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3_d1377e2871e621d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3 · DAS MASCHINENZEITALTER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WARM-UP W3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Das Maschinenzeitalter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Bits lesen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Welches Zeichen hat die ASCII-Bitfolge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0100 1110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64 + 8 + 4 + 2 = 78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N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XOR im Kopf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Berechne: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  <w:gridCol w:w="2664"/>
            </w:tblGrid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</w:p>
              </w:tc>
              <w:tc>
                <w:tcPr>
                  <w:tcW w:type="dxa" w:w="2665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1001 0110</w:t>
                  </w:r>
                </w:p>
              </w:tc>
            </w:tr>
            <w:tr>
              <w:tc>
                <w:tcPr>
                  <w:tcW w:type="dxa" w:w="1701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⊕</w:t>
                  </w:r>
                </w:p>
              </w:tc>
              <w:tc>
                <w:tcPr>
                  <w:tcW w:type="dxa" w:w="2665"/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pacing w:val="40"/>
                      <w:sz w:val="24"/>
                    </w:rPr>
                    <w:t>0101 1010</w:t>
                  </w:r>
                </w:p>
              </w:tc>
            </w:tr>
            <w:tr>
              <w:tc>
                <w:tcPr>
                  <w:tcW w:type="dxa" w:w="1701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4A4A55"/>
                      <w:sz w:val="21"/>
                    </w:rPr>
                    <w:t>=</w:t>
                  </w:r>
                </w:p>
              </w:tc>
              <w:tc>
                <w:tcPr>
                  <w:tcW w:type="dxa" w:w="2665"/>
                  <w:tcBorders>
                    <w:top w:val="single" w:sz="12" w:space="0" w:color="1B1B1F"/>
                  </w:tcBorders>
                  <w:tcMar>
                    <w:top w:w="30" w:type="dxa"/>
                    <w:start w:w="60" w:type="dxa"/>
                    <w:bottom w:w="30" w:type="dxa"/>
                    <w:end w:w="6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/>
                      <w:color w:val="1F4E8C"/>
                      <w:spacing w:val="40"/>
                      <w:sz w:val="24"/>
                    </w:rPr>
                    <w:t>1100 1100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1100 1100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WU-W3-03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Hin und zurück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Warum entschlüsselt Bob mit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derselben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XOR-Operation und demselben Schlüssel?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a ⊕ k ⊕ k = a, weil k ⊕ k = 0 und a ⊕ 0 = a (XOR ist selbstinvers).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WU-W3-04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Vier Gebote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Nenne die vier Bedingungen an den Schlüssel eines One-Time-Pads.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echt zufällig · so lang wie die Nachricht · nur einmal benutzt · geheim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WU-W3-05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Was bleibt übrig?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Zwei Nachrichten wurden mit demselben Einmalschlüssel K verschlüsselt. Was erhält Eve aus C1 ⊕ C2?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M1 ⊕ M2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– der Schlüssel fällt heraus; mit geratenen Wörtern lassen sich beide Texte rekonstruieren.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WU-W3-06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S-Box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KRYPTOS-16: Bestimme S(0110) und S⁻¹(1001) mit dem S-Box-Handout.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S(0110) =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1000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, S⁻¹(1001) =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0011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WU-W3-07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Spiegeln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Transponiere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1111 0000 0000 0000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(Zeile 1 = erste Vierergruppe).</w:t>
            </w:r>
          </w:p>
          <w:tbl>
            <w:tblPr>
              <w:tblW w:type="dxa" w:w="1247"/>
              <w:jc w:val="center"/>
              <w:tblBorders>
                <w:top w:val="single" w:sz="4" w:space="0" w:color="4A4A55"/>
                <w:left w:val="single" w:sz="4" w:space="0" w:color="4A4A55"/>
                <w:bottom w:val="single" w:sz="4" w:space="0" w:color="4A4A55"/>
                <w:right w:val="single" w:sz="4" w:space="0" w:color="4A4A55"/>
                <w:insideH w:val="single" w:sz="4" w:space="0" w:color="4A4A55"/>
                <w:insideV w:val="single" w:sz="4" w:space="0" w:color="4A4A55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11"/>
              <w:gridCol w:w="311"/>
              <w:gridCol w:w="311"/>
              <w:gridCol w:w="311"/>
            </w:tblGrid>
            <w:tr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1</w:t>
                  </w:r>
                </w:p>
              </w:tc>
            </w:tr>
            <w:tr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</w:tr>
            <w:tr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  <w:tc>
                <w:tcPr>
                  <w:tcW w:type="dxa" w:w="312"/>
                  <w:tcMar>
                    <w:top w:w="10" w:type="dxa"/>
                    <w:start w:w="0" w:type="dxa"/>
                    <w:bottom w:w="10" w:type="dxa"/>
                    <w:end w:w="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color w:val="1B1B1F"/>
                      <w:sz w:val="20"/>
                    </w:rPr>
                    <w:t>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1000 1000 1000 1000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WU-W3-08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Muster oder Rauschen?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In welchem Betriebsmodus werden gleiche Klartextblöcke zu gleichen Geheimtextblöcken – und warum ist das ein Problem?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ECB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; Wiederholungen und Bildumrisse bleiben sichtbar. CBC verhindert das.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WU-W3-09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3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Spirale W0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Caesar, Verschiebung 3 (Nummerierung A = 1 … Z = 26). Entschlüssele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KDIHQ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hafen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(K − 3 = H …)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WU-W3-10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Spirale W2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Vigenère mit dem Quadrat der Anlage: Klartextbuchstabe n, Schlüsselbuchstabe F. Geheimtextbuchstabe?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S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(F = Verschiebung 5; n = 14 → 19 = S mit A = 1)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</w:trPr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WU-W3-11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Spirale W2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Kasiski: Wiederholungen im Abstand 12, 18 und 30. Welche Schlüssellänge ist am wahrscheinlichsten?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ggT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6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(auch 2 oder 3 möglich)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  <w:tc>
          <w:tcPr>
            <w:tcW w:type="dxa" w:w="4762"/>
            <w:tcBorders>
              <w:top w:val="dashed" w:sz="6" w:space="0" w:color="4A4A55"/>
              <w:left w:val="dashed" w:sz="6" w:space="0" w:color="4A4A55"/>
              <w:bottom w:val="dashed" w:sz="6" w:space="0" w:color="4A4A55"/>
              <w:right w:val="dashed" w:sz="6" w:space="0" w:color="4A4A55"/>
            </w:tcBorders>
            <w:tcMar>
              <w:top w:w="120" w:type="dxa"/>
              <w:start w:w="160" w:type="dxa"/>
              <w:bottom w:w="160" w:type="dxa"/>
              <w:end w:w="160" w:type="dxa"/>
            </w:tcMar>
          </w:tcPr>
          <w:p>
            <w:pPr>
              <w:spacing w:before="0" w:after="60"/>
            </w:pPr>
            <w:r>
              <w:rPr>
                <w:rFonts w:ascii="Consolas" w:hAnsi="Consolas" w:cs="Consolas" w:eastAsia="Consolas"/>
                <w:b/>
                <w:color w:val="4A4A55"/>
                <w:sz w:val="17"/>
              </w:rPr>
              <w:t>WU-W3-12</w:t>
            </w:r>
            <w:r>
              <w:rPr>
                <w:rFonts w:ascii="Calibri" w:hAnsi="Calibri" w:cs="Calibri" w:eastAsia="Calibri"/>
                <w:color w:val="4A4A55"/>
                <w:sz w:val="17"/>
              </w:rPr>
              <w:t xml:space="preserve">   ⏱ 2 min</w:t>
            </w:r>
          </w:p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556B2F"/>
                <w:sz w:val="24"/>
              </w:rPr>
              <w:t>ADFGVX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Quadrat ZEPPELIN18 (Akte W3·4): Welches Buchstabenpaar steht für die Ziffer 8, welches Zeichen für GV?</w:t>
            </w:r>
          </w:p>
          <w:tbl>
            <w:tblPr>
              <w:tblW w:type="dxa" w:w="436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65"/>
            </w:tblGrid>
            <w:tr>
              <w:tc>
                <w:tcPr>
                  <w:tcW w:type="dxa" w:w="4365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RÜCKSEITE · LÖSUNG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8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DD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, GV =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T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/>
      </w:pPr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WARM-UP W3 · Das Maschinenzeitalter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