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190"/>
        <w:gridCol w:w="6066"/>
        <w:gridCol w:w="2268"/>
      </w:tblGrid>
      <w:tr>
        <w:tc>
          <w:tcPr>
            <w:tcW w:type="dxa" w:w="1191"/>
            <w:vMerge w:val="restart"/>
            <w:shd w:val="clear" w:color="auto" w:fill="14213D"/>
            <w:vAlign w:val="center"/>
          </w:tcPr>
          <w:p>
            <w:pPr>
              <w:spacing w:before="4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" cy="55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egel6_fc53bfa518f9cbd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" cy="55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66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FFFFFF"/>
                <w:spacing w:val="4"/>
                <w:sz w:val="16"/>
              </w:rPr>
              <w:t>ENTSCHLÜSSELT · NUR FÜR LEHRKRÄFTE · WELT 6 · DIE ZEITMASCHINE</w:t>
            </w:r>
          </w:p>
        </w:tc>
        <w:tc>
          <w:tcPr>
            <w:tcW w:type="dxa" w:w="2268"/>
            <w:shd w:val="clear" w:color="auto" w:fill="14213D"/>
            <w:tcMar>
              <w:top w:w="60" w:type="dxa"/>
              <w:start w:w="140" w:type="dxa"/>
              <w:bottom w:w="60" w:type="dxa"/>
              <w:end w:w="14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Georgia" w:hAnsi="Georgia" w:cs="Georgia" w:eastAsia="Georgia"/>
                <w:b/>
                <w:color w:val="FFFFFF"/>
                <w:spacing w:val="12"/>
                <w:sz w:val="18"/>
              </w:rPr>
              <w:t>DS 17</w:t>
            </w:r>
          </w:p>
        </w:tc>
      </w:tr>
      <w:tr>
        <w:tc>
          <w:tcPr>
            <w:tcW w:type="dxa" w:w="1191"/>
            <w:vMerge/>
          </w:tcPr>
          <w:p/>
        </w:tc>
        <w:tc>
          <w:tcPr>
            <w:tcW w:type="dxa" w:w="6066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0"/>
            </w:pPr>
            <w:r>
              <w:rPr>
                <w:rFonts w:ascii="Consolas" w:hAnsi="Consolas" w:cs="Consolas" w:eastAsia="Consolas"/>
                <w:b/>
                <w:color w:val="4A4A55"/>
                <w:spacing w:val="10"/>
                <w:sz w:val="19"/>
              </w:rPr>
              <w:t>AKTE W6·2</w:t>
            </w:r>
          </w:p>
          <w:p>
            <w:pPr>
              <w:spacing w:before="0" w:after="0"/>
            </w:pPr>
            <w:r>
              <w:rPr>
                <w:rFonts w:ascii="Georgia" w:hAnsi="Georgia" w:cs="Georgia" w:eastAsia="Georgia"/>
                <w:b/>
                <w:color w:val="14213D"/>
                <w:sz w:val="34"/>
              </w:rPr>
              <w:t>Eves Chiffre</w:t>
            </w:r>
          </w:p>
        </w:tc>
        <w:tc>
          <w:tcPr>
            <w:tcW w:type="dxa" w:w="2268"/>
            <w:shd w:val="clear" w:color="auto" w:fill="F2EADB"/>
            <w:tcMar>
              <w:top w:w="90" w:type="dxa"/>
              <w:start w:w="140" w:type="dxa"/>
              <w:bottom w:w="90" w:type="dxa"/>
              <w:end w:w="140" w:type="dxa"/>
            </w:tcMar>
            <w:vAlign w:val="center"/>
          </w:tcPr>
          <w:p>
            <w:pPr>
              <w:spacing w:before="0" w:after="40"/>
              <w:jc w:val="right"/>
            </w:pP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KERN </w:t>
            </w:r>
            <w:r>
              <w:t xml:space="preserve">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LÖSUNG </w:t>
            </w:r>
          </w:p>
        </w:tc>
      </w:tr>
    </w:tbl>
    <w:p>
      <w:pPr>
        <w:spacing w:before="0" w:after="40"/>
      </w:pP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B07D2B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ARCHIVFUND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Chronoskop schweigt, auf dem Ziffernring steht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BLJLF ASPPI VLIUI 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Eve hat ihr eigenes Verfahren gebaut – und weil sie das Kerckhoffs-Prinzip kennt, hat sie die Beschreibung sogar im Archiv hinterlegt. Sie ist sicher: Wer den Schlüssel nicht kennt, kommt nie hinein. Dein Auftrag ist der eines Prüflings im Abitur: ein unbekanntes Verfahren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verstehen, anwenden, umkehren, einordnen und beurteilen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in fünf Schritten. 🔍 Neben dem Gerät liegt Eves Zettel: „Ring 3 · Pendel UHR“.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left w:val="single" w:sz="18" w:space="0" w:color="8A5F1A"/>
            </w:tcBorders>
            <w:shd w:val="clear" w:color="auto" w:fill="F2EADB"/>
            <w:tcMar>
              <w:top w:w="80" w:type="dxa"/>
              <w:start w:w="160" w:type="dxa"/>
              <w:bottom w:w="80" w:type="dxa"/>
              <w:end w:w="120" w:type="dxa"/>
            </w:tcMar>
          </w:tcPr>
          <w:p>
            <w:pPr>
              <w:spacing w:before="0" w:after="0" w:line="300" w:lineRule="auto"/>
            </w:pPr>
            <w:r>
              <w:rPr>
                <w:rFonts w:ascii="Calibri" w:hAnsi="Calibri" w:cs="Calibri" w:eastAsia="Calibri"/>
                <w:b/>
                <w:color w:val="4A4A55"/>
                <w:spacing w:val="10"/>
                <w:sz w:val="17"/>
              </w:rPr>
              <w:t>EVES ZEILE AUF DEM ZIFFERNRING DES CHRONOSKOPS</w:t>
              <w:br/>
            </w:r>
            <w:r>
              <w:rPr>
                <w:rFonts w:ascii="Consolas" w:hAnsi="Consolas" w:cs="Consolas" w:eastAsia="Consolas"/>
                <w:b/>
                <w:color w:val="1B1B1F"/>
                <w:spacing w:val="24"/>
                <w:sz w:val="28"/>
              </w:rPr>
              <w:t>BLJLF ASPPI VLIUI N</w:t>
            </w:r>
          </w:p>
        </w:tc>
      </w:tr>
    </w:tbl>
    <w:p>
      <w:pPr>
        <w:spacing w:before="0" w:after="0" w:line="240" w:lineRule="auto"/>
        <w:rPr>
          <w:sz w:val="12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MATERIAL „EVES UHRWERK“ (IM ABITUR-STIL)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Das symmetrische Verfahren UHRWERK verschlüsselt Texte, die nur aus den Zeichen A bis Z bestehen, in zwei Stufen.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Schlüssel: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 Ringschritt t ∈ {1, 3, 5, 7} und ein Pendelwort W aus mindestens zwei Buchstaben. Nummerierung: A = 1 … Z = 26 (wie in der Anlage).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878"/>
              <w:gridCol w:w="3306"/>
            </w:tblGrid>
            <w:tr>
              <w:tc>
                <w:tcPr>
                  <w:tcW w:type="dxa" w:w="5878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1B1B1F"/>
                      <w:sz w:val="22"/>
                    </w:rPr>
                    <w:t>Stufe 1 (Ring):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B1B1F"/>
                      <w:sz w:val="22"/>
                    </w:rPr>
                    <w:t xml:space="preserve"> Der Klartext wird in Blöcke zu 8 Zeichen zerlegt; der letzte Block wird mit X aufgefüllt. Die Zeichen eines Blocks werden der Reihe nach auf die Felder 0 bis 7 eines Rings gelegt. Ausgelesen wird ab Feld 0, danach jeweils t Felder weiter im Kreis (nach Feld 7 folgt Feld 0). Es ergibt sich der Zwischentext.</w:t>
                  </w:r>
                </w:p>
                <w:tbl>
                  <w:tblPr>
                    <w:tblW w:type="dxa" w:w="5556"/>
                    <w:tblBorders>
                      <w:top w:val="single" w:sz="4" w:space="0" w:color="D8CDB8"/>
                      <w:left w:val="single" w:sz="4" w:space="0" w:color="D8CDB8"/>
                      <w:bottom w:val="single" w:sz="4" w:space="0" w:color="D8CDB8"/>
                      <w:right w:val="single" w:sz="4" w:space="0" w:color="D8CDB8"/>
                      <w:insideH w:val="single" w:sz="4" w:space="0" w:color="D8CDB8"/>
                      <w:insideV w:val="single" w:sz="4" w:space="0" w:color="D8CDB8"/>
                    </w:tblBorders>
                    <w:tblLayout w:type="fixed"/>
                    <w:tblLook w:firstColumn="1" w:firstRow="1" w:lastColumn="0" w:lastRow="0" w:noHBand="0" w:noVBand="1" w:val="04A0"/>
                  </w:tblPr>
                  <w:tblGrid>
                    <w:gridCol w:w="680"/>
                    <w:gridCol w:w="4876"/>
                  </w:tblGrid>
                  <w:tr>
                    <w:trPr>
                      <w:cantSplit/>
                      <w:tblHeader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t</w:t>
                        </w:r>
                      </w:p>
                    </w:tc>
                    <w:tc>
                      <w:tcPr>
                        <w:tcW w:type="dxa" w:w="4876"/>
                        <w:shd w:val="clear" w:color="auto" w:fill="F2EADB"/>
                        <w:tcMar>
                          <w:top w:w="40" w:type="dxa"/>
                          <w:start w:w="70" w:type="dxa"/>
                          <w:bottom w:w="4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Lesereihenfolge der Felder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1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0 1 2 3 4 5 6 7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3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onsolas" w:hAnsi="Consolas" w:cs="Consolas" w:eastAsia="Consolas"/>
                            <w:b w:val="0"/>
                            <w:i w:val="0"/>
                            <w:color w:val="1B1B1F"/>
                            <w:sz w:val="20"/>
                          </w:rPr>
                          <w:t>0 3 6 1 4 7 2 5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5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680"/>
                        <w:shd w:val="clear" w:color="auto" w:fill="F2EADB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/>
                            <w:i w:val="0"/>
                            <w:color w:val="1B1B1F"/>
                            <w:sz w:val="20"/>
                          </w:rPr>
                          <w:t>7</w:t>
                        </w:r>
                      </w:p>
                    </w:tc>
                    <w:tc>
                      <w:tcPr>
                        <w:tcW w:type="dxa" w:w="4876"/>
                        <w:tcMar>
                          <w:top w:w="30" w:type="dxa"/>
                          <w:start w:w="70" w:type="dxa"/>
                          <w:bottom w:w="30" w:type="dxa"/>
                          <w:end w:w="70" w:type="dxa"/>
                        </w:tcMar>
                      </w:tcPr>
                      <w:p>
                        <w:pPr>
                          <w:spacing w:before="0" w:after="0"/>
                        </w:pPr>
                        <w:r>
                          <w:rPr>
                            <w:rFonts w:ascii="Calibri" w:hAnsi="Calibri" w:cs="Calibri" w:eastAsia="Calibri"/>
                            <w:b w:val="0"/>
                            <w:i w:val="0"/>
                            <w:color w:val="1B1B1F"/>
                            <w:sz w:val="20"/>
                          </w:rPr>
                          <w:t>(selbst bestimmen)</w:t>
                        </w:r>
                      </w:p>
                    </w:tc>
                  </w:tr>
                </w:tbl>
                <w:p/>
                <w:p>
                  <w:pPr>
                    <w:spacing w:before="0" w:after="0" w:line="240" w:lineRule="auto"/>
                    <w:rPr>
                      <w:sz w:val="6"/>
                    </w:rPr>
                  </w:pPr>
                  <w:r/>
                </w:p>
              </w:tc>
              <w:tc>
                <w:tcPr>
                  <w:tcW w:type="dxa" w:w="3306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1908000" cy="1908000"/>
                        <wp:docPr id="2" name="Picture 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t3_mitterna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08000" cy="1908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before="0" w:after="80"/>
                    <w:jc w:val="center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4A4A55"/>
                      <w:sz w:val="18"/>
                    </w:rPr>
                    <w:t>Ring mit Block 1 des Beispiels, t = 3</w:t>
                  </w:r>
                </w:p>
              </w:tc>
            </w:tr>
          </w:tbl>
          <w:p/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Stufe 2 (Pendel):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Das Pendelwort wird vorwärts und anschließend rückwärts geschrieben, ohne die Endbuchstaben zu wiederholen, und so fortgesetzt, bis die Folge so lang ist wie der Zwischentext (ZEIT → Z E I T I E Z E I T I E …). Jedes Zwischentextzeichen wird mit dem darunterstehenden Buchstaben der Pendelfolge nach dem Vigenère-Verfahren verschlüsselt (Anlage: Zeile = Schlüsselbuchstabe, Spalte = Klartextbuchstabe; Schlüsselbuchstabe A = Verschiebung 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1 · FORTSETZUNG: BEISPIEL IM MATERIAL</w:t>
            </w:r>
          </w:p>
          <w:p>
            <w:pPr>
              <w:keepNext/>
              <w:spacing w:before="120" w:after="60"/>
            </w:pPr>
            <w:r>
              <w:rPr>
                <w:rFonts w:ascii="Georgia" w:hAnsi="Georgia" w:cs="Georgia" w:eastAsia="Georgia"/>
                <w:b/>
                <w:i w:val="0"/>
                <w:color w:val="14213D"/>
                <w:sz w:val="24"/>
              </w:rPr>
              <w:t>Beispiel: Klartext „mitternachtsuhr“, t = 3, Pendelwort ZEIT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Blöcke: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MITTERNA | CHTSUHRX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(ein X aufgefüllt). Ring, Block 1: Feld 0 M, 1 I, 2 T, 3 T, 4 E, 5 R, 6 N, 7 A → gelesen 0, 3, 6, 1, 4, 7, 2, 5: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 T N I E A T 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Block 2: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H T S U H R X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C S R H U X T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. Zwischentext: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MTNIEATR CSRHUXTH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>.</w:t>
            </w:r>
          </w:p>
          <w:tbl>
            <w:tblPr>
              <w:tblW w:type="dxa" w:w="9026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587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  <w:gridCol w:w="464"/>
            </w:tblGrid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Zwischentext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N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C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R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U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H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Pendelfolge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I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587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/>
                      <w:i w:val="0"/>
                      <w:color w:val="1B1B1F"/>
                      <w:sz w:val="19"/>
                    </w:rPr>
                    <w:t>Geheimtext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X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M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E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S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V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K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Z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L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T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B</w:t>
                  </w:r>
                </w:p>
              </w:tc>
              <w:tc>
                <w:tcPr>
                  <w:tcW w:type="dxa" w:w="46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19"/>
                    </w:rPr>
                    <w:t>A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Geheimtext: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LXVBM ESVKL ZLTBB A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2 · DIE 5 SCHRITTE AM UHRWERK (KURZFASSUNG VON WK2)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1.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Lesen und nachrechnen: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Beispiel selbst rechnen – hier fällt auf: Schlüsselbuchstabe Z verschiebt um 25 (P1), der letzte Block wird mit X gefüllt (P4).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2.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Anwenden: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Vorlage nutzen (Ring-Tabelle, Pendelzeile).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3.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Umkehren: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zuerst Stufe 2 (Pendelbuchstabe abziehen), dann Stufe 1 (Zeichen j zurück auf Feld (t · j) mod 8) (P3).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4.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Einordnen: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Stufe 1 Transposition, Stufe 2 polyalphabetische Substitution, insgesamt symmetrisch (P5).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5.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Beurteilen: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dem Raster WK3 – Schlüsselraum, Häufigkeitsanalyse (Teiltexte!), schwache Schlüssel, Mehrfachanwendung, Fehlerfortpflanzung, Kerckhoffs → Urteil (P10).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P3 · Den Ring richtig zurückdrehen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Beim Entschlüsseln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zuerst das Pendel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2),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dann den Ring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(Stufe 1). Und beim Ring nicht einfach der Reihe nach zurückschreiben: Das j-te Zeichen eines Zwischentextblocks (j = 0 … 7) gehört auf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Feld (t · j) mod 8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bei t = 3 also auf die Felder 0, 3, 6, 1, 4, 7, 2, 5. Wer Zeichen j auf Feld j legt, erhält Unsinn.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B3261E"/>
              <w:left w:val="single" w:sz="4" w:space="0" w:color="B3261E"/>
              <w:bottom w:val="single" w:sz="4" w:space="0" w:color="B3261E"/>
              <w:right w:val="single" w:sz="4" w:space="0" w:color="B3261E"/>
            </w:tcBorders>
            <w:shd w:val="clear" w:color="auto" w:fill="FDF3F2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B3261E"/>
                <w:spacing w:val="16"/>
                <w:sz w:val="21"/>
              </w:rPr>
              <w:t>ACHTUNG FALLE P4 · Das Pendel schwingt ohne Doppelschritt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UHR wird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H U H R H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–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R H U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(Enden doppelt) und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nicht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zu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U H R U H R …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(wie ein gewöhnliches Vigenère-Schlüsselwort). Die Pendelfolge hat die Periode 2L − 2 (L = Länge des Pendelworts).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ARCHIVWISSEN 3 · MODERNE BAUSTEINE IM SCHNELLDURCHLAUF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Schlüsselanzahl: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n Personen, paarweise – symmetrisch n(n − 1)/2, asymmetrisch 2n (n Schlüsselpaare); gleich bei n = 5, ab n = 6 asymmetrisch weniger.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Hybrid: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Daten symmetrisch mit zufälligem Sitzungsschlüssel, Sitzungsschlüssel asymmetrisch mit dem öffentlichen Schlüssel des Empfängers.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Signatur: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Hashwert mit dem privaten Schlüssel des Absenders verschlüsseln; prüfen mit dessen öffentlichem Schlüssel und Hashvergleich.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Hash: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feste Länge, Einweg, kleine Änderung → ganz anderer Wert (Lawineneffekt); Kollisionen gibt es immer, sie dürfen nur nicht findbar sein.</w:t>
            </w:r>
          </w:p>
          <w:p>
            <w:pPr>
              <w:tabs>
                <w:tab w:pos="397" w:val="left"/>
              </w:tabs>
              <w:spacing w:before="0" w:after="40"/>
              <w:ind w:left="397" w:hanging="283"/>
            </w:pPr>
            <w:r>
              <w:rPr>
                <w:rFonts w:ascii="Calibri" w:hAnsi="Calibri" w:cs="Calibri" w:eastAsia="Calibri"/>
                <w:color w:val="14213D"/>
                <w:sz w:val="22"/>
              </w:rPr>
              <w:t>•</w:t>
              <w:tab/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Diffusion: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Eine kleine Änderung im Klartext soll viele Zeichen/Bits des Geheimtextes 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1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1: Nachrechnen – mit Falle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5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Block 1 des Beispiels (Archivwissen 1, Zwischentext nach dem Ring) mit der Folge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ZEITZEIT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– das Pendelwort einfach wiederholt –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dem Geheimtext des Beispiels. Markiere im Beispiel die Stellen, an denen der Pendelbuchstabe Z verwendet wird, und gib an, um wie viele Stellen Z verschiebt.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Mit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ZEITZEIT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: M + Z = L, T + E = X, N + I = V, I + T = B, E + Z = D, A + E = E, T + I = B, R + T = K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LXVBDEBK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Ab dem fünften Zeichen weicht das Ergebnis vom Beispiel ab, weil das Pendel nach ZEIT rückwärts schwingt (Z E I 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I E Z 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 – wer das Wort nur wiederholt, tappt in Falle P4.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Z steht an den Positionen 1 und 7 (und 13); Z verschiebt um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25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Stellen, d. h.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eine Stelle zurück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(M → L).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2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3: Der Archivfund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EINZEL- ODER 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Entschlüssele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Eves Zeile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BLJLF ASPPI VLIUI 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t = 3 und dem Pendelwort UHR. Nutze die Vorlage.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J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P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Ring-Rücklage (Zeichen j des Blocks gehört auf Feld (3 · j) mod 8):</w:t>
      </w:r>
    </w:p>
    <w:tbl>
      <w:tblPr>
        <w:tblW w:type="dxa" w:w="6123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567"/>
        <w:gridCol w:w="567"/>
        <w:gridCol w:w="567"/>
        <w:gridCol w:w="567"/>
        <w:gridCol w:w="567"/>
        <w:gridCol w:w="567"/>
        <w:gridCol w:w="567"/>
        <w:gridCol w:w="567"/>
      </w:tblGrid>
      <w:tr>
        <w:trPr>
          <w:cantSplit/>
          <w:tblHeader/>
        </w:trPr>
        <w:tc>
          <w:tcPr>
            <w:tcW w:type="dxa" w:w="158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Feld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0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1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2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3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4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5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6</w:t>
            </w:r>
          </w:p>
        </w:tc>
        <w:tc>
          <w:tcPr>
            <w:tcW w:type="dxa" w:w="567"/>
            <w:shd w:val="clear" w:color="auto" w:fill="F2EADB"/>
            <w:tcMar>
              <w:top w:w="40" w:type="dxa"/>
              <w:start w:w="70" w:type="dxa"/>
              <w:bottom w:w="4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B1B1F"/>
                <w:sz w:val="20"/>
              </w:rPr>
              <w:t>7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1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L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Block 2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B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O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G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567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P3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UHRHUHRHUHRHUHRH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Zwischentext: B − U = H, L − H = E, J − R = S, L − H = E, F − U = L, A − H = T, S − R = B, P − H = I, P − U = V, I − H = B, V − R = E, L − H = E, I − U = O, U − H = N, I − R = R, N − H = G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HESELTBI VBEEONRG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Ring zurück (t = 3, Zeichen j → Feld 3j mod 8): Block 1 und Block 2 Zeichen für Zeichen auf ihre Felder zurücklegen und Feld 0–7 lesen → Klartext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hebelistverbogen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Typische Fehler: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UHRUHR…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(P4); Ring vor Stufe 2 zurückgedreht (P3); Zeichen j auf Feld j gelegt (P3).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3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 2: Eve imitieren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/>
          <w:i w:val="0"/>
          <w:color w:val="1B1B1F"/>
          <w:sz w:val="22"/>
        </w:rPr>
        <w:t>Verschlüssele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„zeitmaschinefrei“ mit t = 5 und dem Pendelwort SAND.</w:t>
      </w:r>
    </w:p>
    <w:tbl>
      <w:tblPr>
        <w:tblW w:type="dxa" w:w="9026"/>
        <w:tblBorders>
          <w:top w:val="single" w:sz="4" w:space="0" w:color="D8CDB8"/>
          <w:left w:val="single" w:sz="4" w:space="0" w:color="D8CDB8"/>
          <w:bottom w:val="single" w:sz="4" w:space="0" w:color="D8CDB8"/>
          <w:right w:val="single" w:sz="4" w:space="0" w:color="D8CDB8"/>
          <w:insideH w:val="single" w:sz="4" w:space="0" w:color="D8CDB8"/>
          <w:insideV w:val="single" w:sz="4" w:space="0" w:color="D8CDB8"/>
        </w:tblBorders>
        <w:tblLayout w:type="fixed"/>
        <w:tblLook w:firstColumn="1" w:firstRow="1" w:lastColumn="0" w:lastRow="0" w:noHBand="0" w:noVBand="1" w:val="04A0"/>
      </w:tblPr>
      <w:tblGrid>
        <w:gridCol w:w="1587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  <w:gridCol w:w="464"/>
      </w:tblGrid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Klartext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Zwischentext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C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M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Pendelfolge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S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N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D</w:t>
            </w:r>
          </w:p>
        </w:tc>
      </w:tr>
      <w:tr>
        <w:trPr>
          <w:cantSplit/>
        </w:trPr>
        <w:tc>
          <w:tcPr>
            <w:tcW w:type="dxa" w:w="1587"/>
            <w:shd w:val="clear" w:color="auto" w:fill="F2EADB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/>
                <w:i w:val="0"/>
                <w:color w:val="1B1B1F"/>
                <w:sz w:val="20"/>
              </w:rPr>
              <w:t>Geheimtext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V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F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Z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E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K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T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U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A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X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I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R</w:t>
            </w:r>
          </w:p>
        </w:tc>
        <w:tc>
          <w:tcPr>
            <w:tcW w:type="dxa" w:w="465"/>
            <w:tcMar>
              <w:top w:w="30" w:type="dxa"/>
              <w:start w:w="70" w:type="dxa"/>
              <w:bottom w:w="30" w:type="dxa"/>
              <w:end w:w="7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0"/>
              </w:rPr>
              <w:t>H</w:t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Blöcke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ZEITMASC | HINEFREI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Ring t = 5 (Felder 0 5 2 7 4 1 6 3):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ZAICMEST | HRNIFIEE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Pendel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SANDNASANDNASAND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; Geheimtext </w:t>
            </w:r>
            <w:r>
              <w:rPr>
                <w:rFonts w:ascii="Consolas" w:hAnsi="Consolas" w:cs="Consolas" w:eastAsia="Consolas"/>
                <w:b/>
                <w:i w:val="0"/>
                <w:color w:val="1F4E8C"/>
                <w:sz w:val="22"/>
              </w:rPr>
              <w:t>RAVFZ EKTUU AIXIR 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4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Schritte 4 + 5: Einordnen, beurteilen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12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Nutze das Beurteilungsraster WK3.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Ordne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beide Stufen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ein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Anzahl der Ringschritte und gib einen schwachen Ringschritt an.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Schreibe das Pendel zu MOND und zu EVE für 12 Zeichen aus. Gib jeweils die Periode an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vergleiche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mit Vigenère.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einen Angriff, wenn das Pendelwort 4 Buchstaben hat (Häufigkeitsanalyse auf Teiltexten).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e)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Analysiere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: Was passiert beim Entschlüsseln, wenn ein Geheimtextzeichen falsch notiert wird – und wenn eines verloren geht?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f)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Formuliere ein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Urteil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über die Sicherheit des Uhrwerks.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P5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P6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P10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Stufe 1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Transposition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(gleiche Zeichen, andere Plätze); Stufe 2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polyalphabetisch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(z. B. im Beispiel T → X mit E, T → S mit Z); insgesamt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symmetrisch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(gleicher Schlüssel).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4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Ringschritte; t = 1 liest 0 1 2 … 7 → keine Umordnung (schwach).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MOND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MONDNOMONDNO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Periode 6 = Vigenère mit MONDNO; EVE →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EVEVEVEVEVEV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, Periode 2 = Vigenère mit EV (schwächer, als die Wortlänge vermuten lässt).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d) Periode 2 · 4 − 2 = 6: Geheimtext in 6 Teiltexte zerlegen (jede 6. Stelle); da die Transposition nur innerhalb der Blöcke umordnet, bleibt jeder Teiltext eine Caesar-Verschlüsselung eines Stücks deutschen Textes → je Teiltext häufigsten Buchstaben ≙ E → Pendelbuchstaben; dann die 4 Ringschritte probieren. Voraussetzung: langer Text; Periode notfalls mit Kasiski/Friedman bestimmen.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e)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Falsches Zeichen: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genau ein Klartextbuchstabe falsch (zeichenweises Verfahren, der Ring versetzt ihn nur) – Beispiel: 6. Zeichen des Archivfunds + 1 →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zeitreiTebeendet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. </w:t>
            </w:r>
            <w:r>
              <w:rPr>
                <w:rFonts w:ascii="Calibri" w:hAnsi="Calibri" w:cs="Calibri" w:eastAsia="Calibri"/>
                <w:b w:val="0"/>
                <w:i/>
                <w:color w:val="1F4E8C"/>
                <w:sz w:val="22"/>
              </w:rPr>
              <w:t>Verlorenes Zeichen: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ab der Fehlstelle verrutschen die Pendelfolge und die Blockeinteilung → Rest unbrauchbar (Stufe 2 rückwärts ergibt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ZTIERSURRORAGOT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…); die Länge ist dann kein Vielfaches von 8 – der Fehler fällt auf.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f) Urteil: Der Ring trägt fast nichts bei (4 Schlüssel), die Sicherheit beruht allein auf einem kurzen periodischen Vigenère → mit Teiltext-Häufigkeitsanalyse bei längeren Texten brechbar;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unsicher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5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Eve experimentiert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EINZELARBEIT · 8 MIN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7A2E2E"/>
              </w:rPr>
              <w:t xml:space="preserve"> eA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spacing w:before="0" w:after="80"/>
      </w:pPr>
      <w:r>
        <w:rPr>
          <w:rFonts w:ascii="Calibri" w:hAnsi="Calibri" w:cs="Calibri" w:eastAsia="Calibri"/>
          <w:b w:val="0"/>
          <w:i w:val="0"/>
          <w:color w:val="1B1B1F"/>
          <w:sz w:val="22"/>
        </w:rPr>
        <w:t>Eve möchte Blöcke der Länge 9 statt 8 verwenden.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Lesereihenfolge für t = 3 bei Blocklänge 9 und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begründe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dass Eve so nicht mehr entschlüsseln kann.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Gib alle Ringschritte t ∈ {1, …, 8} an, die bei Blocklänge 9 funktionieren, und formuliere die Bedingung.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P4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Lesereihenfolge </w:t>
            </w:r>
            <w:r>
              <w:rPr>
                <w:rFonts w:ascii="Consolas" w:hAnsi="Consolas" w:cs="Consolas" w:eastAsia="Consolas"/>
                <w:b w:val="0"/>
                <w:i w:val="0"/>
                <w:color w:val="1F4E8C"/>
                <w:sz w:val="22"/>
              </w:rPr>
              <w:t>0 3 6 0 3 6 0 3 6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– die Felder 1, 2, 4, 5, 7, 8 werden nie gelesen, die Felder 0, 3, 6 dreimal; Information geht verloren, keine Umkehrung möglich (P4).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b) t ∈ {1, 2, 4, 5, 7, 8}; Bedingung: t und die Blocklänge dürfen keinen gemeinsamen Teiler &gt; 1 haben (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teilerfremd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).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8958"/>
      </w:tblGrid>
      <w:tr>
        <w:trPr>
          <w:cantSplit/>
        </w:trPr>
        <w:tc>
          <w:tcPr>
            <w:tcW w:type="dxa" w:w="567"/>
            <w:shd w:val="clear" w:color="auto" w:fill="8A5F1A"/>
            <w:tcMar>
              <w:top w:w="30" w:type="dxa"/>
              <w:start w:w="0" w:type="dxa"/>
              <w:bottom w:w="30" w:type="dxa"/>
              <w:end w:w="0" w:type="dxa"/>
            </w:tcMar>
            <w:vAlign w:val="center"/>
          </w:tcPr>
          <w:p>
            <w:pPr>
              <w:keepNext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color w:val="FFFFFF"/>
                <w:sz w:val="28"/>
              </w:rPr>
              <w:t>6</w:t>
            </w:r>
          </w:p>
        </w:tc>
        <w:tc>
          <w:tcPr>
            <w:tcW w:type="dxa" w:w="8957"/>
            <w:tcBorders>
              <w:bottom w:val="single" w:sz="6" w:space="0" w:color="8A5F1A"/>
            </w:tcBorders>
            <w:tcMar>
              <w:top w:w="30" w:type="dxa"/>
              <w:start w:w="140" w:type="dxa"/>
              <w:bottom w:w="30" w:type="dxa"/>
              <w:end w:w="60" w:type="dxa"/>
            </w:tcMar>
            <w:vAlign w:val="center"/>
          </w:tcPr>
          <w:p>
            <w:pPr>
              <w:keepNext/>
              <w:spacing w:before="0" w:after="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17"/>
              </w:rPr>
              <w:t>AUFTRAG</w:t>
            </w:r>
            <w:r>
              <w:rPr>
                <w:rFonts w:ascii="Calibri" w:hAnsi="Calibri" w:cs="Calibri" w:eastAsia="Calibri"/>
                <w:color w:val="8A5F1A"/>
                <w:sz w:val="20"/>
              </w:rPr>
              <w:t xml:space="preserve">  ★★</w:t>
            </w:r>
            <w:r>
              <w:rPr>
                <w:rFonts w:ascii="Georgia" w:hAnsi="Georgia" w:cs="Georgia" w:eastAsia="Georgia"/>
                <w:b/>
                <w:color w:val="1B1B1F"/>
                <w:sz w:val="24"/>
              </w:rPr>
              <w:t xml:space="preserve">   Abi-Mix modern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5"/>
                <w:shd w:val="clear" w:color="auto" w:fill="4A4A55"/>
              </w:rPr>
              <w:t xml:space="preserve"> PARTNERARBEIT · 10 MIN </w:t>
            </w:r>
          </w:p>
        </w:tc>
      </w:tr>
    </w:tbl>
    <w:p>
      <w:pPr>
        <w:keepNext/>
        <w:spacing w:before="0" w:after="0" w:line="240" w:lineRule="auto"/>
        <w:rPr>
          <w:sz w:val="8"/>
        </w:rPr>
      </w:pPr>
      <w:r/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a)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Im Archiv arbeiten 9 Chronisten.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Bestimme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die Schlüsselanzahl symmetrisch und asymmetrisch.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b)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Eve will Bob eine 2 GB große Datei schicken.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Beschreibe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, wie sie dies mit einem Hybridverfahren tut, und warum.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c)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Ergänze: Alice signiert, indem sie den Hashwert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verschlüsselt; Bob prüft mit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alibri" w:hAnsi="Calibri" w:cs="Calibri" w:eastAsia="Calibri"/>
          <w:b w:val="0"/>
          <w:i w:val="0"/>
          <w:color w:val="4A4A55"/>
          <w:sz w:val="22"/>
        </w:rPr>
        <w:t>__________________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>.</w:t>
      </w:r>
    </w:p>
    <w:p>
      <w:pPr>
        <w:tabs>
          <w:tab w:pos="397" w:val="left"/>
        </w:tabs>
        <w:spacing w:before="0" w:after="40"/>
        <w:ind w:left="397" w:hanging="283"/>
      </w:pPr>
      <w:r>
        <w:rPr>
          <w:rFonts w:ascii="Calibri" w:hAnsi="Calibri" w:cs="Calibri" w:eastAsia="Calibri"/>
          <w:b/>
          <w:color w:val="8A5F1A"/>
          <w:sz w:val="22"/>
        </w:rPr>
        <w:t>d)</w:t>
        <w:tab/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„abendrot“ und „abendrat“ (t = 3, ZEIT) ergeben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ZRWUL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und </w:t>
      </w:r>
      <w:r>
        <w:rPr>
          <w:rFonts w:ascii="Consolas" w:hAnsi="Consolas" w:cs="Consolas" w:eastAsia="Consolas"/>
          <w:b w:val="0"/>
          <w:i w:val="0"/>
          <w:color w:val="1B1B1F"/>
          <w:sz w:val="22"/>
        </w:rPr>
        <w:t>ZRIUL XDV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. </w:t>
      </w:r>
      <w:r>
        <w:rPr>
          <w:rFonts w:ascii="Calibri" w:hAnsi="Calibri" w:cs="Calibri" w:eastAsia="Calibri"/>
          <w:b/>
          <w:i w:val="0"/>
          <w:color w:val="1B1B1F"/>
          <w:sz w:val="22"/>
        </w:rPr>
        <w:t>Erläutere</w:t>
      </w:r>
      <w:r>
        <w:rPr>
          <w:rFonts w:ascii="Calibri" w:hAnsi="Calibri" w:cs="Calibri" w:eastAsia="Calibri"/>
          <w:b w:val="0"/>
          <w:i w:val="0"/>
          <w:color w:val="1B1B1F"/>
          <w:sz w:val="22"/>
        </w:rPr>
        <w:t xml:space="preserve"> daran den Begriff Diffusion.</w:t>
      </w:r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single" w:sz="12" w:space="0" w:color="1F4E8C"/>
              <w:left w:val="single" w:sz="4" w:space="0" w:color="1F4E8C"/>
              <w:bottom w:val="single" w:sz="4" w:space="0" w:color="1F4E8C"/>
              <w:right w:val="single" w:sz="4" w:space="0" w:color="1F4E8C"/>
            </w:tcBorders>
            <w:shd w:val="clear" w:color="auto" w:fill="F1F5FB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F4E8C"/>
                <w:spacing w:val="16"/>
                <w:sz w:val="21"/>
              </w:rPr>
              <w:t>LÖSUNG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P7 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B3261E"/>
              </w:rPr>
              <w:t xml:space="preserve"> P9 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a) symmetrisch 9 · 8 / 2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36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, asymmetrisch 2 · 9 =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18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b) Zufälliger Sitzungsschlüssel → Datei symmetrisch verschlüsseln (schnell); Sitzungsschlüssel mit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Bobs öffentlichem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 verschlüsseln; Bob entschlüsselt ihn mit seinem privaten Schlüssel und damit die Datei; asymmetrisch allein wäre für 2 GB zu langsam.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c)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Alices privatem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Schlüssel;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Alices öffentlichem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 Schlüssel und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Hashvergleich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.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 xml:space="preserve">d) Eine Änderung im Klartext ändert nur ein Geheimtextzeichen (W → I an Position 3) – </w:t>
            </w:r>
            <w:r>
              <w:rPr>
                <w:rFonts w:ascii="Calibri" w:hAnsi="Calibri" w:cs="Calibri" w:eastAsia="Calibri"/>
                <w:b/>
                <w:i w:val="0"/>
                <w:color w:val="1F4E8C"/>
                <w:sz w:val="22"/>
              </w:rPr>
              <w:t>keine Diffusion</w:t>
            </w:r>
            <w:r>
              <w:rPr>
                <w:rFonts w:ascii="Calibri" w:hAnsi="Calibri" w:cs="Calibri" w:eastAsia="Calibri"/>
                <w:b w:val="0"/>
                <w:i w:val="0"/>
                <w:color w:val="1F4E8C"/>
                <w:sz w:val="22"/>
              </w:rPr>
              <w:t>; ein sicheres Verfahren würde viele Zeichen verändern.</w:t>
            </w:r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14213D"/>
              <w:left w:val="single" w:sz="4" w:space="0" w:color="14213D"/>
              <w:bottom w:val="single" w:sz="4" w:space="0" w:color="14213D"/>
              <w:right w:val="single" w:sz="4" w:space="0" w:color="14213D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ABI-CHECK · ca. 25 min · Material: Archivwissen 1</w:t>
            </w:r>
            <w:r>
              <w:t xml:space="preserve">  </w:t>
            </w:r>
            <w:r>
              <w:rPr>
                <w:rFonts w:ascii="Calibri" w:hAnsi="Calibri" w:cs="Calibri" w:eastAsia="Calibri"/>
                <w:b/>
                <w:color w:val="FFFFFF"/>
                <w:spacing w:val="8"/>
                <w:sz w:val="16"/>
                <w:shd w:val="clear" w:color="auto" w:fill="14213D"/>
              </w:rPr>
              <w:t xml:space="preserve"> 12 BE </w:t>
            </w:r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a)</w:t>
              <w:tab/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Ein Geheimtext lautet </w:t>
            </w:r>
            <w:r>
              <w:rPr>
                <w:rFonts w:ascii="Consolas" w:hAnsi="Consolas" w:cs="Consolas" w:eastAsia="Consolas"/>
                <w:b w:val="0"/>
                <w:i w:val="0"/>
                <w:color w:val="1B1B1F"/>
                <w:sz w:val="22"/>
              </w:rPr>
              <w:t>WIYDI WPVHS BZDIM H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(t = 7, Pendelwort EVE). </w:t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Bestimmen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den Klartext.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[4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a)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P3 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P4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Pendel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EVEV…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; Stufe 2 zurück: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SNUIEBLA DXXEZNIM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(2); Ring t = 7 zurück (Zeichen j → Feld 7j mod 8):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SALBEIUN | DMINZEXX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→ </w:t>
                  </w: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salbeiundminze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(Füllzeichen XX) (2).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b)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Erläutern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an welcher Stelle das Verfahren das Prinzip der Transposition und an welcher es das Prinzip der polyalphabetischen Substitution nutzt.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[2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b)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P5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Transposition in Stufe 1 (Umordnung im Ring) (1), polyalphabetische Substitution in Stufe 2 (Pendelfolge mit wechselnden Verschiebungen)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c)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Entscheiden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 begründet, ob die folgende Aussage korrekt ist: „Das Pendelwort EVE ist für Stufe 2 genauso wirksam wie ein Pendelwort aus drei verschiedenen Buchstaben.“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c)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P7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F4E8C"/>
                      <w:sz w:val="22"/>
                    </w:rPr>
                    <w:t>Falsch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(1): Das Pendel EVE ergibt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E V E V 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, also nur zwei verschiedene, sich abwechselnde Verschiebungen – wie Vigenère mit EV (Periode 2) (1); ein Wort aus drei verschiedenen Buchstaben, z. B. UHR, ergibt </w:t>
                  </w: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F4E8C"/>
                      <w:sz w:val="22"/>
                    </w:rPr>
                    <w:t>U H R H …</w:t>
                  </w: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 xml:space="preserve"> mit Periode 4 und mehr Teiltexten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  <w:p>
            <w:pPr>
              <w:tabs>
                <w:tab w:pos="397" w:val="left"/>
                <w:tab w:pos="9128" w:val="right"/>
              </w:tabs>
              <w:spacing w:before="40" w:after="60"/>
              <w:ind w:left="397" w:hanging="397" w:right="850"/>
            </w:pPr>
            <w:r>
              <w:rPr>
                <w:rFonts w:ascii="Calibri" w:hAnsi="Calibri" w:cs="Calibri" w:eastAsia="Calibri"/>
                <w:b/>
                <w:color w:val="14213D"/>
                <w:sz w:val="22"/>
              </w:rPr>
              <w:t>d)</w:t>
              <w:tab/>
            </w:r>
            <w:r>
              <w:rPr>
                <w:rFonts w:ascii="Calibri" w:hAnsi="Calibri" w:cs="Calibri" w:eastAsia="Calibri"/>
                <w:b/>
                <w:i w:val="0"/>
                <w:color w:val="1B1B1F"/>
                <w:sz w:val="22"/>
              </w:rPr>
              <w:t>Begründen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Sie, dass zweimaliges Anwenden von Stufe 1 mit demselben Ringschritt den Text unverändert lässt.</w:t>
            </w:r>
            <w:r>
              <w:rPr>
                <w:rFonts w:ascii="Calibri" w:hAnsi="Calibri" w:cs="Calibri" w:eastAsia="Calibri"/>
                <w:b/>
                <w:color w:val="4A4A55"/>
                <w:sz w:val="20"/>
              </w:rPr>
              <w:tab/>
              <w:t>[3 BE]</w:t>
            </w:r>
          </w:p>
          <w:tbl>
            <w:tblPr>
              <w:tblW w:type="dxa" w:w="9072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9072"/>
            </w:tblGrid>
            <w:tr>
              <w:tc>
                <w:tcPr>
                  <w:tcW w:type="dxa" w:w="9071"/>
                  <w:tcBorders>
                    <w:top w:val="single" w:sz="12" w:space="0" w:color="1F4E8C"/>
                    <w:left w:val="single" w:sz="4" w:space="0" w:color="1F4E8C"/>
                    <w:bottom w:val="single" w:sz="4" w:space="0" w:color="1F4E8C"/>
                    <w:right w:val="single" w:sz="4" w:space="0" w:color="1F4E8C"/>
                  </w:tcBorders>
                  <w:shd w:val="clear" w:color="auto" w:fill="F1F5FB"/>
                  <w:tcMar>
                    <w:top w:w="110" w:type="dxa"/>
                    <w:start w:w="170" w:type="dxa"/>
                    <w:bottom w:w="110" w:type="dxa"/>
                    <w:end w:w="170" w:type="dxa"/>
                  </w:tcMar>
                </w:tcPr>
                <w:p>
                  <w:pPr>
                    <w:keepNext/>
                    <w:spacing w:before="0" w:after="80"/>
                  </w:pPr>
                  <w:r>
                    <w:rPr>
                      <w:rFonts w:ascii="Georgia" w:hAnsi="Georgia" w:cs="Georgia" w:eastAsia="Georgia"/>
                      <w:b/>
                      <w:color w:val="1F4E8C"/>
                      <w:spacing w:val="16"/>
                      <w:sz w:val="21"/>
                    </w:rPr>
                    <w:t>ERWARTUNG d)</w:t>
                  </w:r>
                  <w:r>
                    <w:t xml:space="preserve">  </w:t>
                  </w:r>
                  <w:r>
                    <w:rPr>
                      <w:rFonts w:ascii="Calibri" w:hAnsi="Calibri" w:cs="Calibri" w:eastAsia="Calibri"/>
                      <w:b/>
                      <w:color w:val="FFFFFF"/>
                      <w:spacing w:val="8"/>
                      <w:sz w:val="16"/>
                      <w:shd w:val="clear" w:color="auto" w:fill="B3261E"/>
                    </w:rPr>
                    <w:t xml:space="preserve"> P8 </w:t>
                  </w:r>
                </w:p>
                <w:p>
                  <w:pPr>
                    <w:spacing w:before="0" w:after="80"/>
                  </w:pPr>
                  <w:r>
                    <w:rPr>
                      <w:rFonts w:ascii="Calibri" w:hAnsi="Calibri" w:cs="Calibri" w:eastAsia="Calibri"/>
                      <w:b w:val="0"/>
                      <w:i w:val="0"/>
                      <w:color w:val="1F4E8C"/>
                      <w:sz w:val="22"/>
                    </w:rPr>
                    <w:t>Stufe 1 liest Feld (t · j) mod 8; zweimal angewendet liest man Feld (t · t · j) mod 8 (1); für t = 1, 3, 5, 7 gilt t · t mod 8 = 1 (1, 9, 25, 49) (1); also wird jedes Zeichen auf seinen ursprünglichen Platz gelesen (1).</w:t>
                  </w:r>
                </w:p>
              </w:tc>
            </w:tr>
          </w:tbl>
          <w:p/>
          <w:p>
            <w:pPr>
              <w:spacing w:before="0" w:after="0" w:line="240" w:lineRule="auto"/>
              <w:rPr>
                <w:sz w:val="8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881"/>
        <w:gridCol w:w="1644"/>
      </w:tblGrid>
      <w:tr>
        <w:tc>
          <w:tcPr>
            <w:tcW w:type="dxa" w:w="7880"/>
            <w:tcBorders>
              <w:top w:val="double" w:sz="6" w:space="0" w:color="8A5F1A"/>
            </w:tcBorders>
            <w:shd w:val="clear" w:color="auto" w:fill="F2EADB"/>
            <w:tcMar>
              <w:top w:w="110" w:type="dxa"/>
              <w:start w:w="170" w:type="dxa"/>
              <w:bottom w:w="110" w:type="dxa"/>
              <w:end w:w="60" w:type="dxa"/>
            </w:tcMar>
          </w:tcPr>
          <w:p>
            <w:pPr>
              <w:spacing w:before="0" w:after="60"/>
            </w:pPr>
            <w:r>
              <w:rPr>
                <w:rFonts w:ascii="Georgia" w:hAnsi="Georgia" w:cs="Georgia" w:eastAsia="Georgia"/>
                <w:b/>
                <w:color w:val="14213D"/>
                <w:spacing w:val="16"/>
                <w:sz w:val="21"/>
              </w:rPr>
              <w:t>IM LAB ÜBEN</w:t>
            </w:r>
            <w:r>
              <w:rPr>
                <w:rFonts w:ascii="Georgia" w:hAnsi="Georgia" w:cs="Georgia" w:eastAsia="Georgia"/>
                <w:b/>
                <w:color w:val="1B1B1F"/>
                <w:sz w:val="21"/>
              </w:rPr>
              <w:t xml:space="preserve">   Level 6.2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Level 6.2 „Eves Chiffre“ im Kryptolabor: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Skytale &amp; Gitter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im Modus „Ring“ und </w:t>
            </w:r>
            <w:r>
              <w:rPr>
                <w:rFonts w:ascii="Calibri" w:hAnsi="Calibri" w:cs="Calibri" w:eastAsia="Calibri"/>
                <w:b w:val="0"/>
                <w:i/>
                <w:color w:val="1B1B1F"/>
                <w:sz w:val="22"/>
              </w:rPr>
              <w:t>Vigenère-Werkbank</w:t>
            </w: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22"/>
              </w:rPr>
              <w:t xml:space="preserve"> mit Pendel-Schlüsselfolge. Trainingsplatz „Eves Uhrwerk“ (G-W6-1); danach Boss „Generalprobe online“.</w:t>
            </w:r>
          </w:p>
        </w:tc>
        <w:tc>
          <w:tcPr>
            <w:tcW w:type="dxa" w:w="1644"/>
            <w:tcBorders>
              <w:top w:val="double" w:sz="6" w:space="0" w:color="8A5F1A"/>
            </w:tcBorders>
            <w:shd w:val="clear" w:color="auto" w:fill="F2EADB"/>
            <w:tcMar>
              <w:top w:w="80" w:type="dxa"/>
              <w:start w:w="60" w:type="dxa"/>
              <w:bottom w:w="80" w:type="dxa"/>
              <w:end w:w="12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r_3b7d04f68e6383c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rPr>
          <w:sz w:val="6"/>
        </w:rPr>
      </w:pPr>
      <w:r/>
    </w:p>
    <w:tbl>
      <w:tblPr>
        <w:tblW w:type="dxa" w:w="9525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525"/>
      </w:tblGrid>
      <w:tr>
        <w:tc>
          <w:tcPr>
            <w:tcW w:type="dxa" w:w="9524"/>
            <w:tcBorders>
              <w:top w:val="double" w:sz="6" w:space="0" w:color="8A5F1A"/>
              <w:left w:val="single" w:sz="4" w:space="0" w:color="D8CDB8"/>
              <w:bottom w:val="single" w:sz="4" w:space="0" w:color="D8CDB8"/>
              <w:right w:val="single" w:sz="4" w:space="0" w:color="D8CDB8"/>
            </w:tcBorders>
            <w:shd w:val="clear" w:color="auto" w:fill="FFFFFF"/>
            <w:tcMar>
              <w:top w:w="110" w:type="dxa"/>
              <w:start w:w="170" w:type="dxa"/>
              <w:bottom w:w="110" w:type="dxa"/>
              <w:end w:w="170" w:type="dxa"/>
            </w:tcMar>
          </w:tcPr>
          <w:p>
            <w:pPr>
              <w:keepNext/>
              <w:spacing w:before="0" w:after="80"/>
            </w:pPr>
            <w:r>
              <w:rPr>
                <w:rFonts w:ascii="Georgia" w:hAnsi="Georgia" w:cs="Georgia" w:eastAsia="Georgia"/>
                <w:b/>
                <w:color w:val="8A5F1A"/>
                <w:spacing w:val="16"/>
                <w:sz w:val="21"/>
              </w:rPr>
              <w:t>ANHANG · RING-SCHABLONEN ZUM AUSSCHNEIDEN</w:t>
            </w:r>
          </w:p>
          <w:p>
            <w:pPr>
              <w:spacing w:before="0" w:after="80"/>
            </w:pPr>
            <w:r>
              <w:rPr>
                <w:rFonts w:ascii="Calibri" w:hAnsi="Calibri" w:cs="Calibri" w:eastAsia="Calibri"/>
                <w:b w:val="0"/>
                <w:i w:val="0"/>
                <w:color w:val="1B1B1F"/>
                <w:sz w:val="19"/>
              </w:rPr>
              <w:t>Lege die Zeichen eines Blocks der Reihe nach auf die Felder 0–7. Verschlüsseln: ab Feld 0 in Sprüngen von t Feldern auslesen. Entschlüsseln (P3): Das j-te Zeichen des Zwischentextblocks gehört auf Feld (t · j) mod 8 – dann die Felder 0 bis 7 der Reihe nach lesen.</w:t>
            </w:r>
          </w:p>
          <w:tbl>
            <w:tblPr>
              <w:tblW w:type="dxa" w:w="9185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592"/>
              <w:gridCol w:w="4592"/>
            </w:tblGrid>
            <w:tr>
              <w:tc>
                <w:tcPr>
                  <w:tcW w:type="dxa" w:w="4592"/>
                  <w:tcMar>
                    <w:top w:w="0" w:type="dxa"/>
                    <w:start w:w="0" w:type="dxa"/>
                    <w:bottom w:w="0" w:type="dxa"/>
                    <w:end w:w="12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4" name="Picture 4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4592"/>
                  <w:tcMar>
                    <w:top w:w="0" w:type="dxa"/>
                    <w:start w:w="120" w:type="dxa"/>
                    <w:bottom w:w="0" w:type="dxa"/>
                    <w:end w:w="0" w:type="dxa"/>
                  </w:tcMar>
                </w:tcPr>
                <w:p>
                  <w:pPr>
                    <w:spacing w:after="0"/>
                  </w:pPr>
                </w:p>
                <w:p>
                  <w:pPr>
                    <w:spacing w:before="40" w:after="80"/>
                    <w:jc w:val="center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2592000" cy="2592000"/>
                        <wp:docPr id="5" name="Picture 5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ing_schablone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592000" cy="25920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  <w:tbl>
            <w:tblPr>
              <w:tblW w:type="dxa" w:w="9072"/>
              <w:tblBorders>
                <w:top w:val="single" w:sz="4" w:space="0" w:color="D8CDB8"/>
                <w:left w:val="single" w:sz="4" w:space="0" w:color="D8CDB8"/>
                <w:bottom w:val="single" w:sz="4" w:space="0" w:color="D8CDB8"/>
                <w:right w:val="single" w:sz="4" w:space="0" w:color="D8CDB8"/>
                <w:insideH w:val="single" w:sz="4" w:space="0" w:color="D8CDB8"/>
                <w:insideV w:val="single" w:sz="4" w:space="0" w:color="D8CDB8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680"/>
              <w:gridCol w:w="3855"/>
              <w:gridCol w:w="4536"/>
            </w:tblGrid>
            <w:tr>
              <w:trPr>
                <w:cantSplit/>
                <w:tblHeader/>
              </w:trPr>
              <w:tc>
                <w:tcPr>
                  <w:tcW w:type="dxa" w:w="680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t</w:t>
                  </w:r>
                </w:p>
              </w:tc>
              <w:tc>
                <w:tcPr>
                  <w:tcW w:type="dxa" w:w="385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Lesereihenfolge (Verschlüsseln)</w:t>
                  </w:r>
                </w:p>
              </w:tc>
              <w:tc>
                <w:tcPr>
                  <w:tcW w:type="dxa" w:w="4535"/>
                  <w:shd w:val="clear" w:color="auto" w:fill="F2EADB"/>
                  <w:tcMar>
                    <w:top w:w="40" w:type="dxa"/>
                    <w:start w:w="70" w:type="dxa"/>
                    <w:bottom w:w="4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Zeichen j = 0 … 7 kommt beim Entschlüsseln auf Feld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3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onsolas" w:hAnsi="Consolas" w:cs="Consolas" w:eastAsia="Consolas"/>
                      <w:b w:val="0"/>
                      <w:i w:val="0"/>
                      <w:color w:val="1B1B1F"/>
                      <w:sz w:val="20"/>
                    </w:rPr>
                    <w:t>0 3 6 1 4 7 2 5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5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  <w:tr>
              <w:trPr>
                <w:cantSplit/>
              </w:trPr>
              <w:tc>
                <w:tcPr>
                  <w:tcW w:type="dxa" w:w="680"/>
                  <w:shd w:val="clear" w:color="auto" w:fill="F2EADB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olor w:val="1B1B1F"/>
                      <w:sz w:val="20"/>
                    </w:rPr>
                    <w:t>7</w:t>
                  </w:r>
                </w:p>
              </w:tc>
              <w:tc>
                <w:tcPr>
                  <w:tcW w:type="dxa" w:w="385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  <w:tc>
                <w:tcPr>
                  <w:tcW w:type="dxa" w:w="4535"/>
                  <w:tcMar>
                    <w:top w:w="30" w:type="dxa"/>
                    <w:start w:w="70" w:type="dxa"/>
                    <w:bottom w:w="30" w:type="dxa"/>
                    <w:end w:w="70" w:type="dxa"/>
                  </w:tcMar>
                </w:tcPr>
                <w:p>
                  <w:pPr>
                    <w:spacing w:before="0" w:after="0"/>
                  </w:pPr>
                </w:p>
              </w:tc>
            </w:tr>
          </w:tbl>
          <w:p/>
          <w:p>
            <w:pPr>
              <w:spacing w:before="0" w:after="0" w:line="240" w:lineRule="auto"/>
              <w:rPr>
                <w:sz w:val="6"/>
              </w:rPr>
            </w:pPr>
            <w:r/>
          </w:p>
        </w:tc>
      </w:tr>
    </w:tbl>
    <w:p>
      <w:pPr>
        <w:spacing w:before="0" w:after="0" w:line="240" w:lineRule="auto"/>
        <w:rPr>
          <w:sz w:val="8"/>
        </w:rPr>
      </w:pPr>
      <w:r/>
    </w:p>
    <w:sectPr w:rsidR="00FC693F" w:rsidRPr="0006063C" w:rsidSect="00034616">
      <w:footerReference w:type="default" r:id="rId13"/>
      <w:headerReference w:type="default" r:id="rId14"/>
      <w:pgSz w:w="11906" w:h="16838"/>
      <w:pgMar w:top="907" w:right="1134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762" w:val="center"/>
        <w:tab w:pos="9524" w:val="right"/>
      </w:tabs>
    </w:pPr>
    <w:r/>
    <w:r>
      <w:rPr>
        <w:rFonts w:ascii="Calibri" w:hAnsi="Calibri" w:cs="Calibri" w:eastAsia="Calibri"/>
        <w:color w:val="4A4A55"/>
        <w:sz w:val="16"/>
      </w:rPr>
      <w:t>Kryptos · AKTE W6·2 · Eves Chiffre</w:t>
    </w:r>
    <w:r>
      <w:rPr>
        <w:rFonts w:ascii="Calibri" w:hAnsi="Calibri" w:cs="Calibri" w:eastAsia="Calibri"/>
        <w:color w:val="4A4A55"/>
        <w:sz w:val="16"/>
      </w:rPr>
      <w:tab/>
      <w:t xml:space="preserve">Seite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PAGE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 xml:space="preserve"> von </w:t>
    </w:r>
    <w:r>
      <w:rPr>
        <w:rFonts w:ascii="Calibri" w:hAnsi="Calibri" w:cs="Calibri" w:eastAsia="Calibri"/>
        <w:color w:val="4A4A55"/>
        <w:sz w:val="16"/>
      </w:rPr>
      <w:fldChar w:fldCharType="begin"/>
    </w:r>
    <w:r>
      <w:rPr>
        <w:rFonts w:ascii="Calibri" w:hAnsi="Calibri" w:cs="Calibri" w:eastAsia="Calibri"/>
        <w:color w:val="4A4A55"/>
        <w:sz w:val="16"/>
      </w:rPr>
      <w:instrText xml:space="preserve"> NUMPAGES </w:instrText>
    </w:r>
    <w:r>
      <w:rPr>
        <w:rFonts w:ascii="Calibri" w:hAnsi="Calibri" w:cs="Calibri" w:eastAsia="Calibri"/>
        <w:color w:val="4A4A55"/>
        <w:sz w:val="16"/>
      </w:rPr>
      <w:fldChar w:fldCharType="separate"/>
    </w:r>
    <w:r>
      <w:rPr>
        <w:rFonts w:ascii="Calibri" w:hAnsi="Calibri" w:cs="Calibri" w:eastAsia="Calibri"/>
        <w:color w:val="4A4A55"/>
        <w:sz w:val="16"/>
      </w:rPr>
      <w:t>1</w:t>
    </w:r>
    <w:r>
      <w:fldChar w:fldCharType="end"/>
    </w:r>
    <w:r>
      <w:rPr>
        <w:rFonts w:ascii="Calibri" w:hAnsi="Calibri" w:cs="Calibri" w:eastAsia="Calibri"/>
        <w:color w:val="4A4A55"/>
        <w:sz w:val="16"/>
      </w:rPr>
      <w:tab/>
      <w:t>© Frank Juchim · Kryptos · für den Unterricht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cs="Calibri" w:eastAsia="Calibri"/>
      <w:color w:val="1B1B1F"/>
      <w:sz w:val="22"/>
      <w:lang w:val="de-DE" w:eastAsia="de-DE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Frank Juchim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