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2 · LE CHIFFRE INDÉCHIFFRABLE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Zwei-Quadrat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Anlage (Vigenère-Quadrat, Alphabet A = 1 … Z = 26);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7A2E2E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Das Verfahren Zwei-Quadrat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Wenden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das Verfahren auf den Klartext </w:t>
      </w:r>
      <w:r>
        <w:rPr>
          <w:rFonts w:ascii="Calibri" w:hAnsi="Calibri" w:cs="Calibri" w:eastAsia="Calibri"/>
          <w:b w:val="0"/>
          <w:i/>
          <w:color w:val="4A4A55"/>
          <w:sz w:val="19"/>
        </w:rPr>
        <w:t>nachtwache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an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. Verwenden Sie die Vorlage (Abbildung 2).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Vorlage korrekt: n (4,1; k 3; z' 2) → S · a (2,2; 1; 3) → G · c (2,4; 4; 1) → P · h (3,2; 2; 5) → W · t (2,1; 3; 5) → V · w (5,2; 1; 1) → O · a (2,2; 4; 1) → O · c (2,4; 2; 4) → T · h (3,2; 3; 1) → O · e (1,4; 1; 2) → D. Geheimtext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SGPWV OOTOD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. 3 BE bei fehlerfreiem Ergebnis; 2 BE bei 1–2 Fehlern; 1 BE bei richtigem Verfahren mit mehreren Rechenfehlern.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z' = 0 statt 5 bzw. statt 1 (P2: h an Stelle 9: (3 + 3 − 1) mod 5 = 0 → z' = 1); in Q1 statt Q2 ablesen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1b)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den Klartext zum Geheimtext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WVCIQ XDQVA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Umkehrung: Geheimtextbuchstabe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Q2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suchen (Zeile z', Spalte s), z = ((z' − k − 1) mod 5) + 1, Klartextbuchstabe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Q1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in Zeile z, Spalte s. W (5,2; 3) → 2 → a · V (5,1; 1) → 4 → n · C (2,3; 4) → 3 → k · I (3,4; 2) → 1 → e · Q (4,2; 3) → 1 → r · X (5,3; 1) → 4 → p · D (2,4; 4) → 3 → l · Q (4,2; 2) → 2 → a · V (5,1; 3) → 2 → t · A (1,5; 1) → 5 → z. Klartext </w:t>
            </w: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ankerplatz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auch über „Zeile zurückzählen“ ohne Formel.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Zeile + k statt − k, Buchstabe in Q1 gesucht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 Sie begründet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ob es sich um ein Transpositions- oder ein Substitutionsverfahren handelt und ob das Verfahren mono- oder polyalphabetisch ist. Beziehen Sie sich dabei auf Ihr Ergebnis aus a).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Substitution: Buchstaben werden ersetzt, ihre Reihenfolge bleibt.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Polyalphabetisch: derselbe Klartextbuchstabe wird verschieden ersetzt, z. B. a → G (Stelle 2) und a → O (Stelle 7), h → W und h → O.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Umgekehrt steht O für w, a und h. (Symmetrisch, da gleicher Schlüssel zum Ver- und Entschlüsseln – nicht gefordert.)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„Zwei Quadrate → bigraphisch“ oder „monoalphabetisch, weil jedes Quadrat fest ist“ (P5).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dass das Verfahren mit dem Zahlenschlüssel 2222 monoalphabetisch ist und dass es – unabhängig von der Länge des Zahlenschlüssels – höchstens fünf verschiedene Ersetzungsalphabete gibt.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Bei 2222 wird jeder Buchstabe mit derselben Zeilenverschiebung umgerechnet → jeder Klartextbuchstabe immer gleich ersetzt (z. B. </w:t>
            </w: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anna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QKKQ).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 Ersetzung hängt nur von k ab, und k kann nur 0, 1, 2, 3, 4 sein (5 Werte; eine 5 wirkte wie 0) → höchstens 5 Alphabete, auch bei langem Zahlenschlüssel.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1e)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Ein Angreifer weiß, dass der Zahlenschlüssel aus vier Ziffern besteht, und besitzt einen langen deutschen Geheimtext.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wie er mithilfe der Häufigkeitsanalyse vorgehen kann. Gehen Sie auch darauf ein, welche Information die Spalten der Quadrate preisgeben.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Geheimtext in 4 Teiltexte zerlegen (Stellen 1, 5, 9, …; 2, 6, 10, …; …); jeder Teiltext ist monoalphabetisch verschlüsselt.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In jedem Teiltext Häufigkeitsanalyse (häufigster Buchstabe ↦ e, dann n, i, s, r …).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Spalteninformation: Ein Geheimtextbuchstabe steht in Q2 in derselben Spalte wie der Klartextbuchstabe in Q1 – je Klartextbuchstabe kommen nur 5 Geheimtextbuchstaben (eine Q2-Spalte) in Frage, und die vier Alphabete hängen zusammen (gleiche Spalte, nur Zeilen verschoben); Erkenntnisse aus einem Teiltext helfen in den anderen; Teiltexte mit gleicher Ziffer können zusammengelegt werden.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Angriff über bekannte Klartextstücke (Known-Plaintext) als zusätzlicher Punkt anerkennen.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Häufigkeitsanalyse auf den Gesamttext statt auf die Teiltexte (P6).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jeweils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begründet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ob die Aussage korrekt ist.</w:t>
      </w:r>
      <w:r>
        <w:br/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(1) „Sind Q1 und Q2 gleich, so liefert eine zweifache Verschlüsselung erst mit dem Zahlenschlüssel 3142 und dann mit 1203 denselben Geheimtext wie eine einfache Verschlüsselung mit dem Zahlenschlüssel 4340.“</w:t>
      </w:r>
      <w:r>
        <w:br/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(2) „Mit den Quadraten aus Abbildung 1 lässt sich eine zweifache Verschlüsselung mit dem Zahlenschlüssel 3142 stets durch eine einfache Verschlüsselung mit einem geeigneten Zahlenschlüssel ersetzen.“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(1)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Korrekt.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(1) Begründung: Bei Q1 = Q2 bewirkt eine Verschlüsselung nur eine zyklische Verschiebung um k Zeilen innerhalb derselben Spalte; zwei Verschiebungen addieren sich stellenweise mod 5: (3 + 1, 1 + 2, 4 + 0, 2 + 3) mod 5 = (4, 3, 4, 0) → 4340.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(2)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Falsch.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(2) Begründung: Bei einer einfachen Verschlüsselung liegt der Geheimtextbuchstabe in Q2 in der Spalte des Klartextbuchstabens in Q1. Gegenbeispiel: r (Q1 Spalte 2) wird einfach verschlüsselt immer zu O, B, G, Q oder W; zweifach: r → Q (k = 3), Q steht in Q1 in Spalte 4 → zweiter Schritt liefert D (</w:t>
            </w: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rat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QGK → DNC). D liegt nicht in Q2-Spalte 2 → kein Zahlenschlüssel leistet das (alle 625 vierstelligen Zahlenschlüssel per Skript geprüft).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(2) jedes korrekte Gegenbeispiel mit Spaltenargument.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Aussage (2) ohne Gegenbeispiel „falsch“ genannt (P10); „zweimal verschlüsseln ist sicherer“ (P8).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Untersuchen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welche Auswirkungen es auf die Entschlüsselung hat, wenn bei der Übertragung (1) ein Geheimtextbuchstabe verfälscht wird bzw. (2) ein Geheimtextbuchstabe verloren geht.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(1) Verfälschter Buchstabe: Jede Stelle wird unabhängig entschlüsselt → nur dieser eine Klartextbuchstabe ist falsch (</w:t>
            </w: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silberflotte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silserflotte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(2) Verlorener Buchstabe: Ab der Fehlstelle passen die Ziffern des Zahlenschlüssels nicht mehr zu den Stellen …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… → alle folgenden Buchstaben werden mit falscher Ziffer entschlüsselt und sind in der Regel falsch (nur zufällig gleiche Ziffern liefern richtige Buchstaben); Beispiel: 4. Buchstabe fehlt → </w:t>
            </w: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silcosewvvq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1h)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Beurteilen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die Sicherheit des Verfahrens Zwei-Quadrat. Berücksichtigen Sie dabei auch die Größe des Schlüsselraums (Hinweis: 25! ≈ 1,55 · 10²⁵).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Schlüsselraum: je Quadrat bis zu 25! ≈ 1,55 · 10²⁵ Anordnungen, Zahlenschlüssel 5⁴ = 625 → Brute Force unmöglich.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Aber: nur höchstens 5 Alphabete, periodischer Zahlenschlüssel → Kasiski/Teiltexte + Häufigkeitsanalyse (e); Spalteninformation; schwache Schlüssel (gleiche Ziffern → monoalphabetisch; mit Ziffer 0 bleiben bei Abbildung 1 die Buchstaben N, V, W, X, Y, Z unverändert).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Urteil: Trotz großem Schlüsselraum bei langen Texten unsicher, nicht sicherer als Vigenère mit kurzem Schlüsselwort (P10: Urteil muss formuliert sein).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Vergleich mit Porta (13 Alphabete) oder Vigenère zulässig.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nur „Schlüsselraum riesig → sicher“ (P7); Urteil fehlt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7A2E2E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25 %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54 %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21 %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7A2E2E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16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W2 · Das Zwei-Quadrat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