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6066"/>
        <w:gridCol w:w="2268"/>
      </w:tblGrid>
      <w:tr>
        <w:tc>
          <w:tcPr>
            <w:tcW w:type="dxa" w:w="1191"/>
            <w:vMerge w:val="restart"/>
            <w:shd w:val="clear" w:color="auto" w:fill="14213D"/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gel3_d1377e2871e621d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6"/>
            <w:shd w:val="clear" w:color="auto" w:fill="14213D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FFFFFF"/>
                <w:spacing w:val="4"/>
                <w:sz w:val="16"/>
              </w:rPr>
              <w:t>ENTSCHLÜSSELT · NUR FÜR LEHRKRÄFTE · WELT 3 · DAS MASCHINENZEITALTER</w:t>
            </w:r>
          </w:p>
        </w:tc>
        <w:tc>
          <w:tcPr>
            <w:tcW w:type="dxa" w:w="2268"/>
            <w:shd w:val="clear" w:color="auto" w:fill="14213D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8"/>
              </w:rPr>
              <w:t>DS 9</w:t>
            </w:r>
          </w:p>
        </w:tc>
      </w:tr>
      <w:tr>
        <w:tc>
          <w:tcPr>
            <w:tcW w:type="dxa" w:w="1191"/>
            <w:vMerge/>
          </w:tcPr>
          <w:p/>
        </w:tc>
        <w:tc>
          <w:tcPr>
            <w:tcW w:type="dxa" w:w="6066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4A4A55"/>
                <w:spacing w:val="10"/>
                <w:sz w:val="19"/>
              </w:rPr>
              <w:t>AKTE W3·1</w:t>
            </w:r>
          </w:p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14213D"/>
                <w:sz w:val="34"/>
              </w:rPr>
              <w:t>Vernams Lochstreifen</w:t>
            </w:r>
          </w:p>
        </w:tc>
        <w:tc>
          <w:tcPr>
            <w:tcW w:type="dxa" w:w="2268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40"/>
              <w:jc w:val="right"/>
            </w:pP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14213D"/>
              </w:rPr>
              <w:t xml:space="preserve"> KERN </w:t>
            </w:r>
            <w:r>
              <w:t xml:space="preserve">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LÖSUNG </w:t>
            </w:r>
          </w:p>
        </w:tc>
      </w:tr>
    </w:tbl>
    <w:p>
      <w:pPr>
        <w:spacing w:before="0" w:after="4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B07D2B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21"/>
              </w:rPr>
              <w:t>ARCHIVFUND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Die Archivarin hat den Lochstreifen von 1917 entschlüsselt. Doch wie funktioniert die Maschine, die Nachricht und Schlüssel Loch für Loch verknüpft – und warum stand auf dem Schlüssel „nach Gebrauch vernichten“? In dieser Akte lernst du die Sprache der Maschinen: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Bits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 Du baust das einzige Verfahren, das nachweislich nicht zu knacken ist – und erfährst, wie es trotzdem fällt.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19"/>
        </w:rPr>
        <w:t>Hilfsmittel:</w:t>
      </w:r>
      <w:r>
        <w:rPr>
          <w:rFonts w:ascii="Calibri" w:hAnsi="Calibri" w:cs="Calibri" w:eastAsia="Calibri"/>
          <w:b w:val="0"/>
          <w:i w:val="0"/>
          <w:color w:val="1B1B1F"/>
          <w:sz w:val="19"/>
        </w:rPr>
        <w:t xml:space="preserve"> ASCII-Tabelle der Abitur-Anlage. Bits schreiben wir in Vierergruppen, das höchstwertige Bit links; XOR-Zeichen ⊕.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556B2F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556B2F"/>
                <w:spacing w:val="16"/>
                <w:sz w:val="21"/>
              </w:rPr>
              <w:t>ARCHIVFUND · DER LOCHSTREIFEN VON 1917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Zwei Streifen aus einer Blechdose: acht Spuren nebeneinander,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Loch = 1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, kein Loch = 0. Jede Zeile ist ein Zeichen.</w:t>
            </w:r>
          </w:p>
          <w:tbl>
            <w:tblPr>
              <w:tblW w:type="dxa" w:w="918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592"/>
              <w:gridCol w:w="4592"/>
            </w:tblGrid>
            <w:tr>
              <w:tc>
                <w:tcPr>
                  <w:tcW w:type="dxa" w:w="4592"/>
                  <w:tcMar>
                    <w:top w:w="0" w:type="dxa"/>
                    <w:start w:w="0" w:type="dxa"/>
                    <w:bottom w:w="0" w:type="dxa"/>
                    <w:end w:w="120" w:type="dxa"/>
                  </w:tcMar>
                </w:tcPr>
                <w:p>
                  <w:pPr>
                    <w:spacing w:after="0"/>
                  </w:pPr>
                </w:p>
                <w:p>
                  <w:pPr>
                    <w:spacing w:before="0" w:after="8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Geheimtext-Streifen</w:t>
                  </w:r>
                </w:p>
                <w:tbl>
                  <w:tblPr>
                    <w:tblW w:type="dxa" w:w="4082"/>
                    <w:jc w:val="center"/>
                    <w:tblBorders>
                      <w:top w:val="single" w:sz="4" w:space="0" w:color="4A4A55"/>
                      <w:left w:val="single" w:sz="4" w:space="0" w:color="4A4A55"/>
                      <w:bottom w:val="single" w:sz="4" w:space="0" w:color="4A4A55"/>
                      <w:right w:val="single" w:sz="4" w:space="0" w:color="4A4A55"/>
                      <w:insideH w:val="single" w:sz="4" w:space="0" w:color="4A4A55"/>
                      <w:insideV w:val="single" w:sz="4" w:space="0" w:color="4A4A55"/>
                    </w:tblBorders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453"/>
                    <w:gridCol w:w="453"/>
                    <w:gridCol w:w="453"/>
                    <w:gridCol w:w="453"/>
                    <w:gridCol w:w="453"/>
                    <w:gridCol w:w="453"/>
                    <w:gridCol w:w="453"/>
                    <w:gridCol w:w="453"/>
                    <w:gridCol w:w="453"/>
                  </w:tblGrid>
                  <w:tr>
                    <w:tc>
                      <w:tcPr>
                        <w:tcW w:type="dxa" w:w="454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</w:r>
                      </w:p>
                    </w:tc>
                    <w:tc>
                      <w:tcPr>
                        <w:tcW w:type="dxa" w:w="454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128</w:t>
                        </w:r>
                      </w:p>
                    </w:tc>
                    <w:tc>
                      <w:tcPr>
                        <w:tcW w:type="dxa" w:w="454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64</w:t>
                        </w:r>
                      </w:p>
                    </w:tc>
                    <w:tc>
                      <w:tcPr>
                        <w:tcW w:type="dxa" w:w="454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32</w:t>
                        </w:r>
                      </w:p>
                    </w:tc>
                    <w:tc>
                      <w:tcPr>
                        <w:tcW w:type="dxa" w:w="454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16</w:t>
                        </w:r>
                      </w:p>
                    </w:tc>
                    <w:tc>
                      <w:tcPr>
                        <w:tcW w:type="dxa" w:w="454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8</w:t>
                        </w:r>
                      </w:p>
                    </w:tc>
                    <w:tc>
                      <w:tcPr>
                        <w:tcW w:type="dxa" w:w="454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4</w:t>
                        </w:r>
                      </w:p>
                    </w:tc>
                    <w:tc>
                      <w:tcPr>
                        <w:tcW w:type="dxa" w:w="454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2</w:t>
                        </w:r>
                      </w:p>
                    </w:tc>
                    <w:tc>
                      <w:tcPr>
                        <w:tcW w:type="dxa" w:w="454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1</w:t>
                        </w:r>
                      </w:p>
                    </w:tc>
                  </w:tr>
                  <w:tr>
                    <w:tc>
                      <w:tcPr>
                        <w:tcW w:type="dxa" w:w="454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●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●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●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●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·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●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·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·</w:t>
                        </w:r>
                      </w:p>
                    </w:tc>
                  </w:tr>
                  <w:tr>
                    <w:tc>
                      <w:tcPr>
                        <w:tcW w:type="dxa" w:w="454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2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·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●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●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·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●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●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·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·</w:t>
                        </w:r>
                      </w:p>
                    </w:tc>
                  </w:tr>
                  <w:tr>
                    <w:tc>
                      <w:tcPr>
                        <w:tcW w:type="dxa" w:w="454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3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●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·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·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·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●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·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●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●</w:t>
                        </w:r>
                      </w:p>
                    </w:tc>
                  </w:tr>
                  <w:tr>
                    <w:tc>
                      <w:tcPr>
                        <w:tcW w:type="dxa" w:w="454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4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·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·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●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·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·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●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·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●</w:t>
                        </w:r>
                      </w:p>
                    </w:tc>
                  </w:tr>
                </w:tbl>
                <w:p/>
                <w:p>
                  <w:pPr>
                    <w:spacing w:before="0" w:after="0" w:line="240" w:lineRule="auto"/>
                    <w:rPr>
                      <w:sz w:val="6"/>
                    </w:rPr>
                  </w:pPr>
                  <w:r/>
                </w:p>
              </w:tc>
              <w:tc>
                <w:tcPr>
                  <w:tcW w:type="dxa" w:w="4592"/>
                  <w:tcMar>
                    <w:top w:w="0" w:type="dxa"/>
                    <w:start w:w="120" w:type="dxa"/>
                    <w:bottom w:w="0" w:type="dxa"/>
                    <w:end w:w="0" w:type="dxa"/>
                  </w:tcMar>
                </w:tcPr>
                <w:p>
                  <w:pPr>
                    <w:spacing w:after="0"/>
                  </w:pPr>
                </w:p>
                <w:p>
                  <w:pPr>
                    <w:spacing w:before="0" w:after="8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Schlüssel-Streifen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556B2F"/>
                      <w:sz w:val="22"/>
                    </w:rPr>
                    <w:t>„nach Gebrauch vernichten!“</w:t>
                  </w:r>
                </w:p>
                <w:tbl>
                  <w:tblPr>
                    <w:tblW w:type="dxa" w:w="4082"/>
                    <w:jc w:val="center"/>
                    <w:tblBorders>
                      <w:top w:val="single" w:sz="4" w:space="0" w:color="4A4A55"/>
                      <w:left w:val="single" w:sz="4" w:space="0" w:color="4A4A55"/>
                      <w:bottom w:val="single" w:sz="4" w:space="0" w:color="4A4A55"/>
                      <w:right w:val="single" w:sz="4" w:space="0" w:color="4A4A55"/>
                      <w:insideH w:val="single" w:sz="4" w:space="0" w:color="4A4A55"/>
                      <w:insideV w:val="single" w:sz="4" w:space="0" w:color="4A4A55"/>
                    </w:tblBorders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453"/>
                    <w:gridCol w:w="453"/>
                    <w:gridCol w:w="453"/>
                    <w:gridCol w:w="453"/>
                    <w:gridCol w:w="453"/>
                    <w:gridCol w:w="453"/>
                    <w:gridCol w:w="453"/>
                    <w:gridCol w:w="453"/>
                    <w:gridCol w:w="453"/>
                  </w:tblGrid>
                  <w:tr>
                    <w:tc>
                      <w:tcPr>
                        <w:tcW w:type="dxa" w:w="454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</w:r>
                      </w:p>
                    </w:tc>
                    <w:tc>
                      <w:tcPr>
                        <w:tcW w:type="dxa" w:w="454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128</w:t>
                        </w:r>
                      </w:p>
                    </w:tc>
                    <w:tc>
                      <w:tcPr>
                        <w:tcW w:type="dxa" w:w="454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64</w:t>
                        </w:r>
                      </w:p>
                    </w:tc>
                    <w:tc>
                      <w:tcPr>
                        <w:tcW w:type="dxa" w:w="454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32</w:t>
                        </w:r>
                      </w:p>
                    </w:tc>
                    <w:tc>
                      <w:tcPr>
                        <w:tcW w:type="dxa" w:w="454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16</w:t>
                        </w:r>
                      </w:p>
                    </w:tc>
                    <w:tc>
                      <w:tcPr>
                        <w:tcW w:type="dxa" w:w="454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8</w:t>
                        </w:r>
                      </w:p>
                    </w:tc>
                    <w:tc>
                      <w:tcPr>
                        <w:tcW w:type="dxa" w:w="454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4</w:t>
                        </w:r>
                      </w:p>
                    </w:tc>
                    <w:tc>
                      <w:tcPr>
                        <w:tcW w:type="dxa" w:w="454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2</w:t>
                        </w:r>
                      </w:p>
                    </w:tc>
                    <w:tc>
                      <w:tcPr>
                        <w:tcW w:type="dxa" w:w="454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1</w:t>
                        </w:r>
                      </w:p>
                    </w:tc>
                  </w:tr>
                  <w:tr>
                    <w:tc>
                      <w:tcPr>
                        <w:tcW w:type="dxa" w:w="454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●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·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●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●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·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·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●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·</w:t>
                        </w:r>
                      </w:p>
                    </w:tc>
                  </w:tr>
                  <w:tr>
                    <w:tc>
                      <w:tcPr>
                        <w:tcW w:type="dxa" w:w="454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2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·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·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●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●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●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·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·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●</w:t>
                        </w:r>
                      </w:p>
                    </w:tc>
                  </w:tr>
                  <w:tr>
                    <w:tc>
                      <w:tcPr>
                        <w:tcW w:type="dxa" w:w="454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3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●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●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·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·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·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●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·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●</w:t>
                        </w:r>
                      </w:p>
                    </w:tc>
                  </w:tr>
                  <w:tr>
                    <w:tc>
                      <w:tcPr>
                        <w:tcW w:type="dxa" w:w="454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4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·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●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●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·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●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●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●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0"/>
                          </w:rPr>
                          <w:t>·</w:t>
                        </w:r>
                      </w:p>
                    </w:tc>
                  </w:tr>
                </w:tbl>
                <w:p/>
                <w:p>
                  <w:pPr>
                    <w:spacing w:before="0" w:after="0" w:line="240" w:lineRule="auto"/>
                    <w:rPr>
                      <w:sz w:val="6"/>
                    </w:rPr>
                  </w:pPr>
                  <w:r/>
                </w:p>
              </w:tc>
            </w:tr>
          </w:tbl>
          <w:p/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Vergleiche die Streifen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Spalte für Spalte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. Finde eine Regel, die aus Geheimtext und Schlüssel ein sinnvolles Zeichen macht (Tipp: Großbuchstaben beginnen mit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010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).</w:t>
            </w:r>
          </w:p>
          <w:tbl>
            <w:tblPr>
              <w:tblW w:type="dxa" w:w="8845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907"/>
              <w:gridCol w:w="1701"/>
              <w:gridCol w:w="1701"/>
              <w:gridCol w:w="2041"/>
              <w:gridCol w:w="1360"/>
              <w:gridCol w:w="1134"/>
            </w:tblGrid>
            <w:tr>
              <w:trPr>
                <w:cantSplit/>
                <w:tblHeader/>
              </w:trPr>
              <w:tc>
                <w:tcPr>
                  <w:tcW w:type="dxa" w:w="907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Zeichen</w:t>
                  </w:r>
                </w:p>
              </w:tc>
              <w:tc>
                <w:tcPr>
                  <w:tcW w:type="dxa" w:w="1701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Geheimtext</w:t>
                  </w:r>
                </w:p>
              </w:tc>
              <w:tc>
                <w:tcPr>
                  <w:tcW w:type="dxa" w:w="1701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Schlüssel</w:t>
                  </w:r>
                </w:p>
              </w:tc>
              <w:tc>
                <w:tcPr>
                  <w:tcW w:type="dxa" w:w="2041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Ergebnis der Regel</w:t>
                  </w:r>
                </w:p>
              </w:tc>
              <w:tc>
                <w:tcPr>
                  <w:tcW w:type="dxa" w:w="1361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ASCII-Wert</w:t>
                  </w:r>
                </w:p>
              </w:tc>
              <w:tc>
                <w:tcPr>
                  <w:tcW w:type="dxa" w:w="113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Zeichen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90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i w:val="0"/>
                      <w:color w:val="1B1B1F"/>
                      <w:sz w:val="20"/>
                    </w:rPr>
                    <w:t>1</w:t>
                  </w:r>
                </w:p>
              </w:tc>
              <w:tc>
                <w:tcPr>
                  <w:tcW w:type="dxa" w:w="1701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1111 0100</w:t>
                  </w:r>
                </w:p>
              </w:tc>
              <w:tc>
                <w:tcPr>
                  <w:tcW w:type="dxa" w:w="1701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1011 0010</w:t>
                  </w:r>
                </w:p>
              </w:tc>
              <w:tc>
                <w:tcPr>
                  <w:tcW w:type="dxa" w:w="2041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0100 0110</w:t>
                  </w:r>
                </w:p>
              </w:tc>
              <w:tc>
                <w:tcPr>
                  <w:tcW w:type="dxa" w:w="1361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70</w:t>
                  </w:r>
                </w:p>
              </w:tc>
              <w:tc>
                <w:tcPr>
                  <w:tcW w:type="dxa" w:w="113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20"/>
                    </w:rPr>
                    <w:t>F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90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i w:val="0"/>
                      <w:color w:val="1B1B1F"/>
                      <w:sz w:val="20"/>
                    </w:rPr>
                    <w:t>2</w:t>
                  </w:r>
                </w:p>
              </w:tc>
              <w:tc>
                <w:tcPr>
                  <w:tcW w:type="dxa" w:w="1701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0110 1100</w:t>
                  </w:r>
                </w:p>
              </w:tc>
              <w:tc>
                <w:tcPr>
                  <w:tcW w:type="dxa" w:w="1701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0011 1001</w:t>
                  </w:r>
                </w:p>
              </w:tc>
              <w:tc>
                <w:tcPr>
                  <w:tcW w:type="dxa" w:w="2041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0101 0101</w:t>
                  </w:r>
                </w:p>
              </w:tc>
              <w:tc>
                <w:tcPr>
                  <w:tcW w:type="dxa" w:w="1361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85</w:t>
                  </w:r>
                </w:p>
              </w:tc>
              <w:tc>
                <w:tcPr>
                  <w:tcW w:type="dxa" w:w="113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20"/>
                    </w:rPr>
                    <w:t>U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90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i w:val="0"/>
                      <w:color w:val="1B1B1F"/>
                      <w:sz w:val="20"/>
                    </w:rPr>
                    <w:t>3</w:t>
                  </w:r>
                </w:p>
              </w:tc>
              <w:tc>
                <w:tcPr>
                  <w:tcW w:type="dxa" w:w="1701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1000 1011</w:t>
                  </w:r>
                </w:p>
              </w:tc>
              <w:tc>
                <w:tcPr>
                  <w:tcW w:type="dxa" w:w="1701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1100 0101</w:t>
                  </w:r>
                </w:p>
              </w:tc>
              <w:tc>
                <w:tcPr>
                  <w:tcW w:type="dxa" w:w="2041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0100 1110</w:t>
                  </w:r>
                </w:p>
              </w:tc>
              <w:tc>
                <w:tcPr>
                  <w:tcW w:type="dxa" w:w="1361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78</w:t>
                  </w:r>
                </w:p>
              </w:tc>
              <w:tc>
                <w:tcPr>
                  <w:tcW w:type="dxa" w:w="113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20"/>
                    </w:rPr>
                    <w:t>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90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i w:val="0"/>
                      <w:color w:val="1B1B1F"/>
                      <w:sz w:val="20"/>
                    </w:rPr>
                    <w:t>4</w:t>
                  </w:r>
                </w:p>
              </w:tc>
              <w:tc>
                <w:tcPr>
                  <w:tcW w:type="dxa" w:w="1701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0010 0101</w:t>
                  </w:r>
                </w:p>
              </w:tc>
              <w:tc>
                <w:tcPr>
                  <w:tcW w:type="dxa" w:w="1701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0110 1110</w:t>
                  </w:r>
                </w:p>
              </w:tc>
              <w:tc>
                <w:tcPr>
                  <w:tcW w:type="dxa" w:w="2041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0100 1011</w:t>
                  </w:r>
                </w:p>
              </w:tc>
              <w:tc>
                <w:tcPr>
                  <w:tcW w:type="dxa" w:w="1361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75</w:t>
                  </w:r>
                </w:p>
              </w:tc>
              <w:tc>
                <w:tcPr>
                  <w:tcW w:type="dxa" w:w="113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20"/>
                    </w:rPr>
                    <w:t>K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Regel: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gleich → 0, verschieden → 1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(XOR). Nachricht: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FUNK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 Die „zwei Kerben“ auf dem Schlüsselstreifen führen zum Funkraum „Der doppelte Schlüssel“.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556B2F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1</w:t>
            </w:r>
          </w:p>
        </w:tc>
        <w:tc>
          <w:tcPr>
            <w:tcW w:type="dxa" w:w="8957"/>
            <w:tcBorders>
              <w:bottom w:val="single" w:sz="6" w:space="0" w:color="556B2F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556B2F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Zeichen werden Bits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556B2F"/>
          <w:sz w:val="22"/>
        </w:rPr>
        <w:t>a)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Bestimme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mit der ASCII-Tabelle der Anlage und den Stellenwerten 128, 64, …, 1 die ASCII-Werte und Bits der Zeichen Q, Y, 4 und 7.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556B2F"/>
          <w:sz w:val="22"/>
        </w:rPr>
        <w:t>b)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Bestimme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umgekehrt das Zeichen zu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0101 0111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und zu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0100 1000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134"/>
        <w:gridCol w:w="1360"/>
        <w:gridCol w:w="1360"/>
        <w:gridCol w:w="1360"/>
        <w:gridCol w:w="1360"/>
        <w:gridCol w:w="1474"/>
        <w:gridCol w:w="1474"/>
      </w:tblGrid>
      <w:tr>
        <w:trPr>
          <w:cantSplit/>
          <w:tblHeader/>
        </w:trPr>
        <w:tc>
          <w:tcPr>
            <w:tcW w:type="dxa" w:w="113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Zeichen</w:t>
            </w:r>
          </w:p>
        </w:tc>
        <w:tc>
          <w:tcPr>
            <w:tcW w:type="dxa" w:w="136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Q</w:t>
            </w:r>
          </w:p>
        </w:tc>
        <w:tc>
          <w:tcPr>
            <w:tcW w:type="dxa" w:w="136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Y</w:t>
            </w:r>
          </w:p>
        </w:tc>
        <w:tc>
          <w:tcPr>
            <w:tcW w:type="dxa" w:w="136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4</w:t>
            </w:r>
          </w:p>
        </w:tc>
        <w:tc>
          <w:tcPr>
            <w:tcW w:type="dxa" w:w="136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7</w:t>
            </w:r>
          </w:p>
        </w:tc>
        <w:tc>
          <w:tcPr>
            <w:tcW w:type="dxa" w:w="147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W</w:t>
            </w:r>
          </w:p>
        </w:tc>
        <w:tc>
          <w:tcPr>
            <w:tcW w:type="dxa" w:w="147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H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ASCII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81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89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52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55</w:t>
            </w: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87</w:t>
            </w: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72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Bits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0101 0001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0101 1001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0011 0100</w:t>
            </w:r>
          </w:p>
        </w:tc>
        <w:tc>
          <w:tcPr>
            <w:tcW w:type="dxa" w:w="136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0011 0111</w:t>
            </w: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0101 0111</w:t>
            </w: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0100 1000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P1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Q 81 </w:t>
            </w: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0101 0001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, Y 89 </w:t>
            </w: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0101 1001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, „4“ 52 </w:t>
            </w: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0011 0100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, „7“ 55 </w:t>
            </w: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0011 0111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(Ziffern sind Zeichen: „4“ ≠ 4, P1); </w:t>
            </w: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0101 0111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= 64 + 16 + 4 + 2 + 1 = 87 =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W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0100 1000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= 64 + 8 = 72 =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H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/>
                <w:color w:val="1F4E8C"/>
                <w:sz w:val="22"/>
              </w:rPr>
              <w:t>Typischer Fehler: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A = 1 statt 65 (P1).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556B2F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1 · ZEICHEN ALS BITS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Ein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Bit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hat den Wert 0 oder 1. Acht Bits (ein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Byte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) stellen eine Zahl von 0 bis 255 als Dualzahl dar; die Stellen haben von links die Werte 128, 64, 32, 16, 8, 4, 2, 1. Der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ASCII-Code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(Anlage) ordnet jedem Zeichen eine Zahl zu: A = 65, B = 66, …, Z = 90, Leerzeichen = 32.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Beispiel: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B = 66 = 64 + 2 =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0100 0010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. Wir schreiben Bits in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Vierergruppen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, das höchstwertige Bit links.</w:t>
            </w:r>
          </w:p>
          <w:tbl>
            <w:tblPr>
              <w:tblW w:type="dxa" w:w="8221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020"/>
              <w:gridCol w:w="850"/>
              <w:gridCol w:w="595"/>
              <w:gridCol w:w="595"/>
              <w:gridCol w:w="595"/>
              <w:gridCol w:w="595"/>
              <w:gridCol w:w="595"/>
              <w:gridCol w:w="595"/>
              <w:gridCol w:w="595"/>
              <w:gridCol w:w="595"/>
              <w:gridCol w:w="1587"/>
            </w:tblGrid>
            <w:tr>
              <w:trPr>
                <w:cantSplit/>
                <w:tblHeader/>
              </w:trPr>
              <w:tc>
                <w:tcPr>
                  <w:tcW w:type="dxa" w:w="1020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Zeichen</w:t>
                  </w:r>
                </w:p>
              </w:tc>
              <w:tc>
                <w:tcPr>
                  <w:tcW w:type="dxa" w:w="850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ASCII</w:t>
                  </w:r>
                </w:p>
              </w:tc>
              <w:tc>
                <w:tcPr>
                  <w:tcW w:type="dxa" w:w="595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128</w:t>
                  </w:r>
                </w:p>
              </w:tc>
              <w:tc>
                <w:tcPr>
                  <w:tcW w:type="dxa" w:w="595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64</w:t>
                  </w:r>
                </w:p>
              </w:tc>
              <w:tc>
                <w:tcPr>
                  <w:tcW w:type="dxa" w:w="595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32</w:t>
                  </w:r>
                </w:p>
              </w:tc>
              <w:tc>
                <w:tcPr>
                  <w:tcW w:type="dxa" w:w="595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16</w:t>
                  </w:r>
                </w:p>
              </w:tc>
              <w:tc>
                <w:tcPr>
                  <w:tcW w:type="dxa" w:w="595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8</w:t>
                  </w:r>
                </w:p>
              </w:tc>
              <w:tc>
                <w:tcPr>
                  <w:tcW w:type="dxa" w:w="595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4</w:t>
                  </w:r>
                </w:p>
              </w:tc>
              <w:tc>
                <w:tcPr>
                  <w:tcW w:type="dxa" w:w="595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2</w:t>
                  </w:r>
                </w:p>
              </w:tc>
              <w:tc>
                <w:tcPr>
                  <w:tcW w:type="dxa" w:w="595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1</w:t>
                  </w:r>
                </w:p>
              </w:tc>
              <w:tc>
                <w:tcPr>
                  <w:tcW w:type="dxa" w:w="1587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Bits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20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19"/>
                    </w:rPr>
                    <w:t>B</w:t>
                  </w:r>
                </w:p>
              </w:tc>
              <w:tc>
                <w:tcPr>
                  <w:tcW w:type="dxa" w:w="85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66</w:t>
                  </w:r>
                </w:p>
              </w:tc>
              <w:tc>
                <w:tcPr>
                  <w:tcW w:type="dxa" w:w="59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0</w:t>
                  </w:r>
                </w:p>
              </w:tc>
              <w:tc>
                <w:tcPr>
                  <w:tcW w:type="dxa" w:w="59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1</w:t>
                  </w:r>
                </w:p>
              </w:tc>
              <w:tc>
                <w:tcPr>
                  <w:tcW w:type="dxa" w:w="59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0</w:t>
                  </w:r>
                </w:p>
              </w:tc>
              <w:tc>
                <w:tcPr>
                  <w:tcW w:type="dxa" w:w="59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0</w:t>
                  </w:r>
                </w:p>
              </w:tc>
              <w:tc>
                <w:tcPr>
                  <w:tcW w:type="dxa" w:w="59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0</w:t>
                  </w:r>
                </w:p>
              </w:tc>
              <w:tc>
                <w:tcPr>
                  <w:tcW w:type="dxa" w:w="59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0</w:t>
                  </w:r>
                </w:p>
              </w:tc>
              <w:tc>
                <w:tcPr>
                  <w:tcW w:type="dxa" w:w="59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1</w:t>
                  </w:r>
                </w:p>
              </w:tc>
              <w:tc>
                <w:tcPr>
                  <w:tcW w:type="dxa" w:w="59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0</w:t>
                  </w:r>
                </w:p>
              </w:tc>
              <w:tc>
                <w:tcPr>
                  <w:tcW w:type="dxa" w:w="158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0100 0010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20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19"/>
                    </w:rPr>
                    <w:t>O</w:t>
                  </w:r>
                </w:p>
              </w:tc>
              <w:tc>
                <w:tcPr>
                  <w:tcW w:type="dxa" w:w="85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79</w:t>
                  </w:r>
                </w:p>
              </w:tc>
              <w:tc>
                <w:tcPr>
                  <w:tcW w:type="dxa" w:w="59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0</w:t>
                  </w:r>
                </w:p>
              </w:tc>
              <w:tc>
                <w:tcPr>
                  <w:tcW w:type="dxa" w:w="59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1</w:t>
                  </w:r>
                </w:p>
              </w:tc>
              <w:tc>
                <w:tcPr>
                  <w:tcW w:type="dxa" w:w="59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0</w:t>
                  </w:r>
                </w:p>
              </w:tc>
              <w:tc>
                <w:tcPr>
                  <w:tcW w:type="dxa" w:w="59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0</w:t>
                  </w:r>
                </w:p>
              </w:tc>
              <w:tc>
                <w:tcPr>
                  <w:tcW w:type="dxa" w:w="59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1</w:t>
                  </w:r>
                </w:p>
              </w:tc>
              <w:tc>
                <w:tcPr>
                  <w:tcW w:type="dxa" w:w="59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1</w:t>
                  </w:r>
                </w:p>
              </w:tc>
              <w:tc>
                <w:tcPr>
                  <w:tcW w:type="dxa" w:w="59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1</w:t>
                  </w:r>
                </w:p>
              </w:tc>
              <w:tc>
                <w:tcPr>
                  <w:tcW w:type="dxa" w:w="59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1</w:t>
                  </w:r>
                </w:p>
              </w:tc>
              <w:tc>
                <w:tcPr>
                  <w:tcW w:type="dxa" w:w="158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0100 1111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20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19"/>
                    </w:rPr>
                    <w:t>J</w:t>
                  </w:r>
                </w:p>
              </w:tc>
              <w:tc>
                <w:tcPr>
                  <w:tcW w:type="dxa" w:w="85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74</w:t>
                  </w:r>
                </w:p>
              </w:tc>
              <w:tc>
                <w:tcPr>
                  <w:tcW w:type="dxa" w:w="59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0</w:t>
                  </w:r>
                </w:p>
              </w:tc>
              <w:tc>
                <w:tcPr>
                  <w:tcW w:type="dxa" w:w="59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1</w:t>
                  </w:r>
                </w:p>
              </w:tc>
              <w:tc>
                <w:tcPr>
                  <w:tcW w:type="dxa" w:w="59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0</w:t>
                  </w:r>
                </w:p>
              </w:tc>
              <w:tc>
                <w:tcPr>
                  <w:tcW w:type="dxa" w:w="59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0</w:t>
                  </w:r>
                </w:p>
              </w:tc>
              <w:tc>
                <w:tcPr>
                  <w:tcW w:type="dxa" w:w="59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1</w:t>
                  </w:r>
                </w:p>
              </w:tc>
              <w:tc>
                <w:tcPr>
                  <w:tcW w:type="dxa" w:w="59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0</w:t>
                  </w:r>
                </w:p>
              </w:tc>
              <w:tc>
                <w:tcPr>
                  <w:tcW w:type="dxa" w:w="59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1</w:t>
                  </w:r>
                </w:p>
              </w:tc>
              <w:tc>
                <w:tcPr>
                  <w:tcW w:type="dxa" w:w="59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0</w:t>
                  </w:r>
                </w:p>
              </w:tc>
              <w:tc>
                <w:tcPr>
                  <w:tcW w:type="dxa" w:w="158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0100 1010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20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19"/>
                    </w:rPr>
                    <w:t>E</w:t>
                  </w:r>
                </w:p>
              </w:tc>
              <w:tc>
                <w:tcPr>
                  <w:tcW w:type="dxa" w:w="85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69</w:t>
                  </w:r>
                </w:p>
              </w:tc>
              <w:tc>
                <w:tcPr>
                  <w:tcW w:type="dxa" w:w="59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0</w:t>
                  </w:r>
                </w:p>
              </w:tc>
              <w:tc>
                <w:tcPr>
                  <w:tcW w:type="dxa" w:w="59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1</w:t>
                  </w:r>
                </w:p>
              </w:tc>
              <w:tc>
                <w:tcPr>
                  <w:tcW w:type="dxa" w:w="59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0</w:t>
                  </w:r>
                </w:p>
              </w:tc>
              <w:tc>
                <w:tcPr>
                  <w:tcW w:type="dxa" w:w="59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0</w:t>
                  </w:r>
                </w:p>
              </w:tc>
              <w:tc>
                <w:tcPr>
                  <w:tcW w:type="dxa" w:w="59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0</w:t>
                  </w:r>
                </w:p>
              </w:tc>
              <w:tc>
                <w:tcPr>
                  <w:tcW w:type="dxa" w:w="59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1</w:t>
                  </w:r>
                </w:p>
              </w:tc>
              <w:tc>
                <w:tcPr>
                  <w:tcW w:type="dxa" w:w="59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0</w:t>
                  </w:r>
                </w:p>
              </w:tc>
              <w:tc>
                <w:tcPr>
                  <w:tcW w:type="dxa" w:w="59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1</w:t>
                  </w:r>
                </w:p>
              </w:tc>
              <w:tc>
                <w:tcPr>
                  <w:tcW w:type="dxa" w:w="158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0100 0101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Merksatz: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 xml:space="preserve"> </w:t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19"/>
              </w:rPr>
              <w:t xml:space="preserve">Großbuchstaben beginnen mit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010</w:t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19"/>
              </w:rPr>
              <w:t>, die restlichen 5 Bits sind die Nummer im Alphabet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 xml:space="preserve"> (O = 15 →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9"/>
              </w:rPr>
              <w:t>010 01111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). Die vollständige ASCII-Tabelle steht in der Anlage.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B3261E"/>
              <w:left w:val="single" w:sz="4" w:space="0" w:color="B3261E"/>
              <w:bottom w:val="single" w:sz="4" w:space="0" w:color="B3261E"/>
              <w:right w:val="single" w:sz="4" w:space="0" w:color="B3261E"/>
            </w:tcBorders>
            <w:shd w:val="clear" w:color="auto" w:fill="FDF3F2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B3261E"/>
                <w:spacing w:val="16"/>
                <w:sz w:val="21"/>
              </w:rPr>
              <w:t>ACHTUNG FALLE P1 · Drei Zählweisen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Der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ASCII-Wert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von A ist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65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– nicht 1 (Alphabetleiste der Anlage, A = 1 … Z = 26) und nicht 0 (Verschiebung bzw. Programm, A = 0). Wer O als 15 =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0000 1111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codiert, verschlüsselt ein anderes Zeichen.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556B2F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2 · XOR – EXKLUSIVES ODER</w:t>
            </w:r>
          </w:p>
          <w:tbl>
            <w:tblPr>
              <w:tblW w:type="dxa" w:w="918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857"/>
              <w:gridCol w:w="5327"/>
            </w:tblGrid>
            <w:tr>
              <w:tc>
                <w:tcPr>
                  <w:tcW w:type="dxa" w:w="3857"/>
                  <w:tcMar>
                    <w:top w:w="0" w:type="dxa"/>
                    <w:start w:w="0" w:type="dxa"/>
                    <w:bottom w:w="0" w:type="dxa"/>
                    <w:end w:w="120" w:type="dxa"/>
                  </w:tcMar>
                </w:tcPr>
                <w:p>
                  <w:pPr>
                    <w:spacing w:after="0"/>
                  </w:pPr>
                </w:p>
                <w:tbl>
                  <w:tblPr>
                    <w:tblW w:type="dxa" w:w="2948"/>
                    <w:tblBorders>
                      <w:top w:val="single" w:sz="4" w:space="0" w:color="D8CDB8"/>
                      <w:left w:val="single" w:sz="4" w:space="0" w:color="D8CDB8"/>
                      <w:bottom w:val="single" w:sz="4" w:space="0" w:color="D8CDB8"/>
                      <w:right w:val="single" w:sz="4" w:space="0" w:color="D8CDB8"/>
                      <w:insideH w:val="single" w:sz="4" w:space="0" w:color="D8CDB8"/>
                      <w:insideV w:val="single" w:sz="4" w:space="0" w:color="D8CDB8"/>
                    </w:tblBorders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850"/>
                    <w:gridCol w:w="850"/>
                    <w:gridCol w:w="1247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850"/>
                        <w:shd w:val="clear" w:color="auto" w:fill="F2EADB"/>
                        <w:tcMar>
                          <w:top w:w="40" w:type="dxa"/>
                          <w:start w:w="70" w:type="dxa"/>
                          <w:bottom w:w="4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/>
                            <w:i w:val="0"/>
                            <w:color w:val="1B1B1F"/>
                            <w:sz w:val="20"/>
                          </w:rPr>
                          <w:t>a</w:t>
                        </w:r>
                      </w:p>
                    </w:tc>
                    <w:tc>
                      <w:tcPr>
                        <w:tcW w:type="dxa" w:w="850"/>
                        <w:shd w:val="clear" w:color="auto" w:fill="F2EADB"/>
                        <w:tcMar>
                          <w:top w:w="40" w:type="dxa"/>
                          <w:start w:w="70" w:type="dxa"/>
                          <w:bottom w:w="4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/>
                            <w:i w:val="0"/>
                            <w:color w:val="1B1B1F"/>
                            <w:sz w:val="20"/>
                          </w:rPr>
                          <w:t>b</w:t>
                        </w:r>
                      </w:p>
                    </w:tc>
                    <w:tc>
                      <w:tcPr>
                        <w:tcW w:type="dxa" w:w="1247"/>
                        <w:shd w:val="clear" w:color="auto" w:fill="F2EADB"/>
                        <w:tcMar>
                          <w:top w:w="40" w:type="dxa"/>
                          <w:start w:w="70" w:type="dxa"/>
                          <w:bottom w:w="4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alibri" w:hAnsi="Calibri" w:cs="Calibri" w:eastAsia="Calibri"/>
                            <w:b/>
                            <w:i w:val="0"/>
                            <w:color w:val="1B1B1F"/>
                            <w:sz w:val="20"/>
                          </w:rPr>
                          <w:t>a ⊕ 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50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i w:val="0"/>
                            <w:color w:val="1B1B1F"/>
                            <w:sz w:val="20"/>
                          </w:rPr>
                          <w:t>0</w:t>
                        </w:r>
                      </w:p>
                    </w:tc>
                    <w:tc>
                      <w:tcPr>
                        <w:tcW w:type="dxa" w:w="850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 w:val="0"/>
                            <w:i w:val="0"/>
                            <w:color w:val="1B1B1F"/>
                            <w:sz w:val="20"/>
                          </w:rPr>
                          <w:t>0</w:t>
                        </w:r>
                      </w:p>
                    </w:tc>
                    <w:tc>
                      <w:tcPr>
                        <w:tcW w:type="dxa" w:w="1247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 w:val="0"/>
                            <w:i w:val="0"/>
                            <w:color w:val="1B1B1F"/>
                            <w:sz w:val="20"/>
                          </w:rPr>
                          <w:t>0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50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i w:val="0"/>
                            <w:color w:val="1B1B1F"/>
                            <w:sz w:val="20"/>
                          </w:rPr>
                          <w:t>0</w:t>
                        </w:r>
                      </w:p>
                    </w:tc>
                    <w:tc>
                      <w:tcPr>
                        <w:tcW w:type="dxa" w:w="850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 w:val="0"/>
                            <w:i w:val="0"/>
                            <w:color w:val="1B1B1F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type="dxa" w:w="1247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 w:val="0"/>
                            <w:i w:val="0"/>
                            <w:color w:val="1B1B1F"/>
                            <w:sz w:val="20"/>
                          </w:rPr>
                          <w:t>1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50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i w:val="0"/>
                            <w:color w:val="1B1B1F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type="dxa" w:w="850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 w:val="0"/>
                            <w:i w:val="0"/>
                            <w:color w:val="1B1B1F"/>
                            <w:sz w:val="20"/>
                          </w:rPr>
                          <w:t>0</w:t>
                        </w:r>
                      </w:p>
                    </w:tc>
                    <w:tc>
                      <w:tcPr>
                        <w:tcW w:type="dxa" w:w="1247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 w:val="0"/>
                            <w:i w:val="0"/>
                            <w:color w:val="1B1B1F"/>
                            <w:sz w:val="20"/>
                          </w:rPr>
                          <w:t>1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50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i w:val="0"/>
                            <w:color w:val="1B1B1F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type="dxa" w:w="850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 w:val="0"/>
                            <w:i w:val="0"/>
                            <w:color w:val="1B1B1F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type="dxa" w:w="1247"/>
                        <w:tcMar>
                          <w:top w:w="30" w:type="dxa"/>
                          <w:start w:w="70" w:type="dxa"/>
                          <w:bottom w:w="30" w:type="dxa"/>
                          <w:end w:w="7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 w:val="0"/>
                            <w:i w:val="0"/>
                            <w:color w:val="1B1B1F"/>
                            <w:sz w:val="20"/>
                          </w:rPr>
                          <w:t>0</w:t>
                        </w:r>
                      </w:p>
                    </w:tc>
                  </w:tr>
                </w:tbl>
                <w:p/>
                <w:p>
                  <w:pPr>
                    <w:spacing w:before="0" w:after="0" w:line="240" w:lineRule="auto"/>
                    <w:rPr>
                      <w:sz w:val="6"/>
                    </w:rPr>
                  </w:pPr>
                  <w:r/>
                </w:p>
              </w:tc>
              <w:tc>
                <w:tcPr>
                  <w:tcW w:type="dxa" w:w="5327"/>
                  <w:tcMar>
                    <w:top w:w="0" w:type="dxa"/>
                    <w:start w:w="120" w:type="dxa"/>
                    <w:bottom w:w="0" w:type="dxa"/>
                    <w:end w:w="0" w:type="dxa"/>
                  </w:tcMar>
                </w:tcPr>
                <w:p>
                  <w:pPr>
                    <w:spacing w:after="0"/>
                  </w:pP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XOR (Zeichen ⊕) verknüpft zwei Bits: kurz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gleich → 0, verschieden → 1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. Bitfolgen werden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Stelle für Stelle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 verknüpft.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1B1B1F"/>
                      <w:sz w:val="22"/>
                    </w:rPr>
                    <w:t>Beispiel: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2"/>
                    </w:rPr>
                    <w:t>0100 1111 ⊕ 1010 0110 = 1110 1001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>.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>Wichtige Regeln: a ⊕ 0 = a, a ⊕ a = 0 und deshalb</w:t>
                  </w:r>
                </w:p>
                <w:p>
                  <w:pPr>
                    <w:spacing w:before="60" w:after="10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4"/>
                    </w:rPr>
                    <w:t>a ⊕ k ⊕ k = a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XOR ist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selbstinvers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>: Wer mit k verschlüsselt, entschlüsselt mit derselben Operation und demselben k.</w:t>
                  </w:r>
                </w:p>
              </w:tc>
            </w:tr>
          </w:tbl>
          <w:p/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556B2F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2</w:t>
            </w:r>
          </w:p>
        </w:tc>
        <w:tc>
          <w:tcPr>
            <w:tcW w:type="dxa" w:w="8957"/>
            <w:tcBorders>
              <w:bottom w:val="single" w:sz="6" w:space="0" w:color="556B2F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556B2F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Gleich oder verschieden?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Berechne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beide Verknüpfungen.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Begründe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mit einer Regel aus Archivwissen 2, dass das zweite Ergebnis vorhersehbar war.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tcMar>
              <w:top w:w="0" w:type="dxa"/>
              <w:start w:w="0" w:type="dxa"/>
              <w:bottom w:w="0" w:type="dxa"/>
              <w:end w:w="120" w:type="dxa"/>
            </w:tcMar>
          </w:tcPr>
          <w:p>
            <w:pPr>
              <w:spacing w:after="0"/>
            </w:pPr>
          </w:p>
          <w:tbl>
            <w:tblPr>
              <w:tblW w:type="dxa" w:w="459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701"/>
              <w:gridCol w:w="2891"/>
            </w:tblGrid>
            <w:tr>
              <w:tc>
                <w:tcPr>
                  <w:tcW w:type="dxa" w:w="1701"/>
                  <w:tcMar>
                    <w:top w:w="30" w:type="dxa"/>
                    <w:start w:w="60" w:type="dxa"/>
                    <w:bottom w:w="30" w:type="dxa"/>
                    <w:end w:w="60" w:type="dxa"/>
                  </w:tcMar>
                </w:tcPr>
                <w:p>
                  <w:pPr>
                    <w:spacing w:before="0" w:after="0"/>
                    <w:jc w:val="right"/>
                  </w:pPr>
                </w:p>
              </w:tc>
              <w:tc>
                <w:tcPr>
                  <w:tcW w:type="dxa" w:w="2891"/>
                  <w:tcMar>
                    <w:top w:w="30" w:type="dxa"/>
                    <w:start w:w="60" w:type="dxa"/>
                    <w:bottom w:w="30" w:type="dxa"/>
                    <w:end w:w="6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pacing w:val="40"/>
                      <w:sz w:val="24"/>
                    </w:rPr>
                    <w:t>1100 1010</w:t>
                  </w:r>
                </w:p>
              </w:tc>
            </w:tr>
            <w:tr>
              <w:tc>
                <w:tcPr>
                  <w:tcW w:type="dxa" w:w="1701"/>
                  <w:tcMar>
                    <w:top w:w="30" w:type="dxa"/>
                    <w:start w:w="60" w:type="dxa"/>
                    <w:bottom w:w="30" w:type="dxa"/>
                    <w:end w:w="6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4A4A55"/>
                      <w:sz w:val="21"/>
                    </w:rPr>
                    <w:t>⊕</w:t>
                  </w:r>
                </w:p>
              </w:tc>
              <w:tc>
                <w:tcPr>
                  <w:tcW w:type="dxa" w:w="2891"/>
                  <w:tcMar>
                    <w:top w:w="30" w:type="dxa"/>
                    <w:start w:w="60" w:type="dxa"/>
                    <w:bottom w:w="30" w:type="dxa"/>
                    <w:end w:w="6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pacing w:val="40"/>
                      <w:sz w:val="24"/>
                    </w:rPr>
                    <w:t>0001 1011</w:t>
                  </w:r>
                </w:p>
              </w:tc>
            </w:tr>
            <w:tr>
              <w:tc>
                <w:tcPr>
                  <w:tcW w:type="dxa" w:w="1701"/>
                  <w:tcBorders>
                    <w:top w:val="single" w:sz="12" w:space="0" w:color="1B1B1F"/>
                  </w:tcBorders>
                  <w:tcMar>
                    <w:top w:w="30" w:type="dxa"/>
                    <w:start w:w="60" w:type="dxa"/>
                    <w:bottom w:w="30" w:type="dxa"/>
                    <w:end w:w="6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4A4A55"/>
                      <w:sz w:val="21"/>
                    </w:rPr>
                    <w:t>=</w:t>
                  </w:r>
                </w:p>
              </w:tc>
              <w:tc>
                <w:tcPr>
                  <w:tcW w:type="dxa" w:w="2891"/>
                  <w:tcBorders>
                    <w:top w:val="single" w:sz="12" w:space="0" w:color="1B1B1F"/>
                  </w:tcBorders>
                  <w:tcMar>
                    <w:top w:w="30" w:type="dxa"/>
                    <w:start w:w="60" w:type="dxa"/>
                    <w:bottom w:w="30" w:type="dxa"/>
                    <w:end w:w="6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b/>
                      <w:color w:val="1F4E8C"/>
                      <w:spacing w:val="40"/>
                      <w:sz w:val="24"/>
                    </w:rPr>
                    <w:t>1101 0001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</w:tc>
        <w:tc>
          <w:tcPr>
            <w:tcW w:type="dxa" w:w="4762"/>
            <w:tcMar>
              <w:top w:w="0" w:type="dxa"/>
              <w:start w:w="120" w:type="dxa"/>
              <w:bottom w:w="0" w:type="dxa"/>
              <w:end w:w="0" w:type="dxa"/>
            </w:tcMar>
          </w:tcPr>
          <w:p>
            <w:pPr>
              <w:spacing w:after="0"/>
            </w:pPr>
          </w:p>
          <w:tbl>
            <w:tblPr>
              <w:tblW w:type="dxa" w:w="459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701"/>
              <w:gridCol w:w="2891"/>
            </w:tblGrid>
            <w:tr>
              <w:tc>
                <w:tcPr>
                  <w:tcW w:type="dxa" w:w="1701"/>
                  <w:tcMar>
                    <w:top w:w="30" w:type="dxa"/>
                    <w:start w:w="60" w:type="dxa"/>
                    <w:bottom w:w="30" w:type="dxa"/>
                    <w:end w:w="60" w:type="dxa"/>
                  </w:tcMar>
                </w:tcPr>
                <w:p>
                  <w:pPr>
                    <w:spacing w:before="0" w:after="0"/>
                    <w:jc w:val="right"/>
                  </w:pPr>
                </w:p>
              </w:tc>
              <w:tc>
                <w:tcPr>
                  <w:tcW w:type="dxa" w:w="2891"/>
                  <w:tcMar>
                    <w:top w:w="30" w:type="dxa"/>
                    <w:start w:w="60" w:type="dxa"/>
                    <w:bottom w:w="30" w:type="dxa"/>
                    <w:end w:w="6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pacing w:val="40"/>
                      <w:sz w:val="24"/>
                    </w:rPr>
                    <w:t>1100 1010</w:t>
                  </w:r>
                </w:p>
              </w:tc>
            </w:tr>
            <w:tr>
              <w:tc>
                <w:tcPr>
                  <w:tcW w:type="dxa" w:w="1701"/>
                  <w:tcMar>
                    <w:top w:w="30" w:type="dxa"/>
                    <w:start w:w="60" w:type="dxa"/>
                    <w:bottom w:w="30" w:type="dxa"/>
                    <w:end w:w="6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4A4A55"/>
                      <w:sz w:val="21"/>
                    </w:rPr>
                    <w:t>⊕</w:t>
                  </w:r>
                </w:p>
              </w:tc>
              <w:tc>
                <w:tcPr>
                  <w:tcW w:type="dxa" w:w="2891"/>
                  <w:tcMar>
                    <w:top w:w="30" w:type="dxa"/>
                    <w:start w:w="60" w:type="dxa"/>
                    <w:bottom w:w="30" w:type="dxa"/>
                    <w:end w:w="6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pacing w:val="40"/>
                      <w:sz w:val="24"/>
                    </w:rPr>
                    <w:t>1100 1010</w:t>
                  </w:r>
                </w:p>
              </w:tc>
            </w:tr>
            <w:tr>
              <w:tc>
                <w:tcPr>
                  <w:tcW w:type="dxa" w:w="1701"/>
                  <w:tcBorders>
                    <w:top w:val="single" w:sz="12" w:space="0" w:color="1B1B1F"/>
                  </w:tcBorders>
                  <w:tcMar>
                    <w:top w:w="30" w:type="dxa"/>
                    <w:start w:w="60" w:type="dxa"/>
                    <w:bottom w:w="30" w:type="dxa"/>
                    <w:end w:w="6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4A4A55"/>
                      <w:sz w:val="21"/>
                    </w:rPr>
                    <w:t>=</w:t>
                  </w:r>
                </w:p>
              </w:tc>
              <w:tc>
                <w:tcPr>
                  <w:tcW w:type="dxa" w:w="2891"/>
                  <w:tcBorders>
                    <w:top w:val="single" w:sz="12" w:space="0" w:color="1B1B1F"/>
                  </w:tcBorders>
                  <w:tcMar>
                    <w:top w:w="30" w:type="dxa"/>
                    <w:start w:w="60" w:type="dxa"/>
                    <w:bottom w:w="30" w:type="dxa"/>
                    <w:end w:w="6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b/>
                      <w:color w:val="1F4E8C"/>
                      <w:spacing w:val="40"/>
                      <w:sz w:val="24"/>
                    </w:rPr>
                    <w:t>0000 0000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</w:tc>
      </w:tr>
    </w:tbl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</w:p>
          <w:p>
            <w:pPr>
              <w:spacing w:before="0" w:after="80"/>
            </w:pP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1100 1010 ⊕ 0001 1011 = 1101 0001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; </w:t>
            </w: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1100 1010 ⊕ 1100 1010 = 0000 0000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, weil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a ⊕ a = 0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gilt – jedes Bit trifft auf ein gleiches Bit.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556B2F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3 · VERNAM UND DAS ONE-TIME-PAD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Gilbert Vernam ließ 1917 eine Fernschreibmaschine jedes Zeichen der Nachricht mit einem Zeichen eines Schlüssel-Lochstreifens verknüpfen (damals im 5-Bit-Fernschreibcode, wir benutzen ASCII):</w:t>
            </w:r>
          </w:p>
          <w:p>
            <w:pPr>
              <w:spacing w:before="60" w:after="10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4"/>
              </w:rPr>
              <w:t>C = M ⊕ K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4"/>
              </w:rPr>
              <w:t xml:space="preserve">         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4"/>
              </w:rPr>
              <w:t>M = C ⊕ K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Das Verfahren heißt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One-Time-Pad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(Einmalschlüssel), wenn der Schlüssel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(1) echt zufällig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erzeugt wird,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(2) mindestens so lang wie die Nachricht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ist,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(3) nur ein einziges Mal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benutzt wird und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(4) geheim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bleibt (nur Alice und Bob kennen ihn).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Dann ist es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perfekt sicher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(Claude Shannon, 1949): Zu einem Geheimtext passt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jeder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Klartext gleicher Länge mit genau einem Schlüssel, und alle Schlüssel sind gleich wahrscheinlich. Eve lernt aus dem Geheimtext nichts außer der Länge – auch mit beliebig viel Rechenzeit nicht. Der Preis ist das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Schlüsselproblem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: Ebenso viel geheimes Schlüsselmaterial wie Nachrichten muss vorher sicher übergeben werden.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556B2F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4 · DER DOPPELTE SCHLÜSSEL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Benutzt jemand denselben Schlüssel K für zwei Nachrichten, gilt</w:t>
            </w:r>
          </w:p>
          <w:p>
            <w:pPr>
              <w:spacing w:before="60" w:after="10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4"/>
              </w:rPr>
              <w:t xml:space="preserve">C1 ⊕ C2 = (M1 ⊕ K) ⊕ (M2 ⊕ K) =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4"/>
              </w:rPr>
              <w:t>M1 ⊕ M2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Der Schlüssel fällt heraus. Eve rät ein Wort (engl. </w:t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crib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), das in einer Nachricht vorkommen könnte, verknüpft es an jeder Position mit C1 ⊕ C2 und prüft, ob dort ein sinnvolles Stück der anderen Nachricht erscheint (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Crib-Dragging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). Das Byte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0000 0000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in C1 ⊕ C2 heißt: An dieser Stelle sind beide Klartextzeichen gleich. Genau so wurden ab den 1940er-Jahren Nachrichten entschlüsselt, deren Einmalschlüssel mehrfach benutzt worden waren (bekannt unter dem Namen Venona).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556B2F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3</w:t>
            </w:r>
          </w:p>
        </w:tc>
        <w:tc>
          <w:tcPr>
            <w:tcW w:type="dxa" w:w="8957"/>
            <w:tcBorders>
              <w:bottom w:val="single" w:sz="6" w:space="0" w:color="556B2F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556B2F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Alice verschlüsselt BOJE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Alice verschlüsselt BOJE mit dem Einmalschlüssel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1110 0111 · 0011 1001 · 1001 0011 · 0101 1100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. Die Bits von B, O, J, E stehen in Archivwissen 1.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556B2F"/>
          <w:sz w:val="22"/>
        </w:rPr>
        <w:t>a)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Bestimme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den Geheimtext.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556B2F"/>
          <w:sz w:val="22"/>
        </w:rPr>
        <w:t>b)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Bob entschlüsselt –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zeige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an einem Zeichen, dass er wieder BOJE erhält.</w:t>
      </w:r>
    </w:p>
    <w:tbl>
      <w:tblPr>
        <w:tblW w:type="dxa" w:w="8618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1701"/>
        <w:gridCol w:w="1701"/>
        <w:gridCol w:w="1701"/>
        <w:gridCol w:w="1701"/>
      </w:tblGrid>
      <w:tr>
        <w:trPr>
          <w:cantSplit/>
          <w:tblHeader/>
        </w:trPr>
        <w:tc>
          <w:tcPr>
            <w:tcW w:type="dxa" w:w="181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70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B</w:t>
            </w:r>
          </w:p>
        </w:tc>
        <w:tc>
          <w:tcPr>
            <w:tcW w:type="dxa" w:w="170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O</w:t>
            </w:r>
          </w:p>
        </w:tc>
        <w:tc>
          <w:tcPr>
            <w:tcW w:type="dxa" w:w="170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J</w:t>
            </w:r>
          </w:p>
        </w:tc>
        <w:tc>
          <w:tcPr>
            <w:tcW w:type="dxa" w:w="170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E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Klartext M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0100 0010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0100 1111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0100 1010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0100 0101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Schlüssel K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1110 0111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0011 1001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1001 0011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0101 1100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C = M ⊕ K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1010 0101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0111 0110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1101 1001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0001 1001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P3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a) Geheimtext </w:t>
            </w: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1010 0101 · 0111 0110 · 1101 1001 · 0001 1001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b) z. B. 1. Zeichen: </w:t>
            </w: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1010 0101 ⊕ 1110 0111 = 0100 0010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= 66 =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B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– XOR mit demselben Schlüsselbyte macht die Verschlüsselung rückgängig.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556B2F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4</w:t>
            </w:r>
          </w:p>
        </w:tc>
        <w:tc>
          <w:tcPr>
            <w:tcW w:type="dxa" w:w="8957"/>
            <w:tcBorders>
              <w:bottom w:val="single" w:sz="6" w:space="0" w:color="556B2F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556B2F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HALT oder LAUF?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Eve fängt den OTP-Geheimtext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0001 1110 · 1101 1010 · 0110 0111 · 1001 0001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ab.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556B2F"/>
          <w:sz w:val="22"/>
        </w:rPr>
        <w:t>a)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Bestimme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den Schlüssel, für den der Klartext HALT lautet, und den Schlüssel, für den er LAUF lautet.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556B2F"/>
          <w:sz w:val="22"/>
        </w:rPr>
        <w:t>b)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Erläutere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damit, was „perfekt sicher“ bedeutet.</w:t>
      </w:r>
    </w:p>
    <w:tbl>
      <w:tblPr>
        <w:tblW w:type="dxa" w:w="8731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2154"/>
        <w:gridCol w:w="1644"/>
        <w:gridCol w:w="1644"/>
        <w:gridCol w:w="1644"/>
        <w:gridCol w:w="1644"/>
      </w:tblGrid>
      <w:tr>
        <w:trPr>
          <w:cantSplit/>
          <w:tblHeader/>
        </w:trPr>
        <w:tc>
          <w:tcPr>
            <w:tcW w:type="dxa" w:w="215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64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Zeichen 1</w:t>
            </w:r>
          </w:p>
        </w:tc>
        <w:tc>
          <w:tcPr>
            <w:tcW w:type="dxa" w:w="164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Zeichen 2</w:t>
            </w:r>
          </w:p>
        </w:tc>
        <w:tc>
          <w:tcPr>
            <w:tcW w:type="dxa" w:w="164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Zeichen 3</w:t>
            </w:r>
          </w:p>
        </w:tc>
        <w:tc>
          <w:tcPr>
            <w:tcW w:type="dxa" w:w="164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Zeichen 4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Geheimtext C</w:t>
            </w:r>
          </w:p>
        </w:tc>
        <w:tc>
          <w:tcPr>
            <w:tcW w:type="dxa" w:w="164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0001 1110</w:t>
            </w:r>
          </w:p>
        </w:tc>
        <w:tc>
          <w:tcPr>
            <w:tcW w:type="dxa" w:w="164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1101 1010</w:t>
            </w:r>
          </w:p>
        </w:tc>
        <w:tc>
          <w:tcPr>
            <w:tcW w:type="dxa" w:w="164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0110 0111</w:t>
            </w:r>
          </w:p>
        </w:tc>
        <w:tc>
          <w:tcPr>
            <w:tcW w:type="dxa" w:w="164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1001 0001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HALT</w:t>
            </w:r>
          </w:p>
        </w:tc>
        <w:tc>
          <w:tcPr>
            <w:tcW w:type="dxa" w:w="164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0100 1000</w:t>
            </w:r>
          </w:p>
        </w:tc>
        <w:tc>
          <w:tcPr>
            <w:tcW w:type="dxa" w:w="164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0100 0001</w:t>
            </w:r>
          </w:p>
        </w:tc>
        <w:tc>
          <w:tcPr>
            <w:tcW w:type="dxa" w:w="164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0100 1100</w:t>
            </w:r>
          </w:p>
        </w:tc>
        <w:tc>
          <w:tcPr>
            <w:tcW w:type="dxa" w:w="164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0101 0100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K</w:t>
            </w: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  <w:vertAlign w:val="subscript"/>
              </w:rPr>
              <w:t>HALT</w:t>
            </w: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 xml:space="preserve"> = C ⊕ HALT</w:t>
            </w:r>
          </w:p>
        </w:tc>
        <w:tc>
          <w:tcPr>
            <w:tcW w:type="dxa" w:w="164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0101 0110</w:t>
            </w:r>
          </w:p>
        </w:tc>
        <w:tc>
          <w:tcPr>
            <w:tcW w:type="dxa" w:w="164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1001 1011</w:t>
            </w:r>
          </w:p>
        </w:tc>
        <w:tc>
          <w:tcPr>
            <w:tcW w:type="dxa" w:w="164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0010 1011</w:t>
            </w:r>
          </w:p>
        </w:tc>
        <w:tc>
          <w:tcPr>
            <w:tcW w:type="dxa" w:w="164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1100 0101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LAUF</w:t>
            </w:r>
          </w:p>
        </w:tc>
        <w:tc>
          <w:tcPr>
            <w:tcW w:type="dxa" w:w="164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0100 1100</w:t>
            </w:r>
          </w:p>
        </w:tc>
        <w:tc>
          <w:tcPr>
            <w:tcW w:type="dxa" w:w="164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0100 0001</w:t>
            </w:r>
          </w:p>
        </w:tc>
        <w:tc>
          <w:tcPr>
            <w:tcW w:type="dxa" w:w="164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0101 0101</w:t>
            </w:r>
          </w:p>
        </w:tc>
        <w:tc>
          <w:tcPr>
            <w:tcW w:type="dxa" w:w="164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0100 0110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K</w:t>
            </w: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  <w:vertAlign w:val="subscript"/>
              </w:rPr>
              <w:t>LAUF</w:t>
            </w: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 xml:space="preserve"> = C ⊕ LAUF</w:t>
            </w:r>
          </w:p>
        </w:tc>
        <w:tc>
          <w:tcPr>
            <w:tcW w:type="dxa" w:w="164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0101 0010</w:t>
            </w:r>
          </w:p>
        </w:tc>
        <w:tc>
          <w:tcPr>
            <w:tcW w:type="dxa" w:w="164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1001 1011</w:t>
            </w:r>
          </w:p>
        </w:tc>
        <w:tc>
          <w:tcPr>
            <w:tcW w:type="dxa" w:w="164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0011 0010</w:t>
            </w:r>
          </w:p>
        </w:tc>
        <w:tc>
          <w:tcPr>
            <w:tcW w:type="dxa" w:w="164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1101 0111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a) K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  <w:vertAlign w:val="subscript"/>
              </w:rPr>
              <w:t>HALT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= </w:t>
            </w: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0101 0110 · 1001 1011 · 0010 1011 · 1100 0101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, K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  <w:vertAlign w:val="subscript"/>
              </w:rPr>
              <w:t>LAUF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= </w:t>
            </w: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0101 0010 · 1001 1011 · 0011 0010 · 1101 0111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b) Beide Schlüssel sind gleich wahrscheinlich (zufällig erzeugt). Der Geheimtext liefert also keinen Hinweis, welche Nachricht gesendet wurde; jeder Klartext der Länge 4 ist möglich. Auch Brute Force liefert nur alle Wörter der Länge 4 – ohne Entscheidung.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556B2F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5</w:t>
            </w:r>
          </w:p>
        </w:tc>
        <w:tc>
          <w:tcPr>
            <w:tcW w:type="dxa" w:w="8957"/>
            <w:tcBorders>
              <w:bottom w:val="single" w:sz="6" w:space="0" w:color="556B2F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556B2F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Der doppelte Schlüssel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GRUPPENARBEIT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Zwei Funksprüche wurden mit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demselben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Einmalschlüssel verschlüsselt (Zeichenpositionen ab 0):</w:t>
      </w:r>
    </w:p>
    <w:tbl>
      <w:tblPr>
        <w:tblW w:type="dxa" w:w="9412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1134"/>
        <w:gridCol w:w="1134"/>
        <w:gridCol w:w="1134"/>
        <w:gridCol w:w="1134"/>
        <w:gridCol w:w="1134"/>
        <w:gridCol w:w="1134"/>
        <w:gridCol w:w="1134"/>
      </w:tblGrid>
      <w:tr>
        <w:trPr>
          <w:cantSplit/>
          <w:tblHeader/>
        </w:trPr>
        <w:tc>
          <w:tcPr>
            <w:tcW w:type="dxa" w:w="147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Position</w:t>
            </w:r>
          </w:p>
        </w:tc>
        <w:tc>
          <w:tcPr>
            <w:tcW w:type="dxa" w:w="113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0</w:t>
            </w:r>
          </w:p>
        </w:tc>
        <w:tc>
          <w:tcPr>
            <w:tcW w:type="dxa" w:w="113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1</w:t>
            </w:r>
          </w:p>
        </w:tc>
        <w:tc>
          <w:tcPr>
            <w:tcW w:type="dxa" w:w="113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2</w:t>
            </w:r>
          </w:p>
        </w:tc>
        <w:tc>
          <w:tcPr>
            <w:tcW w:type="dxa" w:w="113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3</w:t>
            </w:r>
          </w:p>
        </w:tc>
        <w:tc>
          <w:tcPr>
            <w:tcW w:type="dxa" w:w="113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4</w:t>
            </w:r>
          </w:p>
        </w:tc>
        <w:tc>
          <w:tcPr>
            <w:tcW w:type="dxa" w:w="113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5</w:t>
            </w:r>
          </w:p>
        </w:tc>
        <w:tc>
          <w:tcPr>
            <w:tcW w:type="dxa" w:w="113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8"/>
              </w:rPr>
              <w:t>C1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1001 0011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0111 0011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1110 1001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0000 0001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1011 0100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0101 0110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1100 0100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8"/>
              </w:rPr>
              <w:t>C2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1000 0100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0111 0111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1110 0100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0001 0010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1010 0111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0101 1011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18"/>
              </w:rPr>
              <w:t>1101 1000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8"/>
              </w:rPr>
              <w:t>D = C1 ⊕ C2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8"/>
              </w:rPr>
              <w:t>0001 0111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8"/>
              </w:rPr>
              <w:t>0000 0100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8"/>
              </w:rPr>
              <w:t>0000 1101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8"/>
              </w:rPr>
              <w:t>0001 0011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8"/>
              </w:rPr>
              <w:t>0001 0011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8"/>
              </w:rPr>
              <w:t>0000 1101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18"/>
              </w:rPr>
              <w:t>0001 1100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556B2F"/>
          <w:sz w:val="22"/>
        </w:rPr>
        <w:t>a)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Bestimme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 = C1 ⊕ C2.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556B2F"/>
          <w:sz w:val="22"/>
        </w:rPr>
        <w:t>b)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Eve vermutet in einer Nachricht das Wort UHR (U =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0101 0101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, H =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0100 1000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, R =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0101 0010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). Verknüpft UHR mit D an den Positionen 0 bis 4 (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eine Position je Person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) und notiert die Zeichen.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556B2F"/>
          <w:sz w:val="22"/>
        </w:rPr>
        <w:t>c)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Gib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beide Nachrichten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an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.</w:t>
      </w:r>
    </w:p>
    <w:tbl>
      <w:tblPr>
        <w:tblW w:type="dxa" w:w="9298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4649"/>
        <w:gridCol w:w="1474"/>
        <w:gridCol w:w="1474"/>
      </w:tblGrid>
      <w:tr>
        <w:trPr>
          <w:cantSplit/>
          <w:tblHeader/>
        </w:trPr>
        <w:tc>
          <w:tcPr>
            <w:tcW w:type="dxa" w:w="170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UHR ab Position</w:t>
            </w:r>
          </w:p>
        </w:tc>
        <w:tc>
          <w:tcPr>
            <w:tcW w:type="dxa" w:w="4649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Bits (UHR ⊕ D)</w:t>
            </w:r>
          </w:p>
        </w:tc>
        <w:tc>
          <w:tcPr>
            <w:tcW w:type="dxa" w:w="147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Zeichen</w:t>
            </w:r>
          </w:p>
        </w:tc>
        <w:tc>
          <w:tcPr>
            <w:tcW w:type="dxa" w:w="147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sinnvoll?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0</w:t>
            </w:r>
          </w:p>
        </w:tc>
        <w:tc>
          <w:tcPr>
            <w:tcW w:type="dxa" w:w="464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0100 0010 · 0100 1100 · 0101 1111</w:t>
            </w: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B L _</w:t>
            </w: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kaum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1</w:t>
            </w:r>
          </w:p>
        </w:tc>
        <w:tc>
          <w:tcPr>
            <w:tcW w:type="dxa" w:w="464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0101 0001 · 0100 0101 · 0100 0001</w:t>
            </w: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Q E A</w:t>
            </w: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nein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2</w:t>
            </w:r>
          </w:p>
        </w:tc>
        <w:tc>
          <w:tcPr>
            <w:tcW w:type="dxa" w:w="464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0101 1000 · 0101 1011 · 0100 0001</w:t>
            </w: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X [ A</w:t>
            </w: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nein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3</w:t>
            </w:r>
          </w:p>
        </w:tc>
        <w:tc>
          <w:tcPr>
            <w:tcW w:type="dxa" w:w="464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0100 0110 · 0101 1011 · 0101 1111</w:t>
            </w: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F [ _</w:t>
            </w: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nein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4</w:t>
            </w:r>
          </w:p>
        </w:tc>
        <w:tc>
          <w:tcPr>
            <w:tcW w:type="dxa" w:w="464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0100 0110 · 0100 0101 · 0100 1110</w:t>
            </w: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F E N</w:t>
            </w:r>
          </w:p>
        </w:tc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ja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P1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P8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a) D = </w:t>
            </w: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0001 0111 · 0000 0100 · 0000 1101 · 0001 0011 · 0001 0011 · 0000 1101 · 0001 1100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b) Tabelle oben: Nur Position 4 liefert ein sinnvolles Wortstück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FEN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(Positionen 2 und 3 enthalten sogar Nicht-Buchstaben).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c) Eine Nachricht endet auf UHR, die andere auf FEN; Eve rät weiter (z. B. HAFEN) und erhält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VIERUHR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und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AMHAFEN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/>
                <w:color w:val="1F4E8C"/>
                <w:sz w:val="22"/>
              </w:rPr>
              <w:t>Typische Fehler: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Positionen ab 1 zählen (P1); D mit dem Schlüssel verwechseln.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556B2F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6</w:t>
            </w:r>
          </w:p>
        </w:tc>
        <w:tc>
          <w:tcPr>
            <w:tcW w:type="dxa" w:w="8957"/>
            <w:tcBorders>
              <w:bottom w:val="single" w:sz="6" w:space="0" w:color="556B2F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556B2F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Sparversion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Ein Fernschreibamt spart Schlüssel und verknüpft jedes Zeichen mit demselben Byte k =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0010 0001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556B2F"/>
          <w:sz w:val="22"/>
        </w:rPr>
        <w:t>a)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Verschlüssele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EBBE (als Bits).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556B2F"/>
          <w:sz w:val="22"/>
        </w:rPr>
        <w:t>b)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Entscheide begründet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, ob dieses Verfahren mono- oder polyalphabetisch ist, und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erläutere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einen Angriff.</w:t>
      </w:r>
    </w:p>
    <w:tbl>
      <w:tblPr>
        <w:tblW w:type="dxa" w:w="8618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1701"/>
        <w:gridCol w:w="1701"/>
        <w:gridCol w:w="1701"/>
        <w:gridCol w:w="1701"/>
      </w:tblGrid>
      <w:tr>
        <w:trPr>
          <w:cantSplit/>
          <w:tblHeader/>
        </w:trPr>
        <w:tc>
          <w:tcPr>
            <w:tcW w:type="dxa" w:w="181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 xml:space="preserve">k = </w:t>
            </w: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0010 0001</w:t>
            </w:r>
          </w:p>
        </w:tc>
        <w:tc>
          <w:tcPr>
            <w:tcW w:type="dxa" w:w="170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E</w:t>
            </w:r>
          </w:p>
        </w:tc>
        <w:tc>
          <w:tcPr>
            <w:tcW w:type="dxa" w:w="170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B</w:t>
            </w:r>
          </w:p>
        </w:tc>
        <w:tc>
          <w:tcPr>
            <w:tcW w:type="dxa" w:w="170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B</w:t>
            </w:r>
          </w:p>
        </w:tc>
        <w:tc>
          <w:tcPr>
            <w:tcW w:type="dxa" w:w="170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E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Klartext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0100 0101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0100 0010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0100 0010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0100 0101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Geheimtext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0110 0100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0110 0011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0110 0011</w:t>
            </w:r>
          </w:p>
        </w:tc>
        <w:tc>
          <w:tcPr>
            <w:tcW w:type="dxa" w:w="170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0110 0100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P5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P7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P8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a) EBBE → </w:t>
            </w: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0110 0100 · 0110 0011 · 0110 0011 · 0110 0100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(als Zeichen „dccd“).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b)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Monoalphabetisch: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Gleiche Klartextzeichen (B, B) ergeben gleiche Geheimtextbytes. Angriff: Häufigkeitsanalyse der Bytes (häufigstes Byte ≙ E bzw. Leerzeichen) oder Brute Force über nur 256 Schlüssel.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/>
                <w:color w:val="1F4E8C"/>
                <w:sz w:val="22"/>
              </w:rPr>
              <w:t>Merke (P8):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Auch zweimal XOR mit k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  <w:vertAlign w:val="subscript"/>
              </w:rPr>
              <w:t>1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und k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  <w:vertAlign w:val="subscript"/>
              </w:rPr>
              <w:t>2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hilft nicht: (M ⊕ k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  <w:vertAlign w:val="subscript"/>
              </w:rPr>
              <w:t>1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) ⊕ k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  <w:vertAlign w:val="subscript"/>
              </w:rPr>
              <w:t>2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= M ⊕ (k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  <w:vertAlign w:val="subscript"/>
              </w:rPr>
              <w:t>1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⊕ k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  <w:vertAlign w:val="subscript"/>
              </w:rPr>
              <w:t>2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) wirkt wie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ein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Schlüssel.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14213D"/>
              <w:left w:val="single" w:sz="4" w:space="0" w:color="14213D"/>
              <w:bottom w:val="single" w:sz="4" w:space="0" w:color="14213D"/>
              <w:right w:val="single" w:sz="4" w:space="0" w:color="14213D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ABI-CHECK · ca. 15 min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14213D"/>
              </w:rPr>
              <w:t xml:space="preserve"> 11 BE </w:t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a)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Bestimmen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Sie die Bitfolge des Geheimtextes, der entsteht, wenn das Wort HUT (ASCII) mit dem Schlüssel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1010 0110 0101 1100 1111 0000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durch XOR verschlüsselt wird.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[3 BE]</w:t>
            </w:r>
          </w:p>
          <w:tbl>
            <w:tblPr>
              <w:tblW w:type="dxa" w:w="907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9072"/>
            </w:tblGrid>
            <w:tr>
              <w:tc>
                <w:tcPr>
                  <w:tcW w:type="dxa" w:w="9071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ERWARTUNG a)</w:t>
                  </w:r>
                  <w:r>
                    <w:t xml:space="preserve">  </w:t>
                  </w:r>
                  <w:r>
                    <w:rPr>
                      <w:rFonts w:ascii="Calibri" w:hAnsi="Calibri" w:cs="Calibri" w:eastAsia="Calibri"/>
                      <w:b/>
                      <w:color w:val="FFFFFF"/>
                      <w:spacing w:val="8"/>
                      <w:sz w:val="16"/>
                      <w:shd w:val="clear" w:color="auto" w:fill="B3261E"/>
                    </w:rPr>
                    <w:t xml:space="preserve"> P1 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H, U, T =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F4E8C"/>
                      <w:sz w:val="22"/>
                    </w:rPr>
                    <w:t>0100 1000 0101 0101 0101 0100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; Geheimtext </w:t>
                  </w:r>
                  <w:r>
                    <w:rPr>
                      <w:rFonts w:ascii="Consolas" w:hAnsi="Consolas" w:cs="Consolas" w:eastAsia="Consolas"/>
                      <w:b/>
                      <w:i w:val="0"/>
                      <w:color w:val="1F4E8C"/>
                      <w:sz w:val="22"/>
                    </w:rPr>
                    <w:t>1110 1110 0000 1001 1010 0100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>. [ASCII korrekt 1, XOR korrekt 2]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b)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Erläutern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Sie, unter welchen Bedingungen an den Schlüssel die XOR-Verschlüsselung perfekt sicher ist.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[3 BE]</w:t>
            </w:r>
          </w:p>
          <w:tbl>
            <w:tblPr>
              <w:tblW w:type="dxa" w:w="907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9072"/>
            </w:tblGrid>
            <w:tr>
              <w:tc>
                <w:tcPr>
                  <w:tcW w:type="dxa" w:w="9071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ERWARTUNG b)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>Schlüssel echt zufällig, mindestens so lang wie die Nachricht, nur einmal verwendet, geheim; dann passt zu einem Geheimtext jeder Klartext gleicher Länge (mit genau einem, gleich wahrscheinlichen Schlüssel). [je Bedingung 0,5; Erläuterung 1]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c)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„Wird derselbe Einmalschlüssel für zwei Nachrichten verwendet, kann ein Angreifer Informationen über die Klartexte gewinnen, ohne den Schlüssel zu kennen.“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Entscheiden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Sie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begründet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, ob diese Aussage korrekt ist.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[3 BE]</w:t>
            </w:r>
          </w:p>
          <w:tbl>
            <w:tblPr>
              <w:tblW w:type="dxa" w:w="907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9072"/>
            </w:tblGrid>
            <w:tr>
              <w:tc>
                <w:tcPr>
                  <w:tcW w:type="dxa" w:w="9071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ERWARTUNG c)</w:t>
                  </w:r>
                  <w:r>
                    <w:t xml:space="preserve">  </w:t>
                  </w:r>
                  <w:r>
                    <w:rPr>
                      <w:rFonts w:ascii="Calibri" w:hAnsi="Calibri" w:cs="Calibri" w:eastAsia="Calibri"/>
                      <w:b/>
                      <w:color w:val="FFFFFF"/>
                      <w:spacing w:val="8"/>
                      <w:sz w:val="16"/>
                      <w:shd w:val="clear" w:color="auto" w:fill="B3261E"/>
                    </w:rPr>
                    <w:t xml:space="preserve"> P8 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Korrekt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[1]: C1 ⊕ C2 = M1 ⊕ M2, der Schlüssel fällt heraus; aus Nullbytes erkennt man gleiche Zeichen, mit vermuteten Wörtern (Crib) lassen sich Teile beider Klartexte gewinnen [2].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d)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Begründen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Sie, dass eine XOR-Verschlüsselung, bei der jedes Zeichen mit demselben 8-Bit-Schlüssel verknüpft wird, mit einer Häufigkeitsanalyse angreifbar ist.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[2 BE]</w:t>
            </w:r>
          </w:p>
          <w:tbl>
            <w:tblPr>
              <w:tblW w:type="dxa" w:w="907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9072"/>
            </w:tblGrid>
            <w:tr>
              <w:tc>
                <w:tcPr>
                  <w:tcW w:type="dxa" w:w="9071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ERWARTUNG d)</w:t>
                  </w:r>
                  <w:r>
                    <w:t xml:space="preserve">  </w:t>
                  </w:r>
                  <w:r>
                    <w:rPr>
                      <w:rFonts w:ascii="Calibri" w:hAnsi="Calibri" w:cs="Calibri" w:eastAsia="Calibri"/>
                      <w:b/>
                      <w:color w:val="FFFFFF"/>
                      <w:spacing w:val="8"/>
                      <w:sz w:val="16"/>
                      <w:shd w:val="clear" w:color="auto" w:fill="B3261E"/>
                    </w:rPr>
                    <w:t xml:space="preserve"> P5 </w:t>
                  </w:r>
                  <w:r>
                    <w:t xml:space="preserve">  </w:t>
                  </w:r>
                  <w:r>
                    <w:rPr>
                      <w:rFonts w:ascii="Calibri" w:hAnsi="Calibri" w:cs="Calibri" w:eastAsia="Calibri"/>
                      <w:b/>
                      <w:color w:val="FFFFFF"/>
                      <w:spacing w:val="8"/>
                      <w:sz w:val="16"/>
                      <w:shd w:val="clear" w:color="auto" w:fill="B3261E"/>
                    </w:rPr>
                    <w:t xml:space="preserve"> P10 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Gleiche Zeichen → gleiche Bytes (monoalphabetisch) [1]; die Verteilung der Bytes entspricht der Buchstabenverteilung der Sprache, das häufigste Byte steht für E (bzw. Leerzeichen) [1]. </w:t>
                  </w:r>
                  <w:r>
                    <w:rPr>
                      <w:rFonts w:ascii="Calibri" w:hAnsi="Calibri" w:cs="Calibri" w:eastAsia="Calibri"/>
                      <w:b w:val="0"/>
                      <w:i/>
                      <w:color w:val="1F4E8C"/>
                      <w:sz w:val="22"/>
                    </w:rPr>
                    <w:t>Typischer Fehler P10: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nur „weil der Schlüssel kurz ist“.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881"/>
        <w:gridCol w:w="1644"/>
      </w:tblGrid>
      <w:tr>
        <w:tc>
          <w:tcPr>
            <w:tcW w:type="dxa" w:w="7880"/>
            <w:tcBorders>
              <w:top w:val="double" w:sz="6" w:space="0" w:color="556B2F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60" w:type="dxa"/>
            </w:tcMar>
          </w:tcPr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IM LAB ÜBEN</w:t>
            </w:r>
            <w:r>
              <w:rPr>
                <w:rFonts w:ascii="Georgia" w:hAnsi="Georgia" w:cs="Georgia" w:eastAsia="Georgia"/>
                <w:b/>
                <w:color w:val="1B1B1F"/>
                <w:sz w:val="21"/>
              </w:rPr>
              <w:t xml:space="preserve">   Level 3.1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Level 3.1 „Vernams Lochstreifen“ im Kryptolabor mit der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Bit-Lupe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(Zeichen ↔ Bits, XOR, Doppelnutzungs-Modus mit Crib-Schieber). Trainingsplatz: „XOR-Bytes“ und „Einmalschlüssel doppelt“.</w:t>
            </w:r>
          </w:p>
        </w:tc>
        <w:tc>
          <w:tcPr>
            <w:tcW w:type="dxa" w:w="1644"/>
            <w:tcBorders>
              <w:top w:val="double" w:sz="6" w:space="0" w:color="556B2F"/>
            </w:tcBorders>
            <w:shd w:val="clear" w:color="auto" w:fill="F2EADB"/>
            <w:tcMar>
              <w:top w:w="80" w:type="dxa"/>
              <w:start w:w="6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fcfdf687a76b2d3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sectPr w:rsidR="00FC693F" w:rsidRPr="0006063C" w:rsidSect="00034616">
      <w:footerReference w:type="default" r:id="rId11"/>
      <w:headerReference w:type="default" r:id="rId12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62" w:val="center"/>
        <w:tab w:pos="9524" w:val="right"/>
      </w:tabs>
    </w:pPr>
    <w:r/>
    <w:r>
      <w:rPr>
        <w:rFonts w:ascii="Calibri" w:hAnsi="Calibri" w:cs="Calibri" w:eastAsia="Calibri"/>
        <w:color w:val="4A4A55"/>
        <w:sz w:val="16"/>
      </w:rPr>
      <w:t>Kryptos · AKTE W3·1 · Vernams Lochstreifen</w:t>
    </w:r>
    <w:r>
      <w:rPr>
        <w:rFonts w:ascii="Calibri" w:hAnsi="Calibri" w:cs="Calibri" w:eastAsia="Calibri"/>
        <w:color w:val="4A4A55"/>
        <w:sz w:val="16"/>
      </w:rPr>
      <w:tab/>
      <w:t xml:space="preserve">Seite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PAGE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 xml:space="preserve"> von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NUMPAGES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ab/>
      <w:t>© Frank Juchim · Kryptos · für den Unterricht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cs="Calibri" w:eastAsia="Calibri"/>
      <w:color w:val="1B1B1F"/>
      <w:sz w:val="22"/>
      <w:lang w:val="de-DE" w:eastAsia="de-DE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Juchim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