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7A2E2E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2_7d3f73e380808cd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2 · LE CHIFFRE INDÉCHIFFRABLE</w:t>
            </w:r>
          </w:p>
        </w:tc>
        <w:tc>
          <w:tcPr>
            <w:tcW w:type="dxa" w:w="2268"/>
            <w:shd w:val="clear" w:color="auto" w:fill="7A2E2E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6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W2·1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unentzifferbare Quadrat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Venedig, um 1600. Alice ist Gesandte der Republik, und der Rat liest mit – Eve sitzt in der Schreibstube und kennt Al-Kindis Häufigkeitsanalyse. Gegen einen einzigen Geheimbuchstaben pro Klartextbuchstaben hilft das nichts mehr. Also benutzt Alice ein Quadrat, das jedem Buchstaben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Gesichter gibt. In dieser Akte lernst du, mit dem Quadrat zu schreiben – so, wie es auch in deiner Abitur-Anlage abgedruckt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7A2E2E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ARCHIVFUND · BRIEF EINER DIPLOMATIN · 64 ZEICHEN · RÜCKSEITE: „DER SCHLÜSSEL IST DAS WASSER, AUF DEM DIE STADT STEHT.“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OEXLN XGOTP RRPDO AYMPS ZOAWP RKVEM PFKVR RFTFY NFUEZ TGRFR</w:t>
            </w:r>
            <w:r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TIPLO AYKHE ORGN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MONO- UND POLYALPHABETISCH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Substitutionsverfahren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wenn jeder Klartextbuchstabe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immer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durch denselben Geheimtextbuchstaben ersetzt wird (Caesar, Schlüsselwort-Alphabet). Es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polyalphabetisch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wenn derselbe Klartextbuchstabe – je nach Position – durch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verschiedene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Geheimtextbuchstaben ersetzt wird.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Prüfkriterium für jede Einordnung (Falle P5):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Wird derselbe Klartextbuchstabe immer gleich ersetzt?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Gegenbeispiel genügt für „polyalphabetisch“. Im Archivfund wurde das e aus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der rat von venedig …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Y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Folge: Die Häufigkeiten werden „verschmiert“; die einfache Häufigkeitsanalyse findet kein klares 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DAS VIGENÈRE-VERFAHREN MIT DEM QUADRAT DER ANLAGE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Schreibe das Schlüsselwort so oft unter den Klartext, bis jeder Klartextbuchstabe einen Schlüsselbuchstaben hat.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Suche im Vigenère-Quadrat (Seite 2)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 des Schlüsselbuchstabens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des Klartextbuchstabens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Im Kreuzungsfeld steht der Geheimtextbuchstabe.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Entschlüsseln: In der Zeile des Schlüsselbuchstabens den Geheimtextbuchstaben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suchen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;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nennt den Klartextbuchstaben.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(Schlüsselwort DAME):</w:t>
            </w:r>
          </w:p>
          <w:tbl>
            <w:tblPr>
              <w:tblW w:type="dxa" w:w="7711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Klartext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r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u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l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Schlüssel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E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Geheimtext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O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X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S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P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D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T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L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PADOX SBPDT 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Der Schlüsselbuchstabe A verschiebt um 0 (a bleibt A), D verschiebt um 3.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2B · RECHNEN STATT NACHSCHLAGEN (NUMMERIERUNG: A = 1 … Z = 26)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Klartextbuchstabe p, Schlüsselbuchstabe s, Geheimtextbuchstabe c (jeweils als Nummer):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Verschlüsseln: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((p + s − 2) mod 26) + 1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         Entschlüsseln: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p = ((c − s) mod 26) + 1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 (13) mit D (4): ((13 + 4 − 2) mod 26) + 1 = 15 + 1 = 16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 (20) mit M (13): ((20 + 13 − 2) mod 26) + 1 = 5 + 1 = 6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26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P1/P2 · Rechnen mit A = 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Schlüsselbuchstabe s verschiebt um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 − 1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 = 0, B = 1, …, Z = 25). Wer c = p + s rechnet, landet eine Stelle zu weit. Und: mod liefert Werte von 0 bis 25 – erst das „+ 1“ macht daraus wieder eine Buchstabennummer 1 … 26. Beispiel z (26) mit B (2): ((26 + 2 − 2) mod 26) + 1 = 0 + 1 = 1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(nicht „0“, nicht „Z“).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2A · DAS VIGENÈRE-QUADRAT (ABITUR-ANLAGE)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Zeile = Schlüsselbuchstabe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Spalte = Klartextbuchstabe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, Eintrag = Geheimtextbuchstabe. Beispiel: Zeile D, Spalte m → P.</w:t>
            </w:r>
          </w:p>
          <w:tbl>
            <w:tblPr>
              <w:tblW w:type="dxa" w:w="8901"/>
              <w:jc w:val="center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  <w:gridCol w:w="329"/>
            </w:tblGrid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Z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</w:tr>
            <w:tr>
              <w:tc>
                <w:tcPr>
                  <w:tcW w:type="dxa" w:w="330"/>
                  <w:shd w:val="clear" w:color="auto" w:fill="F2EADB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Z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A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B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C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D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E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F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G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H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I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J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K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L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M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N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O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P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Q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R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S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T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U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V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W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X</w:t>
                  </w:r>
                </w:p>
              </w:tc>
              <w:tc>
                <w:tcPr>
                  <w:tcW w:type="dxa" w:w="330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color w:val="1B1B1F"/>
                      <w:sz w:val="15"/>
                    </w:rPr>
                    <w:t>Y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AUTOKEY – DER SCHLÜSSEL, DER SICH SELBST SCHREIBT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Autokey-Verfahren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(Vigenère beschrieb 1586 eine solche Variante) wird das Schlüsselwort nur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einmal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verwendet; danach dient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Klartext selbst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(von vorn) als Schlüssel. Verschlüsselt wird mit dem Vigenère-Quadrat.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galeerenimhafen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Schlüsselwort ZUG: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4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  <w:gridCol w:w="519"/>
            </w:tblGrid>
            <w:tr>
              <w:trPr>
                <w:cantSplit/>
              </w:trPr>
              <w:tc>
                <w:tcPr>
                  <w:tcW w:type="dxa" w:w="139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Klartext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9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Schlüssel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9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Geheimtext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1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FURKE CIRZQ UIRLN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Entschlüsseln entsteht der Schlüssel Buchstabe für Buchstabe aus dem gerade gewonnenen Klartext.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Vorteil: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keine periodische Wiederholung des Schlüssels.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Nachteil: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einziger Übertragungsfehler pflanzt sich fort (Auftrag 4).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DIE PORTA-TAFEL (13 TAUSCHALPHABETE)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Je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Schlüsselbuchstaben teilen sich ein Alphabet. In jeder Zeile wird ein Buchstabe der oberen Reihe mit dem darunterstehenden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getauscht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(und umgekehrt). Ver- und Entschlüsseln sind daher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derselbe Vorgang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(involutorisch). Moderne Fassung mit 26 Buchstaben:</w:t>
            </w:r>
          </w:p>
          <w:tbl>
            <w:tblPr>
              <w:tblW w:type="dxa" w:w="884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60"/>
              <w:gridCol w:w="3742"/>
              <w:gridCol w:w="3742"/>
            </w:tblGrid>
            <w:tr>
              <w:trPr>
                <w:cantSplit/>
                <w:tblHeader/>
              </w:trPr>
              <w:tc>
                <w:tcPr>
                  <w:tcW w:type="dxa" w:w="13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Schlüssel</w:t>
                  </w:r>
                </w:p>
              </w:tc>
              <w:tc>
                <w:tcPr>
                  <w:tcW w:type="dxa" w:w="374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oben</w:t>
                  </w:r>
                </w:p>
              </w:tc>
              <w:tc>
                <w:tcPr>
                  <w:tcW w:type="dxa" w:w="374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unten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A, B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N O P Q R S T U V W X Y 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C, D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Z N O P Q R S T U V W X 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E, F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Y Z N O P Q R S T U V W X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G, H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X Y Z N O P Q R S T U V W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I, J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W X Y Z N O P Q R S T U 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K, L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V W X Y Z N O P Q R S T 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M, N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U V W X Y Z N O P Q R S 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O, P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T U V W X Y Z N O P Q R 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Q, R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 T U V W X Y Z N O P Q 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S, T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 S T U V W X Y Z N O P Q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U, V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Q R S T U V W X Y Z N O P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W, X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P Q R S T U V W X Y Z N 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36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Y, Z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B C D E F G H I J K L M</w:t>
                  </w:r>
                </w:p>
              </w:tc>
              <w:tc>
                <w:tcPr>
                  <w:tcW w:type="dxa" w:w="374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O P Q R S T U V W X Y Z 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Bildungsregel: Die untere Reihe wird von Zeile zu Zeile um eine Stelle nach rechts zyklisch verschoben.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 L (Zeile K, L): a ↔ V, n ↔ F (n steht unten in der Spalte von F).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nachtwache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Schlüsselwort LUNA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FQWUL GUPPU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7A2E2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5 · AUS DER GESCHICHTE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Giovan Battista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Bellaso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beschrieb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1553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Verschlüsselung mit einem wiederholten Schlüsselwort. Giambattista della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Porta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veröffentlichte 1563 seine Tauschtafel. Blaise de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Vigenère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veröffentlichte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1586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seinen „Traicté des chiffres“ mit einer Autokey-Variante. Dass das Schlüsselwort-Verfahren heute nach Vigenère heißt,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gilt als Fehlzuschreibung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Fast 300 Jahre lang galt es als „le chiffre indéchiffrable“ – bis Friedrich Wilhelm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Kasiski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1863 einen allgemeinen Angriff veröffentlichte (Akte W2·2).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Brief der Diplomatin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A = 1 … Z = 26.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Löst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Rätsel des Archivfunds (Schlüsselwort mit 6 Buchstaben)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ersten 20 Buchstaben mit dem Vigenère-Quadrat. Wer schneller ist: der Rest des Briefs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ZOAWP RKVEM PFKVR RFTFY NFUEZ TGRFR TIPLO AYKHE ORGN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</w:tblGrid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Geheimtext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E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X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N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X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T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P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R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R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P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D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O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A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Y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M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P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Schlüssel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Klartext</w:t>
            </w: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9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Eine Kanalsperre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Nummerierung: A = 1 … Z = 26.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kanalsperre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Schlüsselwort NEBEL (Quadrat).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6. Buchstaben mit der Formel c = ((p + s − 2) mod 26) + 1.</w:t>
      </w:r>
    </w:p>
    <w:tbl>
      <w:tblPr>
        <w:tblW w:type="dxa" w:w="771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Bobs Antwort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Nummerierung: A = 1 … Z = 26.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WYISX MRZWN VWHGD FFIIS XH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Schlüsselwort TURM.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Gib 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durch welche Geheimtextbuchstaben das e ersetzt wurde.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Erkläre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damit, warum Eve mit der einfachen Häufigkeitsanalyse scheitert.</w:t>
      </w:r>
    </w:p>
    <w:tbl>
      <w:tblPr>
        <w:tblW w:type="dxa" w:w="9480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</w:tblGrid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Geheimtext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W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Y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X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M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R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Z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W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N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V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W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H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G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D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F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I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S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X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H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Schlüssel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24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Klartext</w:t>
            </w: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3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Autokey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EXPERTEN 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Nummerierung: A = 1 … Z = 26.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dogenpalast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Autokey-Verfahren und dem Schlüsselwort MURANO. Notiere den Schlüsselstrom.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Bei der Übertragung wird der 2. Geheimtextbuchstabe verfälscht (statt I kommt A an).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verfälschten Geheimtext. Welche Klartextbuchstaben sind falsch?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Vigenère (Schlüsselwort MURANO, gleicher Fehler).</w:t>
      </w:r>
    </w:p>
    <w:tbl>
      <w:tblPr>
        <w:tblW w:type="dxa" w:w="7626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  <w:gridCol w:w="538"/>
      </w:tblGrid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a) Klartext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Schlüsselstrom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b) verfälscht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Schlüsselstrom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3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Porta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EXPERTEN B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serenissima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Porta-Tafel und dem Schlüsselwort PORTA.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deinen Geheimtext. Was fällt dir auf?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ein Klartextbuchstabe nie auf sich selbst abgebildet wird.</w:t>
      </w:r>
    </w:p>
    <w:tbl>
      <w:tblPr>
        <w:tblW w:type="dxa" w:w="771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s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7A2E2E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7A2E2E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7A2E2E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Schwache Schlüssel und Schlüsselraum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venedig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Vigenère mit dem Schlüsselwort DDDD ist eine Caesar-Verschiebung. Was bewirkt AAAA?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hafenwache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: ABAB und AB liefern denselben Geheimtext. Was heißt das für die „echte“ Schlüssellänge?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wie viele Schlüsselwörter der Länge 5 es bei Vigenère bzw. bei Porta gibt,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Unterschied.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7A2E2E"/>
          <w:sz w:val="22"/>
        </w:rPr>
        <w:t>d)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Vigenère, Autokey und Porta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(Substitution/Transposition, mono/poly).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10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Geheimtext zum Klartext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kanalwache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 dem Vigenère-Verfahren mit dem Schlüsselwort RIVA. Verwenden Sie das Vigenère-Quadrat der Anlage.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das Porta-Verfahren ein mono- oder ein polyalphabetisches Verfahren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dass eine zweifache Verschlüsselung mit dem Porta-Verfahren und demselben Schlüsselwort keine höhere Sicherheit bietet.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 folgende Aussage korrekt ist: „Ein Vigenère-Schlüsselwort der Länge 6 ist immer sicherer als ein Schlüsselwort der Länge 3.“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7A2E2E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2.1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2.1 „Das unentzifferbare Quadrat“ im Kryptolabor: Vigenère-Werkbank (Reiter „Quadrat“ und „Ver-/Entschlüsseln“). Trainingsplatz: „Vigenère ver-/entschlüsseln“ und „Rechnen mit A = 1“.</w:t>
            </w:r>
          </w:p>
        </w:tc>
        <w:tc>
          <w:tcPr>
            <w:tcW w:type="dxa" w:w="1644"/>
            <w:tcBorders>
              <w:top w:val="double" w:sz="6" w:space="0" w:color="7A2E2E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df53a4aa957368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W2·1 · Das unentzifferbare Quadrat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