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siqlfo70xk" w:id="0"/>
      <w:bookmarkEnd w:id="0"/>
      <w:r w:rsidDel="00000000" w:rsidR="00000000" w:rsidRPr="00000000">
        <w:rPr>
          <w:rtl w:val="0"/>
        </w:rPr>
        <w:t xml:space="preserve">DNA CRM — Modelo Completo de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modelagem de dados. Este documento é o schema físico completo — tabelas, chaves, relacionamentos, regras e estratégia de performance — pronto para virar migração. Ainda não é código de aplicação (nenhuma tela, nenhuma lógica de negócio em TypeScript foi escrita).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documentos 02, 04, 08 e 10 (modelo conceitual já validado) + stack definida na Master Skill (PostgreSQL via Supabase, Prisma como ORM, deploy em Vercel).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75esz143xvz" w:id="1"/>
      <w:bookmarkEnd w:id="1"/>
      <w:r w:rsidDel="00000000" w:rsidR="00000000" w:rsidRPr="00000000">
        <w:rPr>
          <w:rtl w:val="0"/>
        </w:rPr>
        <w:t xml:space="preserve">0. Decisões de modelagem que afetam tudo abaixo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Cinco decisões estruturais precisam ser explicadas antes das tabelas, porque cada uma delas evita um problema de performance ou de integridade que só apareceria depois, com o sistema em produção e a base cheia de dado real.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Chave primária: UUID em todas as tabelas, exceto o histórico de auditoria.</w:t>
      </w:r>
      <w:r w:rsidDel="00000000" w:rsidR="00000000" w:rsidRPr="00000000">
        <w:rPr>
          <w:rtl w:val="0"/>
        </w:rPr>
        <w:t xml:space="preserve">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foi escolhido porque o Supabase Auth já usa UUID como identificador de usuário — usar o mesmo padrão em todo o resto do banco evita conversão de tipo nas relações mais importantes (usuário ↔ cliente ↔ comissão) e permite gerar IDs no cliente antes de salvar, sem round-trip ao banco. O único lugar em que isso não vale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: é uma tabela de auditoria, só cresce, nunca é referenciada por outra tabela como chave estrangeira, então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bigserial</w:t>
      </w:r>
      <w:r w:rsidDel="00000000" w:rsidR="00000000" w:rsidRPr="00000000">
        <w:rPr>
          <w:rtl w:val="0"/>
        </w:rPr>
        <w:t xml:space="preserve"> — mais leve para um volume que será o maior do banco inteiro.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Nenhuma tabela apaga registro de verdade.</w:t>
      </w:r>
      <w:r w:rsidDel="00000000" w:rsidR="00000000" w:rsidRPr="00000000">
        <w:rPr>
          <w:rtl w:val="0"/>
        </w:rPr>
        <w:t xml:space="preserve"> Toda tabela que representa uma entidade de negócio (cliente, documento, empreendimento, usuário)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— exclusão lógica, não física. Isso não é burocracia: é o que garante que o histórico e a auditoria (exigidos pela Master Skill) nunca fiquem com referência quebrada, e que um "cliente excluído por engano" seja reversível. Tabelas de evento imutável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) não têm essa coluna porque, por definição, um evento que já aconteceu nunca deveria ser apagado.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Produção diária não é calculada em tempo real — é agregada por gatilho.</w:t>
      </w:r>
      <w:r w:rsidDel="00000000" w:rsidR="00000000" w:rsidRPr="00000000">
        <w:rPr>
          <w:rtl w:val="0"/>
        </w:rPr>
        <w:t xml:space="preserve"> Esse é o ponto de maior impacto em performance de todo o modelo. Se o Dashboard do Corretor tivesse que somar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toda vez que a tela abre, isso funcionaria bem com 100 registros e ficaria lento com 1 milhão. Em vez disso, existe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que é </w:t>
      </w:r>
      <w:r w:rsidDel="00000000" w:rsidR="00000000" w:rsidRPr="00000000">
        <w:rPr>
          <w:b w:val="1"/>
          <w:bCs w:val="1"/>
          <w:rtl w:val="0"/>
        </w:rPr>
        <w:t xml:space="preserve">atualizada automaticamente por gatilho</w:t>
      </w:r>
      <w:r w:rsidDel="00000000" w:rsidR="00000000" w:rsidRPr="00000000">
        <w:rPr>
          <w:rtl w:val="0"/>
        </w:rPr>
        <w:t xml:space="preserve"> toda vez que uma ligação, um WhatsApp, um agendamento ou um comparecimento é registrado. O Dashboard nunca soma nada — ele lê uma linha já pronta. Isso é exatamente o que a Master Skill pede ("sem necessidade de preenchimento duplicado, sem atualização manual").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Permissão é imposta pelo próprio banco (Row Level Security), não só pela tela.</w:t>
      </w:r>
      <w:r w:rsidDel="00000000" w:rsidR="00000000" w:rsidRPr="00000000">
        <w:rPr>
          <w:rtl w:val="0"/>
        </w:rPr>
        <w:t xml:space="preserve"> A matriz de permissões do documento 10 (Corretor só vê o que é seu, Gerente vê a equipe, Administrador vê tudo) é replicada como política de segurança dentro do PostgreSQL via Supabase RLS. Isso significa que, mesmo que exista um bug na tela ou alguém chame a API diretamente, o banco recusa a consulta — a permissão não depende de o programador lembrar de filtrar corretamente em todo lugar.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Toda regra de cálculo automático mora no banco, não na aplicação.</w:t>
      </w:r>
      <w:r w:rsidDel="00000000" w:rsidR="00000000" w:rsidRPr="00000000">
        <w:rPr>
          <w:rtl w:val="0"/>
        </w:rPr>
        <w:t xml:space="preserve"> Fechamento vira gatilho de criação de comissão, cônjuge é criado junto quando o cliente vira casado,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se atualiza sozinho — tudo isso são </w:t>
      </w:r>
      <w:r w:rsidDel="00000000" w:rsidR="00000000" w:rsidRPr="00000000">
        <w:rPr>
          <w:i w:val="1"/>
          <w:i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de PostgreSQL. A vantagem: a regra vale para qualquer forma de escrita no banco (a aplicação web, uma importação em lote, uma correção manual do Administrador) e nunca pode ser esquecida em um endpoint novo.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kftnoox6meu" w:id="2"/>
      <w:bookmarkEnd w:id="2"/>
      <w:r w:rsidDel="00000000" w:rsidR="00000000" w:rsidRPr="00000000">
        <w:rPr>
          <w:rtl w:val="0"/>
        </w:rPr>
        <w:t xml:space="preserve">1. Convenções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Nomes de tabela: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plural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Nomes de coluna: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(exceto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)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uuid primary key default gen_random_uuid()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mutável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 not null default now()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 timestamptz not null default now()</w:t>
      </w:r>
      <w:r w:rsidDel="00000000" w:rsidR="00000000" w:rsidRPr="00000000">
        <w:rPr>
          <w:rtl w:val="0"/>
        </w:rPr>
        <w:t xml:space="preserve"> (atualizado por trigger).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tabela de entidade de negócio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 timestamptz null</w:t>
      </w:r>
      <w:r w:rsidDel="00000000" w:rsidR="00000000" w:rsidRPr="00000000">
        <w:rPr>
          <w:rtl w:val="0"/>
        </w:rPr>
        <w:t xml:space="preserve"> (exclusão lógica).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Valores monetários: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— nunca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para não acumular erro de arredondamento em comissão/VGV.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Percentuais: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numeric(4,2)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5.00</w:t>
      </w:r>
      <w:r w:rsidDel="00000000" w:rsidR="00000000" w:rsidRPr="00000000">
        <w:rPr>
          <w:rtl w:val="0"/>
        </w:rPr>
        <w:t xml:space="preserve"> = 5%).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 de evento: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(fuso horário sempre explícito — a operação da DNA é toda em um único fuso, mas isso evita bug se a empresa expandir de região).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Enums de domínio fixo (poucos valores,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mudam por decisão comercial) viram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do Postgres. Listas que podem crescer por decisão comercial (ex.: tipos de taxa, origem de lead) também são enum, mas documentadas como candidatas a virar tabela de configuração se a lista crescer muito no futuro.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mcod1zgfsy7" w:id="3"/>
      <w:bookmarkEnd w:id="3"/>
      <w:r w:rsidDel="00000000" w:rsidR="00000000" w:rsidRPr="00000000">
        <w:rPr>
          <w:rtl w:val="0"/>
        </w:rPr>
        <w:t xml:space="preserve">2. Extensões PostgreSQL necessárias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extension if not exists "pgcrypto";   -- gen_random_uuid()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extension if not exists "pg_trgm";    -- busca fuzzy por nome/CPF (busca global)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extension if not exists "pg_cron";    -- jobs agendados (motor de alertas por tempo)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dzq811wpdyb" w:id="4"/>
      <w:bookmarkEnd w:id="4"/>
      <w:r w:rsidDel="00000000" w:rsidR="00000000" w:rsidRPr="00000000">
        <w:rPr>
          <w:rtl w:val="0"/>
        </w:rPr>
        <w:t xml:space="preserve">3. Enums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type perfil_usuario as enum ('CORRETOR','GERENTE','ADMINISTRADOR');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type origem_lead as enum ('FACEBOOK','INSTAGRAM','LISTA_FRIA','INDICACAO','FEIRAO','OUTRO');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type etapa_funil as enum 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'NOVO_LEAD','CONTATOS','AGENDAMENTO','COMPARECIMENTO','ANALISE',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'RESTRICOES','CONDICIONADOS','APROVADOS','FECHAMENTOS','POS_VENDA'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type resultado_analise as enum ('RESTRICAO','CONDICIONADO','APROVADO','DOC_PENDENTE');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type tipo_atividade as enum ('LIGACAO','WHATSAPP','FOLLOW_UP');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type status_agendamento as enum ('AGENDADO','CONFIRMADO','REMARCADO','CANCELADO');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type resultado_comparecimento as enum ('COMPARECEU','NAO_COMPARECEU');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type tipo_documento as enum ('RG','CPF','CNH','COMPROVANTE_RENDA','FGTS','CONTRATO','PROPOSTA_PDF','OUTRO');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type status_validacao_doc as enum ('PENDENTE','VALIDADO','REJEITADO');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type status_unidade as enum ('LIVRE','RESERVA','VENDIDO');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type tipo_taxa as enum ('ITBI','CARTORIO','TAC','TAO','ENGENHARIA','OUTRA');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type status_simulacao as enum ('RASCUNHO','GERADA','ASSINADA');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type tipo_linha_entrada as enum ('SINAL','PARCELAMENTO','PRE_CHAVE','POS_CHAVE','FGTS','INTERCALADA','OUTRO');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type status_comissao as enum ('PREVISTA','DEVIDA','PAGA');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type status_repasse as enum ('EM_NEGOCIACAO','CONCLUIDO','CANCELADO');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type tipo_kpi as enum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'LIGACOES','WHATSAPP','FOLLOW_UPS','AGENDAMENTOS','COMPARECIMENTOS',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'PASTAS','COMPARECIMENTOS_FEIRAO','APROVACOES','VENDAS'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type periodo_meta as enum ('DIARIA','MENSAL');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type tipo_alerta as enum (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'CLIENTE_ESQUECIDO','SEM_RETORNO','FUNIL_PARADO',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'CORRETOR_ABAIXO_META','DOCUMENTO_FALTANDO','PENDENCIA'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type acao_auditoria as enum ('CRIACAO','ATUALIZACAO','EXCLUSAO','MUDANCA_ETAPA');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0uex23hh82w" w:id="5"/>
      <w:bookmarkEnd w:id="5"/>
      <w:r w:rsidDel="00000000" w:rsidR="00000000" w:rsidRPr="00000000">
        <w:rPr>
          <w:rtl w:val="0"/>
        </w:rPr>
        <w:t xml:space="preserve">4. Tabelas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y17uhgfelotz" w:id="6"/>
      <w:bookmarkEnd w:id="6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do Supabase — não guarda senha (isso é responsabilidade do Supabase Auth).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auth.users.id</w:t>
            </w:r>
            <w:r w:rsidDel="00000000" w:rsidR="00000000" w:rsidRPr="00000000">
              <w:rPr>
                <w:rtl w:val="0"/>
              </w:rPr>
              <w:t xml:space="preserve"> (FK 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perfil_usuario not null default 'CORRETOR'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hierarquia de equipe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Regras: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(gerente_id IS NULL OR gerente_id &lt;&gt; id)</w:t>
      </w:r>
      <w:r w:rsidDel="00000000" w:rsidR="00000000" w:rsidRPr="00000000">
        <w:rPr>
          <w:rtl w:val="0"/>
        </w:rPr>
        <w:t xml:space="preserve"> — ninguém é gerente de si mesmo.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idx_usuarios_gerente (gerente_id)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idx_usuarios_perfil (perfil)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lwosdl74jp3" w:id="7"/>
      <w:bookmarkEnd w:id="7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origem_lead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controlado na aplicação (substitui os 18-19 valores livres encontrados nas planilhas — ver doc 02, §2.4)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atribuído após rodízio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historico_rodizio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not null default '[]'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[{de, para, em}]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convertido_cliente_id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quando vira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idx_leads_corretor (corretor_id)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idx_leads_origem_status (origem, status_triagem)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idx_leads_nome_trgm</w:t>
      </w:r>
      <w:r w:rsidDel="00000000" w:rsidR="00000000" w:rsidRPr="00000000">
        <w:rPr>
          <w:rtl w:val="0"/>
        </w:rPr>
        <w:t xml:space="preserve"> (GIN,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, busca fuzzy).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1opaa31jex77" w:id="8"/>
      <w:bookmarkEnd w:id="8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— núcleo do sistema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(cpf ~ '^\d{11}$')</w:t>
            </w:r>
            <w:r w:rsidDel="00000000" w:rsidR="00000000" w:rsidRPr="00000000">
              <w:rPr>
                <w:rtl w:val="0"/>
              </w:rPr>
              <w:t xml:space="preserve">,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(renda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(dependentes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tempo_clt_meses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(tempo_clt_meses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saldo_fgts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eh_casado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etapa_atual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etapa_funil not null default 'NOVO_LEAD'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resultado_analise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resultado_analise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ficha_proposta_assinada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gatilho de Fechamento — doc 02 §2.5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automaticamente por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imovel_entregue_em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gatilho de pagamento de comissão — doc 04 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corretor_responsavel_id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empreendimento_interesse_id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ccas.id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lead_origem_id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leads.id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idx_clientes_pipeline (corretor_responsavel_id, etapa_atual) WHERE deleted_at IS NULL</w:t>
      </w:r>
      <w:r w:rsidDel="00000000" w:rsidR="00000000" w:rsidRPr="00000000">
        <w:rPr>
          <w:rtl w:val="0"/>
        </w:rPr>
        <w:t xml:space="preserve"> (a consulta mais frequente do sistema — a tela de Pipeline inteira depende deste índice),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idx_clientes_cpf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idx_clientes_empreendimento (empreendimento_interesse_id)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idx_clientes_busca_trgm</w:t>
      </w:r>
      <w:r w:rsidDel="00000000" w:rsidR="00000000" w:rsidRPr="00000000">
        <w:rPr>
          <w:rtl w:val="0"/>
        </w:rPr>
        <w:t xml:space="preserve"> (GIN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, para a busca global do topbar).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edlpbuslee14" w:id="9"/>
      <w:bookmarkEnd w:id="9"/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conjuges</w:t>
      </w:r>
      <w:r w:rsidDel="00000000" w:rsidR="00000000" w:rsidRPr="00000000">
        <w:rPr>
          <w:rtl w:val="0"/>
        </w:rPr>
        <w:t xml:space="preserve"> (1:1 opcional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(renda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tempo_clt_meses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saldo_fgts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Criada automaticamente por trigger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clientes.eh_casado</w:t>
      </w:r>
      <w:r w:rsidDel="00000000" w:rsidR="00000000" w:rsidRPr="00000000">
        <w:rPr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(ver seção 6.2) — o corretor nunca precisa "criar" o cônjuge manualmente, só preencher os dados.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2b8bkvy4b5ox" w:id="10"/>
      <w:bookmarkEnd w:id="10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— maior volume de escrita do sistema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registrou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tipo_atividade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ex.: "Atendeu", "Não atendeu", "Caixa postal"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imutável — sem updated_at, sem deleted_at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idx_atividades_usuario_data (usuario_id, created_at)</w:t>
      </w:r>
      <w:r w:rsidDel="00000000" w:rsidR="00000000" w:rsidRPr="00000000">
        <w:rPr>
          <w:rtl w:val="0"/>
        </w:rPr>
        <w:t xml:space="preserve"> — sustenta a produção diária e o gatilho de agregação;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idx_atividades_cliente_data (cliente_id, created_at)</w:t>
      </w:r>
      <w:r w:rsidDel="00000000" w:rsidR="00000000" w:rsidRPr="00000000">
        <w:rPr>
          <w:rtl w:val="0"/>
        </w:rPr>
        <w:t xml:space="preserve"> — sustenta a Timeline do Cliente;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idx_atividades_created_brin (created_at) USING BRIN</w:t>
      </w:r>
      <w:r w:rsidDel="00000000" w:rsidR="00000000" w:rsidRPr="00000000">
        <w:rPr>
          <w:rtl w:val="0"/>
        </w:rPr>
        <w:t xml:space="preserve"> — para consultas de intervalo de data em tabela que só cresce (BRIN é ordens de magnitude menor que B-tree para esse padrão de acesso).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Particionamento recomendado a partir de ~5 milhões de linhas</w:t>
      </w:r>
      <w:r w:rsidDel="00000000" w:rsidR="00000000" w:rsidRPr="00000000">
        <w:rPr>
          <w:rtl w:val="0"/>
        </w:rPr>
        <w:t xml:space="preserve"> (ver seção 7.3):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RANGE (created_at)</w:t>
      </w:r>
      <w:r w:rsidDel="00000000" w:rsidR="00000000" w:rsidRPr="00000000">
        <w:rPr>
          <w:rtl w:val="0"/>
        </w:rPr>
        <w:t xml:space="preserve">, uma partição por mês,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w556jujyemzp" w:id="11"/>
      <w:bookmarkEnd w:id="11"/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status_agendamento not null default 'AGENDADO'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idx_agendamentos_corretor_data (corretor_id, data_hora)</w:t>
      </w:r>
      <w:r w:rsidDel="00000000" w:rsidR="00000000" w:rsidRPr="00000000">
        <w:rPr>
          <w:rtl w:val="0"/>
        </w:rPr>
        <w:t xml:space="preserve"> (tela Agenda),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idx_agendamentos_cliente (cliente_id)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kw9m1bpf1fk3" w:id="12"/>
      <w:bookmarkEnd w:id="12"/>
      <w:r w:rsidDel="00000000" w:rsidR="00000000" w:rsidRPr="00000000">
        <w:rPr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 (1:1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agendamentos.id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resultado_comparecimento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motivo_ausencia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 na aplicação se resultado = NAO_COMPARECEU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42q2ptr765z" w:id="13"/>
      <w:bookmarkEnd w:id="13"/>
      <w:r w:rsidDel="00000000" w:rsidR="00000000" w:rsidRPr="00000000">
        <w:rPr>
          <w:rtl w:val="0"/>
        </w:rPr>
        <w:t xml:space="preserve">4.8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tipo_documento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arquivo_url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caminho no Supabase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status_validacao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status_validacao_doc not null default 'PENDENTE'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enviado_por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idx_documentos_cliente_tipo (cliente_id, tipo)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j99o3l8nor7i" w:id="14"/>
      <w:bookmarkEnd w:id="14"/>
      <w:r w:rsidDel="00000000" w:rsidR="00000000" w:rsidRPr="00000000">
        <w:rPr>
          <w:rtl w:val="0"/>
        </w:rPr>
        <w:t xml:space="preserve">4.9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empreendimentos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idx_empreendimentos_construtora (construtora_id)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gihh2vsb80o8" w:id="15"/>
      <w:bookmarkEnd w:id="15"/>
      <w:r w:rsidDel="00000000" w:rsidR="00000000" w:rsidRPr="00000000">
        <w:rPr>
          <w:rtl w:val="0"/>
        </w:rPr>
        <w:t xml:space="preserve">4.10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nome)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s4f6w2iiop11" w:id="16"/>
      <w:bookmarkEnd w:id="16"/>
      <w:r w:rsidDel="00000000" w:rsidR="00000000" w:rsidRPr="00000000">
        <w:rPr>
          <w:rtl w:val="0"/>
        </w:rPr>
        <w:t xml:space="preserve">4.11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— alimenta o Espelho de Vendas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blocos.id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ex.: "Apto 302"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status_unidade not null default 'LIVRE'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cliente_vinculado_id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(bloco_id, identificador)</w:t>
      </w:r>
      <w:r w:rsidDel="00000000" w:rsidR="00000000" w:rsidRPr="00000000">
        <w:rPr>
          <w:rtl w:val="0"/>
        </w:rPr>
        <w:t xml:space="preserve">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idx_unidades_status (status)</w:t>
      </w:r>
      <w:r w:rsidDel="00000000" w:rsidR="00000000" w:rsidRPr="00000000">
        <w:rPr>
          <w:rtl w:val="0"/>
        </w:rPr>
        <w:t xml:space="preserve"> (pinta o Espelho de Vendas rápido),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idx_unidades_cliente (cliente_vinculado_id)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oxb11elax0ri" w:id="17"/>
      <w:bookmarkEnd w:id="17"/>
      <w:r w:rsidDel="00000000" w:rsidR="00000000" w:rsidRPr="00000000">
        <w:rPr>
          <w:rtl w:val="0"/>
        </w:rPr>
        <w:t xml:space="preserve">4.12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construtoras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percentual_comissao_base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(percentual_comissao_base BETWEEN 3.00 AND 6.00)</w:t>
            </w:r>
            <w:r w:rsidDel="00000000" w:rsidR="00000000" w:rsidRPr="00000000">
              <w:rPr>
                <w:rtl w:val="0"/>
              </w:rPr>
              <w:t xml:space="preserve"> — doc 04 §4.1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p8cp3ixg6jvg" w:id="18"/>
      <w:bookmarkEnd w:id="18"/>
      <w:r w:rsidDel="00000000" w:rsidR="00000000" w:rsidRPr="00000000">
        <w:rPr>
          <w:rtl w:val="0"/>
        </w:rPr>
        <w:t xml:space="preserve">4.13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campanhas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 — campanha pode valer para toda a construtora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bonus_valor_fixo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Regras: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(data_fim &gt;= data_inicio)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(bonus_percentual IS NOT NULL OR bonus_valor_fixo IS NOT NULL)</w:t>
      </w:r>
      <w:r w:rsidDel="00000000" w:rsidR="00000000" w:rsidRPr="00000000">
        <w:rPr>
          <w:rtl w:val="0"/>
        </w:rPr>
        <w:t xml:space="preserve">. 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idx_campanhas_vigencia (construtora_id, data_inicio, data_fim)</w:t>
      </w:r>
      <w:r w:rsidDel="00000000" w:rsidR="00000000" w:rsidRPr="00000000">
        <w:rPr>
          <w:rtl w:val="0"/>
        </w:rPr>
        <w:t xml:space="preserve"> — sustenta a busca de "campanha ativa agora" no cálculo automático de comissão.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frr69c6xq18a" w:id="19"/>
      <w:bookmarkEnd w:id="19"/>
      <w:r w:rsidDel="00000000" w:rsidR="00000000" w:rsidRPr="00000000">
        <w:rPr>
          <w:rtl w:val="0"/>
        </w:rPr>
        <w:t xml:space="preserve">4.14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configuracoes_taxas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tipo_taxa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gratuita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tipo)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(gratuita = true OR valor_min IS NOT NULL)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m6d0o7tz6usb" w:id="20"/>
      <w:bookmarkEnd w:id="20"/>
      <w:r w:rsidDel="00000000" w:rsidR="00000000" w:rsidRPr="00000000">
        <w:rPr>
          <w:rtl w:val="0"/>
        </w:rPr>
        <w:t xml:space="preserve">4.15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curvas_evolucao_obra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mes_medicao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(mes_medicao &gt;=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percentual_avanco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numeric(5,2)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(percentual_avanco BETWEEN 0 AND 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(empreendimento_id, mes_medicao)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khw01q1yimho" w:id="21"/>
      <w:bookmarkEnd w:id="21"/>
      <w:r w:rsidDel="00000000" w:rsidR="00000000" w:rsidRPr="00000000">
        <w:rPr>
          <w:rtl w:val="0"/>
        </w:rPr>
        <w:t xml:space="preserve">4.16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simulacoes_proposta</w:t>
      </w:r>
      <w:r w:rsidDel="00000000" w:rsidR="00000000" w:rsidRPr="00000000">
        <w:rPr>
          <w:rtl w:val="0"/>
        </w:rPr>
        <w:t xml:space="preserve"> — módulo Simulador (doc 08)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conjuge_id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conjuges.id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empreendimento_id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empreendimentos.id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valor_imovel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valor_subsidio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valor_entrada_calculado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valor_imovel - valor_financiamento - valor_subsidio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08 — nunca digitado, sempre derivado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status_simulacao not null default 'RASCUNHO'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pdf_documento_id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documentos.id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 quando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GERADA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idx_simulacoes_cliente (cliente_id)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idx_simulacoes_status (status)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7hhncj9ok07t" w:id="22"/>
      <w:bookmarkEnd w:id="22"/>
      <w:r w:rsidDel="00000000" w:rsidR="00000000" w:rsidRPr="00000000">
        <w:rPr>
          <w:rtl w:val="0"/>
        </w:rPr>
        <w:t xml:space="preserve">4.17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linhas_negociacao_entrada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simulacao_id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simulacoes_proposta.id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tipo_linha_entrada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(valor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num_parcelas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(num_parcelas &gt;=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data_primeiro_vencimento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 de exibição no PDF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idx_linhas_entrada_simulacao (simulacao_id)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b4bcsab8er8x" w:id="23"/>
      <w:bookmarkEnd w:id="23"/>
      <w:r w:rsidDel="00000000" w:rsidR="00000000" w:rsidRPr="00000000">
        <w:rPr>
          <w:rtl w:val="0"/>
        </w:rPr>
        <w:t xml:space="preserve">4.18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ccas</w:t>
      </w:r>
      <w:r w:rsidDel="00000000" w:rsidR="00000000" w:rsidRPr="00000000">
        <w:rPr>
          <w:rtl w:val="0"/>
        </w:rPr>
        <w:t xml:space="preserve"> (correspondentes de crédito)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analista_responsavel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dcrs6sgvkr9s" w:id="24"/>
      <w:bookmarkEnd w:id="24"/>
      <w:r w:rsidDel="00000000" w:rsidR="00000000" w:rsidRPr="00000000">
        <w:rPr>
          <w:rtl w:val="0"/>
        </w:rPr>
        <w:t xml:space="preserve">4.19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comissoes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unique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comissão por venda fechada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construtora_id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construtoras.id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campanha_id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campanhas.id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percentual_aplicado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numeric(4,2)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valor_venda * percentual_aplicado / 100 + bonus_aplicado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04 §4.4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status_comissao not null default 'PREVISTA'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termo_devolucao_assinado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libera pagamento em 24h em vez de 8 dias — doc 04 §4.3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data_prevista_pagamento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idx_comissoes_corretor_status (corretor_id, status)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7nxhsuizvuz1" w:id="25"/>
      <w:bookmarkEnd w:id="25"/>
      <w:r w:rsidDel="00000000" w:rsidR="00000000" w:rsidRPr="00000000">
        <w:rPr>
          <w:rtl w:val="0"/>
        </w:rPr>
        <w:t xml:space="preserve">4.20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repasses</w:t>
      </w:r>
      <w:r w:rsidDel="00000000" w:rsidR="00000000" w:rsidRPr="00000000">
        <w:rPr>
          <w:rtl w:val="0"/>
        </w:rPr>
        <w:t xml:space="preserve"> (Ágio)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unidades.id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titular_atual_id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novo_comprador_id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clientes.id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debito_construtora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debito_caixa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valor_agio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status_repasse not null default 'EM_NEGOCIACAO'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vab985te8tcn" w:id="26"/>
      <w:bookmarkEnd w:id="26"/>
      <w:r w:rsidDel="00000000" w:rsidR="00000000" w:rsidRPr="00000000">
        <w:rPr>
          <w:rtl w:val="0"/>
        </w:rPr>
        <w:t xml:space="preserve">4.21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tipo_kpi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periodo_meta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numeric(8,2)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(valor_meta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vigente_a_partir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(usuario_id, tipo_kpi, periodo, vigente_a_partir)</w:t>
      </w:r>
      <w:r w:rsidDel="00000000" w:rsidR="00000000" w:rsidRPr="00000000">
        <w:rPr>
          <w:rtl w:val="0"/>
        </w:rPr>
        <w:t xml:space="preserve">. Índice: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idx_metas_usuario (usuario_id)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qbj38qthnha9" w:id="27"/>
      <w:bookmarkEnd w:id="27"/>
      <w:r w:rsidDel="00000000" w:rsidR="00000000" w:rsidRPr="00000000">
        <w:rPr>
          <w:rtl w:val="0"/>
        </w:rPr>
        <w:t xml:space="preserve">4.22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 — tabela de agregação (o coração da performance do Dashboard)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follow_ups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agendamentos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comparecimentos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comparecimentos_feirao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aprovacoes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pontuacao_gamificacao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generated always as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ligacoes*1 + whatsapp*0.5 + agendamentos*10 + comparecimentos*20 + pastas*40 + aprovacoes*80 + vendas*160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fórmula real da aba GAMEFICAÇÃO — doc 03 §3.3</w:t>
            </w:r>
          </w:p>
        </w:tc>
      </w:tr>
    </w:tbl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(usuario_id, data)</w:t>
      </w:r>
      <w:r w:rsidDel="00000000" w:rsidR="00000000" w:rsidRPr="00000000">
        <w:rPr>
          <w:rtl w:val="0"/>
        </w:rPr>
        <w:t xml:space="preserve">. 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idx_producao_data (data)</w:t>
      </w:r>
      <w:r w:rsidDel="00000000" w:rsidR="00000000" w:rsidRPr="00000000">
        <w:rPr>
          <w:rtl w:val="0"/>
        </w:rPr>
        <w:t xml:space="preserve"> (sustenta o Ranking do dia/semana/mês),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idx_producao_usuario_data (usuario_id, data)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Nunca escrita diretamente pela aplicação</w:t>
      </w:r>
      <w:r w:rsidDel="00000000" w:rsidR="00000000" w:rsidRPr="00000000">
        <w:rPr>
          <w:rtl w:val="0"/>
        </w:rPr>
        <w:t xml:space="preserve"> — só por trigger (seção 6.3). Isso é o que torna o Dashboard e o Ranking rápidos mesmo com anos de histórico acumulado: eles leem uma linha por corretor por dia, nunca somam eventos brutos.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z8f47tsj1rha" w:id="28"/>
      <w:bookmarkEnd w:id="28"/>
      <w:r w:rsidDel="00000000" w:rsidR="00000000" w:rsidRPr="00000000">
        <w:rPr>
          <w:rtl w:val="0"/>
        </w:rPr>
        <w:t xml:space="preserve">4.23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tipo_alerta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entidade referenciada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'cliente'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'usuario'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'simulacao'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polimórfica — sem FK física (entidades variadas)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deve ver o 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resolvido_em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idx_alertas_destinatario (destinatario_id, resolvido)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idx_alertas_referencia (referencia_tipo, referencia_id)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pStyle w:val="Heading3"/>
        <w:rPr/>
      </w:pPr>
      <w:bookmarkStart w:colFirst="0" w:colLast="0" w:name="_v212d125418j" w:id="29"/>
      <w:bookmarkEnd w:id="29"/>
      <w:r w:rsidDel="00000000" w:rsidR="00000000" w:rsidRPr="00000000">
        <w:rPr>
          <w:rtl w:val="0"/>
        </w:rPr>
        <w:t xml:space="preserve">4.24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— auditoria (Master Skill, seção Histórico)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bigserial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única tabela sem UUID — volume mais alto do banco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FK → usuarios.id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nulo se ação automática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tabela afetada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acao_auditoria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dados_novos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 not null 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Índices: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idx_historico_entidade (entidade, entidade_id, created_at)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idx_historico_created_brin (created_at) USING BRIN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Particionamento obrigatório a partir de ~10 milhões de linhas</w:t>
      </w:r>
      <w:r w:rsidDel="00000000" w:rsidR="00000000" w:rsidRPr="00000000">
        <w:rPr>
          <w:rtl w:val="0"/>
        </w:rPr>
        <w:t xml:space="preserve"> (toda escrita em qualquer tabela do sistema gera uma linha aqui — ver seção 7.3).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q98th3nkqgkc" w:id="30"/>
      <w:bookmarkEnd w:id="30"/>
      <w:r w:rsidDel="00000000" w:rsidR="00000000" w:rsidRPr="00000000">
        <w:rPr>
          <w:rtl w:val="0"/>
        </w:rPr>
        <w:t xml:space="preserve">5. Diagrama de relacionamentos (visão completa)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USUARIOS ||--o{ USUARIOS : "gerencia"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USUARIOS ||--o{ CLIENTES : "é responsável por"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USUARIOS ||--o{ LEADS : "atende"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LEADS ||--o| CLIENTES : "converte em"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CLIENTES ||--o| CONJUGES : "possui"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CLIENTES ||--o{ ATIVIDADES : "gera"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CLIENTES ||--o{ AGENDAMENTOS : "possui"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AGENDAMENTOS ||--o| COMPARECIMENTOS : "resulta em"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CLIENTES ||--o{ DOCUMENTOS : "possui"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CLIENTES ||--o{ SIMULACOES_PROPOSTA : "possui"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SIMULACOES_PROPOSTA ||--o{ LINHAS_NEGOCIACAO_ENTRADA : "contém"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CLIENTES }o--|| EMPREENDIMENTOS : "tem interesse em"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CLIENTES }o--o| UNIDADES : "vinculado a"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CLIENTES }o--o| CCAS : "analisado por"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EMPREENDIMENTOS }o--|| CONSTRUTORAS : "pertence a"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EMPREENDIMENTOS ||--o{ BLOCOS : "possui"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BLOCOS ||--o{ UNIDADES : "possui"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EMPREENDIMENTOS ||--o{ CONFIGURACOES_TAXAS : "define"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EMPREENDIMENTOS ||--o{ CURVAS_EVOLUCAO_OBRA : "define"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CONSTRUTORAS ||--o{ CAMPANHAS : "promove"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CLIENTES ||--o| COMISSOES : "gera ao fechar"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COMISSOES }o--|| CONSTRUTORAS : "referencia"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COMISSOES }o--o| CAMPANHAS : "aplica bônus de"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UNIDADES ||--o{ REPASSES : "pode ter"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USUARIOS ||--o{ METAS : "recebe"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USUARIOS ||--o{ PRODUCAO_DIARIA : "acumula"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USUARIOS ||--o{ ALERTAS : "recebe"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USUARIOS ||--o{ HISTORICO_ACOES : "audita"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rPr/>
      </w:pPr>
      <w:bookmarkStart w:colFirst="0" w:colLast="0" w:name="_9azfldkgqzvl" w:id="31"/>
      <w:bookmarkEnd w:id="31"/>
      <w:r w:rsidDel="00000000" w:rsidR="00000000" w:rsidRPr="00000000">
        <w:rPr>
          <w:rtl w:val="0"/>
        </w:rPr>
        <w:t xml:space="preserve">6. Regras de negócio implementadas no banco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Estas regras vivem como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— não dependem de o desenvolvedor lembrar de chamá-las em cada tela nova.</w:t>
      </w:r>
    </w:p>
    <w:p w:rsidR="00000000" w:rsidDel="00000000" w:rsidP="00000000" w:rsidRDefault="00000000" w:rsidRPr="00000000" w14:paraId="0000038D">
      <w:pPr>
        <w:pStyle w:val="Heading3"/>
        <w:rPr/>
      </w:pPr>
      <w:bookmarkStart w:colFirst="0" w:colLast="0" w:name="_x9txg3gd5qi1" w:id="32"/>
      <w:bookmarkEnd w:id="32"/>
      <w:r w:rsidDel="00000000" w:rsidR="00000000" w:rsidRPr="00000000">
        <w:rPr>
          <w:rtl w:val="0"/>
        </w:rPr>
        <w:t xml:space="preserve">6.1 Fechamento automático (doc 02 §2.5)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create or replace function trg_fn_cliente_fechamento() returns trigger as $$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if new.ficha_proposta_assinada = true and old.ficha_proposta_assinada = false then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new.etapa_atual := 'FECHAMENTOS';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new.data_fechamento := now();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create trigger cliente_fechamento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before update on clientes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for each row execute function trg_fn_cliente_fechamento();</w:t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tb26x5560pq" w:id="33"/>
      <w:bookmarkEnd w:id="33"/>
      <w:r w:rsidDel="00000000" w:rsidR="00000000" w:rsidRPr="00000000">
        <w:rPr>
          <w:rtl w:val="0"/>
        </w:rPr>
        <w:t xml:space="preserve">6.2 Cônjuge criado automaticamente (doc 08)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create or replace function trg_fn_criar_conjuge() returns trigger as $$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if new.eh_casado = true and old.eh_casado = false then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insert into conjuges (cliente_id) values (new.id)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on conflict (cliente_id) do nothing;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create trigger cliente_criar_conjuge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for each row execute function trg_fn_criar_conjuge();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z1gj2svcoua4" w:id="34"/>
      <w:bookmarkEnd w:id="34"/>
      <w:r w:rsidDel="00000000" w:rsidR="00000000" w:rsidRPr="00000000">
        <w:rPr>
          <w:rtl w:val="0"/>
        </w:rPr>
        <w:t xml:space="preserve">6.3 Comissão prevista criada automaticamente ao Fechar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create or replace function trg_fn_criar_comissao() returns trigger as $$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v_percentual numeric(4,2);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v_campanha campanhas%rowtype;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v_valor_venda numeric(12,2);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if new.etapa_atual = 'FECHAMENTOS' and old.etapa_atual &lt;&gt; 'FECHAMENTOS' then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select percentual_comissao_base into v_percentual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from construtoras c join empreendimentos e on e.construtora_id = c.id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where e.id = new.empreendimento_interesse_id;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select * into v_campanha from campanhas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where empreendimento_id = new.empreendimento_interesse_id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and current_date between data_inicio and data_fim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limit 1;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select valor into v_valor_venda from unidades where id = new.unidade_id;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insert into comissoes (cliente_id, corretor_id, construtora_id, campanha_id,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    percentual_aplicado, bonus_aplicado, valor_venda, status)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values (new.id, new.corretor_responsavel_id,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(select construtora_id from empreendimentos where id = new.empreendimento_interesse_id),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v_campanha.id, v_percentual, coalesce(v_campanha.bonus_valor_fixo, 0),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v_valor_venda, 'PREVISTA');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create trigger cliente_criar_comissao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for each row execute function trg_fn_criar_comissao();</w:t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80knfm5odh5t" w:id="35"/>
      <w:bookmarkEnd w:id="35"/>
      <w:r w:rsidDel="00000000" w:rsidR="00000000" w:rsidRPr="00000000">
        <w:rPr>
          <w:rtl w:val="0"/>
        </w:rPr>
        <w:t xml:space="preserve">6.4 Comissão vira "devida" quando o imóvel é entregue (doc 04 §4.3)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create or replace function trg_fn_comissao_devida() returns trigger as $$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if new.imovel_entregue_em is not null and old.imovel_entregue_em is null then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update comissoes set status = 'DEVIDA',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data_prevista_pagamento = case when termo_devolucao_assinado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then current_date + 1 else current_date + 8 end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where cliente_id = new.id;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create trigger cliente_comissao_devida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after update on clientes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for each row execute function trg_fn_comissao_devida();</w:t>
      </w:r>
    </w:p>
    <w:p w:rsidR="00000000" w:rsidDel="00000000" w:rsidP="00000000" w:rsidRDefault="00000000" w:rsidRPr="00000000" w14:paraId="00000411">
      <w:pPr>
        <w:pStyle w:val="Heading3"/>
        <w:rPr/>
      </w:pPr>
      <w:bookmarkStart w:colFirst="0" w:colLast="0" w:name="_m54axafisv79" w:id="36"/>
      <w:bookmarkEnd w:id="36"/>
      <w:r w:rsidDel="00000000" w:rsidR="00000000" w:rsidRPr="00000000">
        <w:rPr>
          <w:rtl w:val="0"/>
        </w:rPr>
        <w:t xml:space="preserve">6.5 Produção diária agregada automaticamente (o gatilho mais importante do sistema)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create or replace function trg_fn_upsert_producao(p_usuario uuid, p_coluna text) returns void as $$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execute format(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'insert into producao_diaria (usuario_id, data, %1$I) values ($1, current_date, 1)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on conflict (usuario_id, data) do update set %1$I = producao_diaria.%1$I + 1', p_coluna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) using p_usuario;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create or replace function trg_fn_atividade_producao() returns trigger as $$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perform trg_fn_upsert_producao(new.usuario_id,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case new.tipo when 'LIGACAO' then 'ligacoes' when 'WHATSAPP' then 'whatsapp' else 'follow_ups' end);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create trigger atividade_producao after insert on atividades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for each row execute function trg_fn_atividade_producao();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create trigger agendamento_producao after insert on agendamentos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for each row execute procedure trg_fn_upsert_producao(new.corretor_id, 'agendamentos');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-- (comparecimentos e pastas seguem o mesmo padrão, cada um no INSERT da tabela correspondente)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Esse padrão evita para sempre a pergunta "por que o dashboard está lento" — o custo de agregação é pago 1 vez, no momento da escrita (que já é rápida, linha única), nunca no momento da leitura (que acontece dezenas de vezes por dia, por corretor).</w:t>
      </w:r>
    </w:p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p0h9cljmnkfm" w:id="37"/>
      <w:bookmarkEnd w:id="37"/>
      <w:r w:rsidDel="00000000" w:rsidR="00000000" w:rsidRPr="00000000">
        <w:rPr>
          <w:rtl w:val="0"/>
        </w:rPr>
        <w:t xml:space="preserve">6.6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automático (todas as tabelas mutáveis)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create or replace function trg_fn_set_updated_at() returns trigger as $$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new.updated_at = now();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 aplicado via "create trigger ... before update ... execute function trg_fn_set_updated_at()"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-- em toda tabela que tem a coluna updated_at.</w:t>
      </w:r>
    </w:p>
    <w:p w:rsidR="00000000" w:rsidDel="00000000" w:rsidP="00000000" w:rsidRDefault="00000000" w:rsidRPr="00000000" w14:paraId="0000044B">
      <w:pPr>
        <w:pStyle w:val="Heading3"/>
        <w:rPr/>
      </w:pPr>
      <w:bookmarkStart w:colFirst="0" w:colLast="0" w:name="_6kx14mm38cy9" w:id="38"/>
      <w:bookmarkEnd w:id="38"/>
      <w:r w:rsidDel="00000000" w:rsidR="00000000" w:rsidRPr="00000000">
        <w:rPr>
          <w:rtl w:val="0"/>
        </w:rPr>
        <w:t xml:space="preserve">6.7 Auditoria automática (histórico — Master Skill)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create or replace function trg_fn_auditoria() returns trigger as $$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insert into historico_acoes (usuario_id, entidade, entidade_id, acao, dados_anteriores, dados_novos)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coalesce(current_setting('app.current_user_id', true)::uuid, null),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TG_TABLE_NAME,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coalesce(new.id, old.id),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case TG_OP when 'INSERT' then 'CRIACAO' when 'DELETE' then 'EXCLUSAO' else 'ATUALIZACAO' end,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case when TG_OP &lt;&gt; 'INSERT' then to_jsonb(old) else null end,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case when TG_OP &lt;&gt; 'DELETE' then to_jsonb(new) else null end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return coalesce(new, old);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 aplicado nas tabelas de negócio principais: clientes, comissoes, simulacoes_proposta,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-- documentos, agendamentos — não em atividades/producao_diaria (o próprio evento já é o registro).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app.current_user_id</w:t>
      </w:r>
      <w:r w:rsidDel="00000000" w:rsidR="00000000" w:rsidRPr="00000000">
        <w:rPr>
          <w:rtl w:val="0"/>
        </w:rPr>
        <w:t xml:space="preserve"> é setado pela aplicação a cada conexão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app.current_user_id = '&lt;uuid&gt;'</w:t>
      </w:r>
      <w:r w:rsidDel="00000000" w:rsidR="00000000" w:rsidRPr="00000000">
        <w:rPr>
          <w:rtl w:val="0"/>
        </w:rPr>
        <w:t xml:space="preserve">), para que o gatilho saiba quem fez a ação sem precisar receber o dado como parâmetro.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rPr/>
      </w:pPr>
      <w:bookmarkStart w:colFirst="0" w:colLast="0" w:name="_queo9m3gmnge" w:id="39"/>
      <w:bookmarkEnd w:id="39"/>
      <w:r w:rsidDel="00000000" w:rsidR="00000000" w:rsidRPr="00000000">
        <w:rPr>
          <w:rtl w:val="0"/>
        </w:rPr>
        <w:t xml:space="preserve">7. Performance e escalabilidade</w:t>
      </w:r>
    </w:p>
    <w:p w:rsidR="00000000" w:rsidDel="00000000" w:rsidP="00000000" w:rsidRDefault="00000000" w:rsidRPr="00000000" w14:paraId="00000470">
      <w:pPr>
        <w:pStyle w:val="Heading3"/>
        <w:rPr/>
      </w:pPr>
      <w:bookmarkStart w:colFirst="0" w:colLast="0" w:name="_oorr73hno8e7" w:id="40"/>
      <w:bookmarkEnd w:id="40"/>
      <w:r w:rsidDel="00000000" w:rsidR="00000000" w:rsidRPr="00000000">
        <w:rPr>
          <w:rtl w:val="0"/>
        </w:rPr>
        <w:t xml:space="preserve">7.1 Volume esperado e o que isso implica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 DNA Imóveis opera com dezenas de corretores, não milhares — isso significa que o banco nunca vai precisar de arquitetura distribuída ou sharding. O ponto de atenção real é </w:t>
      </w:r>
      <w:r w:rsidDel="00000000" w:rsidR="00000000" w:rsidRPr="00000000">
        <w:rPr>
          <w:b w:val="1"/>
          <w:bCs w:val="1"/>
          <w:rtl w:val="0"/>
        </w:rPr>
        <w:t xml:space="preserve">volume de eventos ao longo do tempo</w:t>
      </w:r>
      <w:r w:rsidDel="00000000" w:rsidR="00000000" w:rsidRPr="00000000">
        <w:rPr>
          <w:rtl w:val="0"/>
        </w:rPr>
        <w:t xml:space="preserve">: com metas de 80 ligações + 80 WhatsApp por corretor por dia,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sozinha pode passar de 1 milhão de linhas por ano com 30 corretores ativos. É essa tabela (e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, que registra tudo) que precisa de cuidado de performance desde o primeiro dia — o resto do banco é pequeno por natureza (dezenas de empreendimentos, milhares de clientes).</w:t>
      </w:r>
    </w:p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t7k3zatravl4" w:id="41"/>
      <w:bookmarkEnd w:id="41"/>
      <w:r w:rsidDel="00000000" w:rsidR="00000000" w:rsidRPr="00000000">
        <w:rPr>
          <w:rtl w:val="0"/>
        </w:rPr>
        <w:t xml:space="preserve">7.2 Índices — regra geral aplicada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Toda coluna usada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de tela de uso diário tem índice dedicado (listados tabela a tabela na seção 4). A regra que evita índice demais (que também tem custo, em espaço e em toda escrita): só existe índice para consulta que uma tela real faz — não há índice especulativo "pode ser que precise".</w:t>
      </w:r>
    </w:p>
    <w:p w:rsidR="00000000" w:rsidDel="00000000" w:rsidP="00000000" w:rsidRDefault="00000000" w:rsidRPr="00000000" w14:paraId="00000474">
      <w:pPr>
        <w:pStyle w:val="Heading3"/>
        <w:rPr/>
      </w:pPr>
      <w:bookmarkStart w:colFirst="0" w:colLast="0" w:name="_y9ig6yc6oo2" w:id="42"/>
      <w:bookmarkEnd w:id="42"/>
      <w:r w:rsidDel="00000000" w:rsidR="00000000" w:rsidRPr="00000000">
        <w:rPr>
          <w:rtl w:val="0"/>
        </w:rPr>
        <w:t xml:space="preserve">7.3 Particionamento (a partir de um certo volume, não desde o dia 1)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são as únicas candidatas a particionamento por intervalo de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RANGE (created_at)</w:t>
      </w:r>
      <w:r w:rsidDel="00000000" w:rsidR="00000000" w:rsidRPr="00000000">
        <w:rPr>
          <w:rtl w:val="0"/>
        </w:rPr>
        <w:t xml:space="preserve">, uma partição por mês, gerenciada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). Não é recomendado implementar isso na primeira versão — adiciona complexidade operacional que não se paga com poucas centenas de milhares de linhas. É recomendado </w:t>
      </w:r>
      <w:r w:rsidDel="00000000" w:rsidR="00000000" w:rsidRPr="00000000">
        <w:rPr>
          <w:b w:val="1"/>
          <w:bCs w:val="1"/>
          <w:rtl w:val="0"/>
        </w:rPr>
        <w:t xml:space="preserve">monitorar o tamanho dessas duas tabelas e particionar ao cruzar ~5 milhões de linhas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 (no ritmo de metas atual, isso é da ordem de alguns anos de operação com a equipe atual — não é urgente, mas o modelo já nasce desenhado para não exigir migração de schema quando chegar a hora, só a ativação do particionamento).</w:t>
      </w:r>
    </w:p>
    <w:p w:rsidR="00000000" w:rsidDel="00000000" w:rsidP="00000000" w:rsidRDefault="00000000" w:rsidRPr="00000000" w14:paraId="00000476">
      <w:pPr>
        <w:pStyle w:val="Heading3"/>
        <w:rPr/>
      </w:pPr>
      <w:bookmarkStart w:colFirst="0" w:colLast="0" w:name="_oesiozhy23t4" w:id="43"/>
      <w:bookmarkEnd w:id="43"/>
      <w:r w:rsidDel="00000000" w:rsidR="00000000" w:rsidRPr="00000000">
        <w:rPr>
          <w:rtl w:val="0"/>
        </w:rPr>
        <w:t xml:space="preserve">7.4 Tabela de agregação em vez de cálculo em tempo real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Já explicado na seção 0 e 6.5 — é a decisão de performance mais importante do modelo.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todo acesso ao Dashboard ou ao Ranking exigiria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sobre potencialmente milhões de linhas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. Com ela, é uma busca por chave primária composta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usuario_id, data</w:t>
      </w:r>
      <w:r w:rsidDel="00000000" w:rsidR="00000000" w:rsidRPr="00000000">
        <w:rPr>
          <w:rtl w:val="0"/>
        </w:rPr>
        <w:t xml:space="preserve">), que responde em menos de 1 milissegundo independente do tamanho histórico do banco.</w:t>
      </w:r>
    </w:p>
    <w:p w:rsidR="00000000" w:rsidDel="00000000" w:rsidP="00000000" w:rsidRDefault="00000000" w:rsidRPr="00000000" w14:paraId="00000478">
      <w:pPr>
        <w:pStyle w:val="Heading3"/>
        <w:rPr/>
      </w:pPr>
      <w:bookmarkStart w:colFirst="0" w:colLast="0" w:name="_omy7b3p4os75" w:id="44"/>
      <w:bookmarkEnd w:id="44"/>
      <w:r w:rsidDel="00000000" w:rsidR="00000000" w:rsidRPr="00000000">
        <w:rPr>
          <w:rtl w:val="0"/>
        </w:rPr>
        <w:t xml:space="preserve">7.5 Row Level Security (permissão imposta no banco)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alter table clientes enable row level security;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create or replace function is_admin() returns boolean as $$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select perfil = 'ADMINISTRADOR' from usuarios where id = auth.uid();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create or replace function e_gerente_de(p_corretor_id uuid) returns boolean as $$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select exists (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select 1 from usuarios where id = p_corretor_id and gerente_id = auth.uid()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$$ language sql stable;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create policy clientes_select on clientes for select using (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is_admin()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or corretor_responsavel_id = auth.uid()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or e_gerente_de(corretor_responsavel_id)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create policy clientes_insert_update on clientes for all using (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is_admin()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or corretor_responsavel_id = auth.uid()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or e_gerente_de(corretor_responsavel_id)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 mesmo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is_admin() or dono or gerente_do_dono</w:t>
      </w:r>
      <w:r w:rsidDel="00000000" w:rsidR="00000000" w:rsidRPr="00000000">
        <w:rPr>
          <w:rtl w:val="0"/>
        </w:rPr>
        <w:t xml:space="preserve">) se repete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simulacoes_proposta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comissoes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  <w:t xml:space="preserve"> — a matriz de permissões inteira do documento 10, seção 7, vira política de RLS, tabela por tabela.</w:t>
      </w:r>
    </w:p>
    <w:p w:rsidR="00000000" w:rsidDel="00000000" w:rsidP="00000000" w:rsidRDefault="00000000" w:rsidRPr="00000000" w14:paraId="000004A0">
      <w:pPr>
        <w:pStyle w:val="Heading3"/>
        <w:rPr/>
      </w:pPr>
      <w:bookmarkStart w:colFirst="0" w:colLast="0" w:name="_izzdfse7ta5x" w:id="45"/>
      <w:bookmarkEnd w:id="45"/>
      <w:r w:rsidDel="00000000" w:rsidR="00000000" w:rsidRPr="00000000">
        <w:rPr>
          <w:rtl w:val="0"/>
        </w:rPr>
        <w:t xml:space="preserve">7.6 Pool de conexões (crítico para Next.js serverless na Vercel)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Funções serverless abrem e fecham conexão a cada invocação — sem pooling, o Postgres do Supabase esgota o limite de conexões rapidamente sob carga. </w:t>
      </w:r>
      <w:r w:rsidDel="00000000" w:rsidR="00000000" w:rsidRPr="00000000">
        <w:rPr>
          <w:b w:val="1"/>
          <w:bCs w:val="1"/>
          <w:rtl w:val="0"/>
        </w:rPr>
        <w:t xml:space="preserve">Recomendação: usar o pooler do Supabase (modo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transaction</w:t>
      </w:r>
      <w:r w:rsidDel="00000000" w:rsidR="00000000" w:rsidRPr="00000000">
        <w:rPr>
          <w:b w:val="1"/>
          <w:bCs w:val="1"/>
          <w:rtl w:val="0"/>
        </w:rPr>
        <w:t xml:space="preserve">, porta 6543)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DATABASE_URL</w:t>
      </w:r>
      <w:r w:rsidDel="00000000" w:rsidR="00000000" w:rsidRPr="00000000">
        <w:rPr>
          <w:b w:val="1"/>
          <w:bCs w:val="1"/>
          <w:rtl w:val="0"/>
        </w:rPr>
        <w:t xml:space="preserve"> do Prisma em produção</w:t>
      </w:r>
      <w:r w:rsidDel="00000000" w:rsidR="00000000" w:rsidRPr="00000000">
        <w:rPr>
          <w:rtl w:val="0"/>
        </w:rPr>
        <w:t xml:space="preserve">, e a conexão direta (porta 5432) apenas para migrações. Isso precisa estar configurado desde o primeiro deploy, não é um ajuste para depois.</w:t>
      </w:r>
    </w:p>
    <w:p w:rsidR="00000000" w:rsidDel="00000000" w:rsidP="00000000" w:rsidRDefault="00000000" w:rsidRPr="00000000" w14:paraId="000004A2">
      <w:pPr>
        <w:pStyle w:val="Heading3"/>
        <w:rPr/>
      </w:pPr>
      <w:bookmarkStart w:colFirst="0" w:colLast="0" w:name="_cbtfmycuk8xo" w:id="46"/>
      <w:bookmarkEnd w:id="46"/>
      <w:r w:rsidDel="00000000" w:rsidR="00000000" w:rsidRPr="00000000">
        <w:rPr>
          <w:rtl w:val="0"/>
        </w:rPr>
        <w:t xml:space="preserve">7.7 Busca textual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 com índice GIN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clientes.nome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leads.nome</w:t>
      </w:r>
      <w:r w:rsidDel="00000000" w:rsidR="00000000" w:rsidRPr="00000000">
        <w:rPr>
          <w:rtl w:val="0"/>
        </w:rPr>
        <w:t xml:space="preserve"> sustenta a busca global do topbar com tolerância a erro de digitação, sem precisar de um motor de busca externo (Elasticsearch etc.) — desnecessário nesta escala.</w:t>
      </w:r>
    </w:p>
    <w:p w:rsidR="00000000" w:rsidDel="00000000" w:rsidP="00000000" w:rsidRDefault="00000000" w:rsidRPr="00000000" w14:paraId="000004A4">
      <w:pPr>
        <w:pStyle w:val="Heading3"/>
        <w:rPr/>
      </w:pPr>
      <w:bookmarkStart w:colFirst="0" w:colLast="0" w:name="_p2f41h7cnfoa" w:id="47"/>
      <w:bookmarkEnd w:id="47"/>
      <w:r w:rsidDel="00000000" w:rsidR="00000000" w:rsidRPr="00000000">
        <w:rPr>
          <w:rtl w:val="0"/>
        </w:rPr>
        <w:t xml:space="preserve">7.8 Boas práticas de consulta na aplicação (Prisma)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Duas regras para quando a implementação começar, já que o modelo foi desenhado assumindo-as: nunca buscar uma lista de clientes e, para cada um, buscar a última atividade em uma query separada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N+1</w:t>
      </w:r>
      <w:r w:rsidDel="00000000" w:rsidR="00000000" w:rsidRPr="00000000">
        <w:rPr>
          <w:rtl w:val="0"/>
        </w:rPr>
        <w:t xml:space="preserve">) —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/relação carregada em uma única consulta; e nunca paginar a Pipeline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— mesmo com poucos clientes hoje, a tela não deve depender de "carregar tudo" para continuar rápida amanhã.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vyaw37j5xl9t" w:id="48"/>
      <w:bookmarkEnd w:id="48"/>
      <w:r w:rsidDel="00000000" w:rsidR="00000000" w:rsidRPr="00000000">
        <w:rPr>
          <w:rtl w:val="0"/>
        </w:rPr>
        <w:t xml:space="preserve">8. Schema Prisma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 completo (todos os 24 models, enums e relações, prontos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</w:t>
      </w:r>
      <w:r w:rsidDel="00000000" w:rsidR="00000000" w:rsidRPr="00000000">
        <w:rPr>
          <w:rtl w:val="0"/>
        </w:rPr>
        <w:t xml:space="preserve">) foi entregue como arquivo separado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), para uso direto na implementação. Ele espelha exatamente as tabelas desta seção 4 — nenhuma tabela ou coluna aqui documentada ficou de fora do schema.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rPr/>
      </w:pPr>
      <w:bookmarkStart w:colFirst="0" w:colLast="0" w:name="_oah7tyd3por" w:id="49"/>
      <w:bookmarkEnd w:id="49"/>
      <w:r w:rsidDel="00000000" w:rsidR="00000000" w:rsidRPr="00000000">
        <w:rPr>
          <w:rtl w:val="0"/>
        </w:rPr>
        <w:t xml:space="preserve">9. Resumo do que foi modelado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24 tabelas, todas as chaves primárias e estrangeiras, 17 enums de domínio, colunas geradas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 ALWAYS AS</w:t>
      </w:r>
      <w:r w:rsidDel="00000000" w:rsidR="00000000" w:rsidRPr="00000000">
        <w:rPr>
          <w:rtl w:val="0"/>
        </w:rPr>
        <w:t xml:space="preserve">) para os três cálculos que nunca podem divergir da fórmula oficial (entrada da simulação, valor da comissão, pontuação de gamificação), 7 gatilhos que implementam as regras de negócio já decididas nos documentos 02, 04 e 08 diretamente no banco, política de Row Level Security replicando a matriz de permissões do documento 10, e uma estratégia de performance apoiada em três pilares: tabela de agregação pré-calculada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), particionamento planejado (não prematuro) para as duas tabelas de alto volume, e pool de conexões configurado para o padrão serverless da Vercel.</w:t>
      </w:r>
    </w:p>
    <w:p w:rsidR="00000000" w:rsidDel="00000000" w:rsidP="00000000" w:rsidRDefault="00000000" w:rsidRPr="00000000" w14:paraId="000004AE">
      <w:pPr>
        <w:pStyle w:val="Heading2"/>
        <w:rPr/>
      </w:pPr>
      <w:bookmarkStart w:colFirst="0" w:colLast="0" w:name="_ao8zwjghtlqj" w:id="50"/>
      <w:bookmarkEnd w:id="50"/>
      <w:r w:rsidDel="00000000" w:rsidR="00000000" w:rsidRPr="00000000">
        <w:rPr>
          <w:rtl w:val="0"/>
        </w:rPr>
        <w:t xml:space="preserve">10. Impactos nos demais módulos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Este modelo não inventa regra nova — cada trigger e cada constraint aqui é a tradução direta de uma decisão já tomada nos documentos anteriores. O impacto real é operacional: a partir deste documento, qualquer tela do sistema (documento 10/11) que registre uma ligação, mova um cliente de etapa ou gere uma proposta </w:t>
      </w:r>
      <w:r w:rsidDel="00000000" w:rsidR="00000000" w:rsidRPr="00000000">
        <w:rPr>
          <w:b w:val="1"/>
          <w:bCs w:val="1"/>
          <w:rtl w:val="0"/>
        </w:rPr>
        <w:t xml:space="preserve">não precisa mais implementar lógica de cálculo</w:t>
      </w:r>
      <w:r w:rsidDel="00000000" w:rsidR="00000000" w:rsidRPr="00000000">
        <w:rPr>
          <w:rtl w:val="0"/>
        </w:rPr>
        <w:t xml:space="preserve"> — só precisa fazer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correto, e o banco garante o resto (produção agregada, comissão calculada, cônjuge criado, auditoria registrada).</w:t>
      </w:r>
    </w:p>
    <w:p w:rsidR="00000000" w:rsidDel="00000000" w:rsidP="00000000" w:rsidRDefault="00000000" w:rsidRPr="00000000" w14:paraId="000004B0">
      <w:pPr>
        <w:pStyle w:val="Heading2"/>
        <w:rPr/>
      </w:pPr>
      <w:bookmarkStart w:colFirst="0" w:colLast="0" w:name="_5rin1xv34qsy" w:id="51"/>
      <w:bookmarkEnd w:id="51"/>
      <w:r w:rsidDel="00000000" w:rsidR="00000000" w:rsidRPr="00000000">
        <w:rPr>
          <w:rtl w:val="0"/>
        </w:rPr>
        <w:t xml:space="preserve">11. Próximos passos recomendados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Duas frentes podem andar em paralelo a partir daqui: (1) revisar comigo os </w:t>
      </w:r>
      <w:r w:rsidDel="00000000" w:rsidR="00000000" w:rsidRPr="00000000">
        <w:rPr>
          <w:i w:val="1"/>
          <w:iCs w:val="1"/>
          <w:rtl w:val="0"/>
        </w:rPr>
        <w:t xml:space="preserve">checks</w:t>
      </w:r>
      <w:r w:rsidDel="00000000" w:rsidR="00000000" w:rsidRPr="00000000">
        <w:rPr>
          <w:rtl w:val="0"/>
        </w:rPr>
        <w:t xml:space="preserve"> de negócio mais sensíveis antes de migrar para um ambiente real — principalmente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de percentual de comissão (3% a 6%, documento 04) e o enum fechado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status_triagem</w:t>
      </w:r>
      <w:r w:rsidDel="00000000" w:rsidR="00000000" w:rsidRPr="00000000">
        <w:rPr>
          <w:rtl w:val="0"/>
        </w:rPr>
        <w:t xml:space="preserve"> de Leads, que substitui os ~19 valores livres e inconsistentes encontrados nas planilhas (pode haver valor real de triagem que eu não capturei); (2) com o schema aprovado, a primeira migração pode ser gerada e aplicada em um projeto Supabase de desenvolvimento, e a implementação começa exatamente pela ordem já recomendada no documento 10 — Autenticação, Usuários e Clientes &amp; Pipeline primeiro, porque são as únicas tabelas de que todo o resto depende.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