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70uqkrp1feb" w:id="0"/>
      <w:bookmarkEnd w:id="0"/>
      <w:r w:rsidDel="00000000" w:rsidR="00000000" w:rsidRPr="00000000">
        <w:rPr>
          <w:rtl w:val="0"/>
        </w:rPr>
        <w:t xml:space="preserve">DNA CRM — Modelo Completo de Banco de Dados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Autor:</w:t>
      </w:r>
      <w:r w:rsidDel="00000000" w:rsidR="00000000" w:rsidRPr="00000000">
        <w:rPr>
          <w:rtl w:val="0"/>
        </w:rPr>
        <w:t xml:space="preserve"> CTO / Arquiteto Principal do projeto DNA CRM </w:t>
      </w: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09/07/2026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Fase de modelagem de dados. Este documento é o schema físico completo — tabelas, chaves, relacionamentos, regras e estratégia de performance — pronto para virar migração. Ainda não é código de aplicação (nenhuma tela, nenhuma lógica de negócio em TypeScript foi escrita). </w:t>
      </w:r>
      <w:r w:rsidDel="00000000" w:rsidR="00000000" w:rsidRPr="00000000">
        <w:rPr>
          <w:b w:val="1"/>
          <w:bCs w:val="1"/>
          <w:rtl w:val="0"/>
        </w:rPr>
        <w:t xml:space="preserve">Base:</w:t>
      </w:r>
      <w:r w:rsidDel="00000000" w:rsidR="00000000" w:rsidRPr="00000000">
        <w:rPr>
          <w:rtl w:val="0"/>
        </w:rPr>
        <w:t xml:space="preserve"> documentos 02, 04, 08 e 10 (modelo conceitual já validado) + stack definida na Master Skill (PostgreSQL via Supabase, Prisma como ORM, deploy em Vercel).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dgperkt6iqp5" w:id="1"/>
      <w:bookmarkEnd w:id="1"/>
      <w:r w:rsidDel="00000000" w:rsidR="00000000" w:rsidRPr="00000000">
        <w:rPr>
          <w:rtl w:val="0"/>
        </w:rPr>
        <w:t xml:space="preserve">0. Decisões de modelagem que afetam tudo abaixo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Cinco decisões estruturais precisam ser explicadas antes das tabelas, porque cada uma delas evita um problema de performance ou de integridade que só apareceria depois, com o sistema em produção e a base cheia de dado real.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Chave primária: UUID em todas as tabelas, exceto o histórico de auditoria.</w:t>
      </w:r>
      <w:r w:rsidDel="00000000" w:rsidR="00000000" w:rsidRPr="00000000">
        <w:rPr>
          <w:rtl w:val="0"/>
        </w:rPr>
        <w:t xml:space="preserve"> UUID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gen_random_uuid()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foi escolhido porque o Supabase Auth já usa UUID como identificador de usuário — usar o mesmo padrão em todo o resto do banco evita conversão de tipo nas relações mais importantes (usuário ↔ cliente ↔ comissão) e permite gerar IDs no cliente antes de salvar, sem round-trip ao banco. O único lugar em que isso não vale é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historico_acoes</w:t>
      </w:r>
      <w:r w:rsidDel="00000000" w:rsidR="00000000" w:rsidRPr="00000000">
        <w:rPr>
          <w:rtl w:val="0"/>
        </w:rPr>
        <w:t xml:space="preserve">: é uma tabela de auditoria, só cresce, nunca é referenciada por outra tabela como chave estrangeira, então usa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bigserial</w:t>
      </w:r>
      <w:r w:rsidDel="00000000" w:rsidR="00000000" w:rsidRPr="00000000">
        <w:rPr>
          <w:rtl w:val="0"/>
        </w:rPr>
        <w:t xml:space="preserve"> — mais leve para um volume que será o maior do banco inteiro.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Nenhuma tabela apaga registro de verdade.</w:t>
      </w:r>
      <w:r w:rsidDel="00000000" w:rsidR="00000000" w:rsidRPr="00000000">
        <w:rPr>
          <w:rtl w:val="0"/>
        </w:rPr>
        <w:t xml:space="preserve"> Toda tabela que representa uma entidade de negócio (cliente, documento, empreendimento, usuário) tem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deleted_at</w:t>
      </w:r>
      <w:r w:rsidDel="00000000" w:rsidR="00000000" w:rsidRPr="00000000">
        <w:rPr>
          <w:rtl w:val="0"/>
        </w:rPr>
        <w:t xml:space="preserve"> — exclusão lógica, não física. Isso não é burocracia: é o que garante que o histórico e a auditoria (exigidos pela Master Skill) nunca fiquem com referência quebrada, e que um "cliente excluído por engano" seja reversível. Tabelas de evento imutável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atividades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historico_acoes</w:t>
      </w:r>
      <w:r w:rsidDel="00000000" w:rsidR="00000000" w:rsidRPr="00000000">
        <w:rPr>
          <w:rtl w:val="0"/>
        </w:rPr>
        <w:t xml:space="preserve">) não têm essa coluna porque, por definição, um evento que já aconteceu nunca deveria ser apagado.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Produção diária não é calculada em tempo real — é agregada por gatilho.</w:t>
      </w:r>
      <w:r w:rsidDel="00000000" w:rsidR="00000000" w:rsidRPr="00000000">
        <w:rPr>
          <w:rtl w:val="0"/>
        </w:rPr>
        <w:t xml:space="preserve"> Esse é o ponto de maior impacto em performance de todo o modelo. Se o Dashboard do Corretor tivesse que somar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atividades</w:t>
      </w:r>
      <w:r w:rsidDel="00000000" w:rsidR="00000000" w:rsidRPr="00000000">
        <w:rPr>
          <w:rtl w:val="0"/>
        </w:rPr>
        <w:t xml:space="preserve"> toda vez que a tela abre, isso funcionaria bem com 100 registros e ficaria lento com 1 milhão. Em vez disso, existe a tabela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producao_diaria</w:t>
      </w:r>
      <w:r w:rsidDel="00000000" w:rsidR="00000000" w:rsidRPr="00000000">
        <w:rPr>
          <w:rtl w:val="0"/>
        </w:rPr>
        <w:t xml:space="preserve">, que é </w:t>
      </w:r>
      <w:r w:rsidDel="00000000" w:rsidR="00000000" w:rsidRPr="00000000">
        <w:rPr>
          <w:b w:val="1"/>
          <w:bCs w:val="1"/>
          <w:rtl w:val="0"/>
        </w:rPr>
        <w:t xml:space="preserve">atualizada automaticamente por gatilho</w:t>
      </w:r>
      <w:r w:rsidDel="00000000" w:rsidR="00000000" w:rsidRPr="00000000">
        <w:rPr>
          <w:rtl w:val="0"/>
        </w:rPr>
        <w:t xml:space="preserve"> toda vez que uma ligação, um WhatsApp, um agendamento ou um comparecimento é registrado. O Dashboard nunca soma nada — ele lê uma linha já pronta. Isso é exatamente o que a Master Skill pede ("sem necessidade de preenchimento duplicado, sem atualização manual").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Permissão é imposta pelo próprio banco (Row Level Security), não só pela tela.</w:t>
      </w:r>
      <w:r w:rsidDel="00000000" w:rsidR="00000000" w:rsidRPr="00000000">
        <w:rPr>
          <w:rtl w:val="0"/>
        </w:rPr>
        <w:t xml:space="preserve"> A matriz de permissões do documento 10 (Corretor só vê o que é seu, Gerente vê a equipe, Administrador vê tudo) é replicada como política de segurança dentro do PostgreSQL via Supabase RLS. Isso significa que, mesmo que exista um bug na tela ou alguém chame a API diretamente, o banco recusa a consulta — a permissão não depende de o programador lembrar de filtrar corretamente em todo lugar.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Toda regra de cálculo automático mora no banco, não na aplicação.</w:t>
      </w:r>
      <w:r w:rsidDel="00000000" w:rsidR="00000000" w:rsidRPr="00000000">
        <w:rPr>
          <w:rtl w:val="0"/>
        </w:rPr>
        <w:t xml:space="preserve"> Fechamento vira gatilho de criação de comissão, cônjuge é criado junto quando o cliente vira casado,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tl w:val="0"/>
        </w:rPr>
        <w:t xml:space="preserve"> se atualiza sozinho — tudo isso são </w:t>
      </w:r>
      <w:r w:rsidDel="00000000" w:rsidR="00000000" w:rsidRPr="00000000">
        <w:rPr>
          <w:i w:val="1"/>
          <w:iCs w:val="1"/>
          <w:rtl w:val="0"/>
        </w:rPr>
        <w:t xml:space="preserve">triggers</w:t>
      </w:r>
      <w:r w:rsidDel="00000000" w:rsidR="00000000" w:rsidRPr="00000000">
        <w:rPr>
          <w:rtl w:val="0"/>
        </w:rPr>
        <w:t xml:space="preserve"> de PostgreSQL. A vantagem: a regra vale para qualquer forma de escrita no banco (a aplicação web, uma importação em lote, uma correção manual do Administrador) e nunca pode ser esquecida em um endpoint novo.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vi1oluzdxxkt" w:id="2"/>
      <w:bookmarkEnd w:id="2"/>
      <w:r w:rsidDel="00000000" w:rsidR="00000000" w:rsidRPr="00000000">
        <w:rPr>
          <w:rtl w:val="0"/>
        </w:rPr>
        <w:t xml:space="preserve">1. Convenções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Nomes de tabela: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snake_case</w:t>
      </w:r>
      <w:r w:rsidDel="00000000" w:rsidR="00000000" w:rsidRPr="00000000">
        <w:rPr>
          <w:rtl w:val="0"/>
        </w:rPr>
        <w:t xml:space="preserve">, plural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agendamentos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Nomes de coluna: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snake_case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Toda tabela (exceto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historico_acoes</w:t>
      </w:r>
      <w:r w:rsidDel="00000000" w:rsidR="00000000" w:rsidRPr="00000000">
        <w:rPr>
          <w:rtl w:val="0"/>
        </w:rPr>
        <w:t xml:space="preserve">) tem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 uuid primary key default gen_random_uuid()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Toda tabela mutável tem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 timestamptz not null default now()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 timestamptz not null default now()</w:t>
      </w:r>
      <w:r w:rsidDel="00000000" w:rsidR="00000000" w:rsidRPr="00000000">
        <w:rPr>
          <w:rtl w:val="0"/>
        </w:rPr>
        <w:t xml:space="preserve"> (atualizado por trigger).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Toda tabela de entidade de negócio tem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deleted_at timestamptz null</w:t>
      </w:r>
      <w:r w:rsidDel="00000000" w:rsidR="00000000" w:rsidRPr="00000000">
        <w:rPr>
          <w:rtl w:val="0"/>
        </w:rPr>
        <w:t xml:space="preserve"> (exclusão lógica).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Valores monetários: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numeric(12,2)</w:t>
      </w:r>
      <w:r w:rsidDel="00000000" w:rsidR="00000000" w:rsidRPr="00000000">
        <w:rPr>
          <w:rtl w:val="0"/>
        </w:rPr>
        <w:t xml:space="preserve"> — nunca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</w:t>
      </w:r>
      <w:r w:rsidDel="00000000" w:rsidR="00000000" w:rsidRPr="00000000">
        <w:rPr>
          <w:rtl w:val="0"/>
        </w:rPr>
        <w:t xml:space="preserve">, para não acumular erro de arredondamento em comissão/VGV.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Percentuais: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numeric(4,2)</w:t>
      </w:r>
      <w:r w:rsidDel="00000000" w:rsidR="00000000" w:rsidRPr="00000000">
        <w:rPr>
          <w:rtl w:val="0"/>
        </w:rPr>
        <w:t xml:space="preserve"> (ex.: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5.00</w:t>
      </w:r>
      <w:r w:rsidDel="00000000" w:rsidR="00000000" w:rsidRPr="00000000">
        <w:rPr>
          <w:rtl w:val="0"/>
        </w:rPr>
        <w:t xml:space="preserve"> = 5%).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Datas de evento: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timestamptz</w:t>
      </w:r>
      <w:r w:rsidDel="00000000" w:rsidR="00000000" w:rsidRPr="00000000">
        <w:rPr>
          <w:rtl w:val="0"/>
        </w:rPr>
        <w:t xml:space="preserve"> (fuso horário sempre explícito — a operação da DNA é toda em um único fuso, mas isso evita bug se a empresa expandir de região).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Enums de domínio fixo (poucos valores, que </w:t>
      </w:r>
      <w:r w:rsidDel="00000000" w:rsidR="00000000" w:rsidRPr="00000000">
        <w:rPr>
          <w:b w:val="1"/>
          <w:bCs w:val="1"/>
          <w:rtl w:val="0"/>
        </w:rPr>
        <w:t xml:space="preserve">não</w:t>
      </w:r>
      <w:r w:rsidDel="00000000" w:rsidR="00000000" w:rsidRPr="00000000">
        <w:rPr>
          <w:rtl w:val="0"/>
        </w:rPr>
        <w:t xml:space="preserve"> mudam por decisão comercial) viram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ENUM</w:t>
      </w:r>
      <w:r w:rsidDel="00000000" w:rsidR="00000000" w:rsidRPr="00000000">
        <w:rPr>
          <w:rtl w:val="0"/>
        </w:rPr>
        <w:t xml:space="preserve"> do Postgres. Listas que podem crescer por decisão comercial (ex.: tipos de taxa, origem de lead) também são enum, mas documentadas como candidatas a virar tabela de configuração se a lista crescer muito no futuro.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nt8mu16mart4" w:id="3"/>
      <w:bookmarkEnd w:id="3"/>
      <w:r w:rsidDel="00000000" w:rsidR="00000000" w:rsidRPr="00000000">
        <w:rPr>
          <w:rtl w:val="0"/>
        </w:rPr>
        <w:t xml:space="preserve">2. Extensões PostgreSQL necessárias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create extension if not exists "pgcrypto";   -- gen_random_uuid()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create extension if not exists "pg_trgm";    -- busca fuzzy por nome/CPF (busca global)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create extension if not exists "pg_cron";    -- jobs agendados (motor de alertas por tempo)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h4mrg6dl6d6j" w:id="4"/>
      <w:bookmarkEnd w:id="4"/>
      <w:r w:rsidDel="00000000" w:rsidR="00000000" w:rsidRPr="00000000">
        <w:rPr>
          <w:rtl w:val="0"/>
        </w:rPr>
        <w:t xml:space="preserve">3. Enums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create type perfil_usuario as enum ('CORRETOR','GERENTE','ADMINISTRADOR');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create type origem_lead as enum ('FACEBOOK','INSTAGRAM','LISTA_FRIA','INDICACAO','FEIRAO','OUTRO');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create type etapa_funil as enum (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'NOVO_LEAD','CONTATOS','AGENDAMENTO','COMPARECIMENTO','ANALISE',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'RESTRICOES','CONDICIONADOS','APROVADOS','FECHAMENTOS','POS_VENDA'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create type resultado_analise as enum ('RESTRICAO','CONDICIONADO','APROVADO','DOC_PENDENTE');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create type tipo_atividade as enum ('LIGACAO','WHATSAPP','FOLLOW_UP');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create type status_agendamento as enum ('AGENDADO','CONFIRMADO','REMARCADO','CANCELADO');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create type resultado_comparecimento as enum ('COMPARECEU','NAO_COMPARECEU');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create type tipo_documento as enum ('RG','CPF','CNH','COMPROVANTE_RENDA','FGTS','CONTRATO','PROPOSTA_PDF','OUTRO');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create type status_validacao_doc as enum ('PENDENTE','VALIDADO','REJEITADO');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create type status_unidade as enum ('LIVRE','RESERVA','VENDIDO');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create type tipo_taxa as enum ('ITBI','CARTORIO','TAC','TAO','ENGENHARIA','OUTRA');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create type status_simulacao as enum ('RASCUNHO','GERADA','ASSINADA');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create type tipo_linha_entrada as enum ('SINAL','PARCELAMENTO','PRE_CHAVE','POS_CHAVE','FGTS','INTERCALADA','OUTRO');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create type status_comissao as enum ('PREVISTA','DEVIDA','PAGA');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create type status_repasse as enum ('EM_NEGOCIACAO','CONCLUIDO','CANCELADO');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create type tipo_kpi as enum (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'LIGACOES','WHATSAPP','FOLLOW_UPS','AGENDAMENTOS','COMPARECIMENTOS',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'PASTAS','COMPARECIMENTOS_FEIRAO','APROVACOES','VENDAS'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create type periodo_meta as enum ('DIARIA','MENSAL');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create type tipo_alerta as enum (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'CLIENTE_ESQUECIDO','SEM_RETORNO','FUNIL_PARADO',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'CORRETOR_ABAIXO_META','DOCUMENTO_FALTANDO','PENDENCIA'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create type acao_auditoria as enum ('CRIACAO','ATUALIZACAO','EXCLUSAO','MUDANCA_ETAPA');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79bkm8j0c085" w:id="5"/>
      <w:bookmarkEnd w:id="5"/>
      <w:r w:rsidDel="00000000" w:rsidR="00000000" w:rsidRPr="00000000">
        <w:rPr>
          <w:rtl w:val="0"/>
        </w:rPr>
        <w:t xml:space="preserve">4. Tabelas</w:t>
      </w:r>
    </w:p>
    <w:p w:rsidR="00000000" w:rsidDel="00000000" w:rsidP="00000000" w:rsidRDefault="00000000" w:rsidRPr="00000000" w14:paraId="00000062">
      <w:pPr>
        <w:pStyle w:val="Heading3"/>
        <w:rPr/>
      </w:pPr>
      <w:bookmarkStart w:colFirst="0" w:colLast="0" w:name="_lnq9nan150li" w:id="6"/>
      <w:bookmarkEnd w:id="6"/>
      <w:r w:rsidDel="00000000" w:rsidR="00000000" w:rsidRPr="00000000">
        <w:rPr>
          <w:rtl w:val="0"/>
        </w:rPr>
        <w:t xml:space="preserve">4.1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Estende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auth.users</w:t>
      </w:r>
      <w:r w:rsidDel="00000000" w:rsidR="00000000" w:rsidRPr="00000000">
        <w:rPr>
          <w:rtl w:val="0"/>
        </w:rPr>
        <w:t xml:space="preserve"> do Supabase — não guarda senha (isso é responsabilidade do Supabase Auth).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uuid 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=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auth.users.id</w:t>
            </w:r>
            <w:r w:rsidDel="00000000" w:rsidR="00000000" w:rsidRPr="00000000">
              <w:rPr>
                <w:rtl w:val="0"/>
              </w:rPr>
              <w:t xml:space="preserve"> (FK 1:1)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 unique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telefone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perfil_usuario not null default 'CORRETOR'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gerente_id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uuid FK → usuarios.id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hierarquia de equipe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avatar_url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boolean not null default 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Regras: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 (gerente_id IS NULL OR gerente_id &lt;&gt; id)</w:t>
      </w:r>
      <w:r w:rsidDel="00000000" w:rsidR="00000000" w:rsidRPr="00000000">
        <w:rPr>
          <w:rtl w:val="0"/>
        </w:rPr>
        <w:t xml:space="preserve"> — ninguém é gerente de si mesmo. Índices: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idx_usuarios_gerente (gerente_id)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idx_usuarios_perfil (perfil)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5">
      <w:pPr>
        <w:pStyle w:val="Heading3"/>
        <w:rPr/>
      </w:pPr>
      <w:bookmarkStart w:colFirst="0" w:colLast="0" w:name="_e59c7iiyl4jq" w:id="7"/>
      <w:bookmarkEnd w:id="7"/>
      <w:r w:rsidDel="00000000" w:rsidR="00000000" w:rsidRPr="00000000">
        <w:rPr>
          <w:rtl w:val="0"/>
        </w:rPr>
        <w:t xml:space="preserve">4.2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uuid 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telefone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origem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origem_lead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status_triagem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enum controlado na aplicação (substitui os 18-19 valores livres encontrados nas planilhas — ver doc 02, §2.4)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corretor_id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uuid FK → usuarios.id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atribuído após rodízio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historico_rodizio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jsonb not null default '[]'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array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[{de, para, em}]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convertido_cliente_id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uuid FK → clientes.id unique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preenchido quando vira Cliente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Índices: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idx_leads_corretor (corretor_id)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idx_leads_origem_status (origem, status_triagem)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idx_leads_nome_trgm</w:t>
      </w:r>
      <w:r w:rsidDel="00000000" w:rsidR="00000000" w:rsidRPr="00000000">
        <w:rPr>
          <w:rtl w:val="0"/>
        </w:rPr>
        <w:t xml:space="preserve"> (GIN,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pg_trgm</w:t>
      </w:r>
      <w:r w:rsidDel="00000000" w:rsidR="00000000" w:rsidRPr="00000000">
        <w:rPr>
          <w:rtl w:val="0"/>
        </w:rPr>
        <w:t xml:space="preserve">, busca fuzzy).</w:t>
      </w:r>
    </w:p>
    <w:p w:rsidR="00000000" w:rsidDel="00000000" w:rsidP="00000000" w:rsidRDefault="00000000" w:rsidRPr="00000000" w14:paraId="000000A6">
      <w:pPr>
        <w:pStyle w:val="Heading3"/>
        <w:rPr/>
      </w:pPr>
      <w:bookmarkStart w:colFirst="0" w:colLast="0" w:name="_jfx9ny5t8a02" w:id="8"/>
      <w:bookmarkEnd w:id="8"/>
      <w:r w:rsidDel="00000000" w:rsidR="00000000" w:rsidRPr="00000000">
        <w:rPr>
          <w:rtl w:val="0"/>
        </w:rPr>
        <w:t xml:space="preserve">4.3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clientes</w:t>
      </w:r>
      <w:r w:rsidDel="00000000" w:rsidR="00000000" w:rsidRPr="00000000">
        <w:rPr>
          <w:rtl w:val="0"/>
        </w:rPr>
        <w:t xml:space="preserve"> — núcleo do sistema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uuid 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cpf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 (cpf ~ '^\d{11}$')</w:t>
            </w:r>
            <w:r w:rsidDel="00000000" w:rsidR="00000000" w:rsidRPr="00000000">
              <w:rPr>
                <w:rtl w:val="0"/>
              </w:rPr>
              <w:t xml:space="preserve">, unique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telefone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numeric(12,2)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 (renda &gt;= 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dependentes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 not null default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 (dependentes &gt;= 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tempo_clt_meses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 (tempo_clt_meses &gt;= 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saldo_fgts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numeric(12,2) not null default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eh_casado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boolean not null default 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etapa_atual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etapa_funil not null default 'NOVO_LEAD'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resultado_analise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resultado_analise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ficha_proposta_assinada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boolean not null default 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gatilho de Fechamento — doc 02 §2.5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data_fechamento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timestamptz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preenchido automaticamente por trigger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imovel_entregue_em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timestamptz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gatilho de pagamento de comissão — doc 04 §4.3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corretor_responsavel_id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uuid FK → usuarios.id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empreendimento_interesse_id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uuid FK → empreendimentos.id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unidade_id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uuid FK → unidades.id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cca_id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uuid FK → ccas.id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lead_origem_id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uuid FK → leads.id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observacoes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Índices: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idx_clientes_pipeline (corretor_responsavel_id, etapa_atual) WHERE deleted_at IS NULL</w:t>
      </w:r>
      <w:r w:rsidDel="00000000" w:rsidR="00000000" w:rsidRPr="00000000">
        <w:rPr>
          <w:rtl w:val="0"/>
        </w:rPr>
        <w:t xml:space="preserve"> (a consulta mais frequente do sistema — a tela de Pipeline inteira depende deste índice),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idx_clientes_cpf</w:t>
      </w:r>
      <w:r w:rsidDel="00000000" w:rsidR="00000000" w:rsidRPr="00000000">
        <w:rPr>
          <w:rtl w:val="0"/>
        </w:rPr>
        <w:t xml:space="preserve"> (unique),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idx_clientes_empreendimento (empreendimento_interesse_id)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idx_clientes_busca_trgm</w:t>
      </w:r>
      <w:r w:rsidDel="00000000" w:rsidR="00000000" w:rsidRPr="00000000">
        <w:rPr>
          <w:rtl w:val="0"/>
        </w:rPr>
        <w:t xml:space="preserve"> (GIN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pg_trgm</w:t>
      </w:r>
      <w:r w:rsidDel="00000000" w:rsidR="00000000" w:rsidRPr="00000000">
        <w:rPr>
          <w:rtl w:val="0"/>
        </w:rPr>
        <w:t xml:space="preserve">, para a busca global do topbar).</w:t>
      </w:r>
    </w:p>
    <w:p w:rsidR="00000000" w:rsidDel="00000000" w:rsidP="00000000" w:rsidRDefault="00000000" w:rsidRPr="00000000" w14:paraId="000000EE">
      <w:pPr>
        <w:pStyle w:val="Heading3"/>
        <w:rPr/>
      </w:pPr>
      <w:bookmarkStart w:colFirst="0" w:colLast="0" w:name="_w1e5h6fhq7tt" w:id="9"/>
      <w:bookmarkEnd w:id="9"/>
      <w:r w:rsidDel="00000000" w:rsidR="00000000" w:rsidRPr="00000000">
        <w:rPr>
          <w:rtl w:val="0"/>
        </w:rPr>
        <w:t xml:space="preserve">4.4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conjuges</w:t>
      </w:r>
      <w:r w:rsidDel="00000000" w:rsidR="00000000" w:rsidRPr="00000000">
        <w:rPr>
          <w:rtl w:val="0"/>
        </w:rPr>
        <w:t xml:space="preserve"> (1:1 opcional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clientes</w:t>
      </w:r>
      <w:r w:rsidDel="00000000" w:rsidR="00000000" w:rsidRPr="00000000">
        <w:rPr>
          <w:rtl w:val="0"/>
        </w:rPr>
        <w:t xml:space="preserve">)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uuid 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uuid FK → clientes.id unique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cpf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numeric(12,2)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 (renda &gt;= 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tempo_clt_meses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saldo_fgts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numeric(12,2) not null default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Criada automaticamente por trigger quando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clientes.eh_casado</w:t>
      </w:r>
      <w:r w:rsidDel="00000000" w:rsidR="00000000" w:rsidRPr="00000000">
        <w:rPr>
          <w:rtl w:val="0"/>
        </w:rPr>
        <w:t xml:space="preserve"> vira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(ver seção 6.2) — o corretor nunca precisa "criar" o cônjuge manualmente, só preencher os dados.</w:t>
      </w:r>
    </w:p>
    <w:p w:rsidR="00000000" w:rsidDel="00000000" w:rsidP="00000000" w:rsidRDefault="00000000" w:rsidRPr="00000000" w14:paraId="0000010C">
      <w:pPr>
        <w:pStyle w:val="Heading3"/>
        <w:rPr/>
      </w:pPr>
      <w:bookmarkStart w:colFirst="0" w:colLast="0" w:name="_nhi2un38ej7u" w:id="10"/>
      <w:bookmarkEnd w:id="10"/>
      <w:r w:rsidDel="00000000" w:rsidR="00000000" w:rsidRPr="00000000">
        <w:rPr>
          <w:rtl w:val="0"/>
        </w:rPr>
        <w:t xml:space="preserve">4.5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atividades</w:t>
      </w:r>
      <w:r w:rsidDel="00000000" w:rsidR="00000000" w:rsidRPr="00000000">
        <w:rPr>
          <w:rtl w:val="0"/>
        </w:rPr>
        <w:t xml:space="preserve"> — maior volume de escrita do sistema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uuid 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uuid FK → clientes.id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uuid FK → usuarios.id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quem registrou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tipo_atividade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ex.: "Atendeu", "Não atendeu", "Caixa postal"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observacao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timestamptz not null default now()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imutável — sem updated_at, sem deleted_at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Índices: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idx_atividades_usuario_data (usuario_id, created_at)</w:t>
      </w:r>
      <w:r w:rsidDel="00000000" w:rsidR="00000000" w:rsidRPr="00000000">
        <w:rPr>
          <w:rtl w:val="0"/>
        </w:rPr>
        <w:t xml:space="preserve"> — sustenta a produção diária e o gatilho de agregação;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idx_atividades_cliente_data (cliente_id, created_at)</w:t>
      </w:r>
      <w:r w:rsidDel="00000000" w:rsidR="00000000" w:rsidRPr="00000000">
        <w:rPr>
          <w:rtl w:val="0"/>
        </w:rPr>
        <w:t xml:space="preserve"> — sustenta a Timeline do Cliente;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idx_atividades_created_brin (created_at) USING BRIN</w:t>
      </w:r>
      <w:r w:rsidDel="00000000" w:rsidR="00000000" w:rsidRPr="00000000">
        <w:rPr>
          <w:rtl w:val="0"/>
        </w:rPr>
        <w:t xml:space="preserve"> — para consultas de intervalo de data em tabela que só cresce (BRIN é ordens de magnitude menor que B-tree para esse padrão de acesso).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b w:val="1"/>
          <w:bCs w:val="1"/>
          <w:rtl w:val="0"/>
        </w:rPr>
        <w:t xml:space="preserve">Particionamento recomendado a partir de ~5 milhões de linhas</w:t>
      </w:r>
      <w:r w:rsidDel="00000000" w:rsidR="00000000" w:rsidRPr="00000000">
        <w:rPr>
          <w:rtl w:val="0"/>
        </w:rPr>
        <w:t xml:space="preserve"> (ver seção 7.3):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PARTITION BY RANGE (created_at)</w:t>
      </w:r>
      <w:r w:rsidDel="00000000" w:rsidR="00000000" w:rsidRPr="00000000">
        <w:rPr>
          <w:rtl w:val="0"/>
        </w:rPr>
        <w:t xml:space="preserve">, uma partição por mês,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pg_partman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9">
      <w:pPr>
        <w:pStyle w:val="Heading3"/>
        <w:rPr/>
      </w:pPr>
      <w:bookmarkStart w:colFirst="0" w:colLast="0" w:name="_7y1ddyl47omh" w:id="11"/>
      <w:bookmarkEnd w:id="11"/>
      <w:r w:rsidDel="00000000" w:rsidR="00000000" w:rsidRPr="00000000">
        <w:rPr>
          <w:rtl w:val="0"/>
        </w:rPr>
        <w:t xml:space="preserve">4.6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agendamentos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uuid 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uuid FK → clientes.id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corretor_id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uuid FK → usuarios.id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empreendimento_id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uuid FK → empreendimentos.id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data_hora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timestamptz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status_agendamento not null default 'AGENDADO'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Índices: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idx_agendamentos_corretor_data (corretor_id, data_hora)</w:t>
      </w:r>
      <w:r w:rsidDel="00000000" w:rsidR="00000000" w:rsidRPr="00000000">
        <w:rPr>
          <w:rtl w:val="0"/>
        </w:rPr>
        <w:t xml:space="preserve"> (tela Agenda),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idx_agendamentos_cliente (cliente_id)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4">
      <w:pPr>
        <w:pStyle w:val="Heading3"/>
        <w:rPr/>
      </w:pPr>
      <w:bookmarkStart w:colFirst="0" w:colLast="0" w:name="_dqve3bjypinq" w:id="12"/>
      <w:bookmarkEnd w:id="12"/>
      <w:r w:rsidDel="00000000" w:rsidR="00000000" w:rsidRPr="00000000">
        <w:rPr>
          <w:rtl w:val="0"/>
        </w:rPr>
        <w:t xml:space="preserve">4.7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comparecimentos</w:t>
      </w:r>
      <w:r w:rsidDel="00000000" w:rsidR="00000000" w:rsidRPr="00000000">
        <w:rPr>
          <w:rtl w:val="0"/>
        </w:rPr>
        <w:t xml:space="preserve"> (1:1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agendamentos</w:t>
      </w:r>
      <w:r w:rsidDel="00000000" w:rsidR="00000000" w:rsidRPr="00000000">
        <w:rPr>
          <w:rtl w:val="0"/>
        </w:rPr>
        <w:t xml:space="preserve">)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uuid 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agendamento_id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uuid FK → agendamentos.id unique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resultado_comparecimento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motivo_ausencia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obrigatório na aplicação se resultado = NAO_COMPARECEU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observacao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timestamptz not null default now()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A">
      <w:pPr>
        <w:pStyle w:val="Heading3"/>
        <w:rPr/>
      </w:pPr>
      <w:bookmarkStart w:colFirst="0" w:colLast="0" w:name="_so9rhjkvk8k1" w:id="13"/>
      <w:bookmarkEnd w:id="13"/>
      <w:r w:rsidDel="00000000" w:rsidR="00000000" w:rsidRPr="00000000">
        <w:rPr>
          <w:rtl w:val="0"/>
        </w:rPr>
        <w:t xml:space="preserve">4.8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documentos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uuid 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uuid FK → clientes.id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tipo_documento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arquivo_url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caminho no Supabase Storage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status_validacao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status_validacao_doc not null default 'PENDENTE'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enviado_por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uuid FK → usuarios.id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Índices: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idx_documentos_cliente_tipo (cliente_id, tipo)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5">
      <w:pPr>
        <w:pStyle w:val="Heading3"/>
        <w:rPr/>
      </w:pPr>
      <w:bookmarkStart w:colFirst="0" w:colLast="0" w:name="_mpfqt66xv3zw" w:id="14"/>
      <w:bookmarkEnd w:id="14"/>
      <w:r w:rsidDel="00000000" w:rsidR="00000000" w:rsidRPr="00000000">
        <w:rPr>
          <w:rtl w:val="0"/>
        </w:rPr>
        <w:t xml:space="preserve">4.9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empreendimentos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uuid 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construtora_id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uuid FK → construtoras.id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valor_base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numeric(12,2)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endereco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boolean not null default 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Índices: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idx_empreendimentos_construtora (construtora_id)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0">
      <w:pPr>
        <w:pStyle w:val="Heading3"/>
        <w:rPr/>
      </w:pPr>
      <w:bookmarkStart w:colFirst="0" w:colLast="0" w:name="_ft655dfe7yc8" w:id="15"/>
      <w:bookmarkEnd w:id="15"/>
      <w:r w:rsidDel="00000000" w:rsidR="00000000" w:rsidRPr="00000000">
        <w:rPr>
          <w:rtl w:val="0"/>
        </w:rPr>
        <w:t xml:space="preserve">4.10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blocos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uuid 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empreendimento_id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uuid FK → empreendimentos.id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UNIQUE (empreendimento_id, nome)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2">
      <w:pPr>
        <w:pStyle w:val="Heading3"/>
        <w:rPr/>
      </w:pPr>
      <w:bookmarkStart w:colFirst="0" w:colLast="0" w:name="_elmbwonq8pj1" w:id="16"/>
      <w:bookmarkEnd w:id="16"/>
      <w:r w:rsidDel="00000000" w:rsidR="00000000" w:rsidRPr="00000000">
        <w:rPr>
          <w:rtl w:val="0"/>
        </w:rPr>
        <w:t xml:space="preserve">4.11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unidades</w:t>
      </w:r>
      <w:r w:rsidDel="00000000" w:rsidR="00000000" w:rsidRPr="00000000">
        <w:rPr>
          <w:rtl w:val="0"/>
        </w:rPr>
        <w:t xml:space="preserve"> — alimenta o Espelho de Vendas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uuid 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bloco_id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uuid FK → blocos.id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ex.: "Apto 302"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status_unidade not null default 'LIVRE'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cliente_vinculado_id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uuid FK → clientes.id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numeric(12,2)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UNIQUE (bloco_id, identificador)</w:t>
      </w:r>
      <w:r w:rsidDel="00000000" w:rsidR="00000000" w:rsidRPr="00000000">
        <w:rPr>
          <w:rtl w:val="0"/>
        </w:rPr>
        <w:t xml:space="preserve">. Índices: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idx_unidades_status (status)</w:t>
      </w:r>
      <w:r w:rsidDel="00000000" w:rsidR="00000000" w:rsidRPr="00000000">
        <w:rPr>
          <w:rtl w:val="0"/>
        </w:rPr>
        <w:t xml:space="preserve"> (pinta o Espelho de Vendas rápido),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idx_unidades_cliente (cliente_vinculado_id)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D">
      <w:pPr>
        <w:pStyle w:val="Heading3"/>
        <w:rPr/>
      </w:pPr>
      <w:bookmarkStart w:colFirst="0" w:colLast="0" w:name="_3npt4susfyn5" w:id="17"/>
      <w:bookmarkEnd w:id="17"/>
      <w:r w:rsidDel="00000000" w:rsidR="00000000" w:rsidRPr="00000000">
        <w:rPr>
          <w:rtl w:val="0"/>
        </w:rPr>
        <w:t xml:space="preserve">4.12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construtoras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uuid 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 unique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percentual_comissao_base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numeric(4,2)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 (percentual_comissao_base BETWEEN 3.00 AND 6.00)</w:t>
            </w:r>
            <w:r w:rsidDel="00000000" w:rsidR="00000000" w:rsidRPr="00000000">
              <w:rPr>
                <w:rtl w:val="0"/>
              </w:rPr>
              <w:t xml:space="preserve"> — doc 04 §4.1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D">
      <w:pPr>
        <w:pStyle w:val="Heading3"/>
        <w:rPr/>
      </w:pPr>
      <w:bookmarkStart w:colFirst="0" w:colLast="0" w:name="_y6g05y2ik72r" w:id="18"/>
      <w:bookmarkEnd w:id="18"/>
      <w:r w:rsidDel="00000000" w:rsidR="00000000" w:rsidRPr="00000000">
        <w:rPr>
          <w:rtl w:val="0"/>
        </w:rPr>
        <w:t xml:space="preserve">4.13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campanhas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uuid 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construtora_id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uuid FK → construtoras.id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empreendimento_id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uuid FK → empreendimentos.id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opcional — campanha pode valer para toda a construtora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bonus_percentual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numeric(4,2)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bonus_valor_fixo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numeric(12,2)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data_inicio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data_fim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Regras: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 (data_fim &gt;= data_inicio)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 (bonus_percentual IS NOT NULL OR bonus_valor_fixo IS NOT NULL)</w:t>
      </w:r>
      <w:r w:rsidDel="00000000" w:rsidR="00000000" w:rsidRPr="00000000">
        <w:rPr>
          <w:rtl w:val="0"/>
        </w:rPr>
        <w:t xml:space="preserve">. Índice: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idx_campanhas_vigencia (construtora_id, data_inicio, data_fim)</w:t>
      </w:r>
      <w:r w:rsidDel="00000000" w:rsidR="00000000" w:rsidRPr="00000000">
        <w:rPr>
          <w:rtl w:val="0"/>
        </w:rPr>
        <w:t xml:space="preserve"> — sustenta a busca de "campanha ativa agora" no cálculo automático de comissão.</w:t>
      </w:r>
    </w:p>
    <w:p w:rsidR="00000000" w:rsidDel="00000000" w:rsidP="00000000" w:rsidRDefault="00000000" w:rsidRPr="00000000" w14:paraId="000001EE">
      <w:pPr>
        <w:pStyle w:val="Heading3"/>
        <w:rPr/>
      </w:pPr>
      <w:bookmarkStart w:colFirst="0" w:colLast="0" w:name="_cndmdfr08f8z" w:id="19"/>
      <w:bookmarkEnd w:id="19"/>
      <w:r w:rsidDel="00000000" w:rsidR="00000000" w:rsidRPr="00000000">
        <w:rPr>
          <w:rtl w:val="0"/>
        </w:rPr>
        <w:t xml:space="preserve">4.14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configuracoes_taxas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uuid 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empreendimento_id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uuid FK → empreendimentos.id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tipo_taxa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gratuita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boolean not null default 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valor_min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numeric(12,2)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valor_max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numeric(12,2)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UNIQUE (empreendimento_id, tipo)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 (gratuita = true OR valor_min IS NOT NULL)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9">
      <w:pPr>
        <w:pStyle w:val="Heading3"/>
        <w:rPr/>
      </w:pPr>
      <w:bookmarkStart w:colFirst="0" w:colLast="0" w:name="_oj3i4u5a717b" w:id="20"/>
      <w:bookmarkEnd w:id="20"/>
      <w:r w:rsidDel="00000000" w:rsidR="00000000" w:rsidRPr="00000000">
        <w:rPr>
          <w:rtl w:val="0"/>
        </w:rPr>
        <w:t xml:space="preserve">4.15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curvas_evolucao_obra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uuid 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empreendimento_id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uuid FK → empreendimentos.id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mes_medicao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 (mes_medicao &gt;= 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percentual_avanco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numeric(5,2)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 (percentual_avanco BETWEEN 0 AND 100)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UNIQUE (empreendimento_id, mes_medicao)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B">
      <w:pPr>
        <w:pStyle w:val="Heading3"/>
        <w:rPr/>
      </w:pPr>
      <w:bookmarkStart w:colFirst="0" w:colLast="0" w:name="_5bpntl7vjbc9" w:id="21"/>
      <w:bookmarkEnd w:id="21"/>
      <w:r w:rsidDel="00000000" w:rsidR="00000000" w:rsidRPr="00000000">
        <w:rPr>
          <w:rtl w:val="0"/>
        </w:rPr>
        <w:t xml:space="preserve">4.16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simulacoes_proposta</w:t>
      </w:r>
      <w:r w:rsidDel="00000000" w:rsidR="00000000" w:rsidRPr="00000000">
        <w:rPr>
          <w:rtl w:val="0"/>
        </w:rPr>
        <w:t xml:space="preserve"> — módulo Simulador (doc 08)</w:t>
      </w:r>
    </w:p>
    <w:tbl>
      <w:tblPr>
        <w:tblStyle w:val="Table1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uuid 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uuid FK → clientes.id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conjuge_id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uuid FK → conjuges.id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empreendimento_id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uuid FK → empreendimentos.id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unidade_id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uuid FK → unidades.id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corretor_id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uuid FK → usuarios.id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valor_imovel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numeric(12,2)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valor_financiamento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numeric(12,2) not null default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valor_subsidio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numeric(12,2) not null default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valor_entrada_calculado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numeric(12,2)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generated always as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valor_imovel - valor_financiamento - valor_subsidio</w:t>
            </w:r>
            <w:r w:rsidDel="00000000" w:rsidR="00000000" w:rsidRPr="00000000">
              <w:rPr>
                <w:rtl w:val="0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stored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 08 — nunca digitado, sempre derivado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status_simulacao not null default 'RASCUNHO'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pdf_documento_id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uuid FK → documentos.id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preenchido quando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 = GERADA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Índices: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idx_simulacoes_cliente (cliente_id)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idx_simulacoes_status (status)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8">
      <w:pPr>
        <w:pStyle w:val="Heading3"/>
        <w:rPr/>
      </w:pPr>
      <w:bookmarkStart w:colFirst="0" w:colLast="0" w:name="_daasub94uv14" w:id="22"/>
      <w:bookmarkEnd w:id="22"/>
      <w:r w:rsidDel="00000000" w:rsidR="00000000" w:rsidRPr="00000000">
        <w:rPr>
          <w:rtl w:val="0"/>
        </w:rPr>
        <w:t xml:space="preserve">4.17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linhas_negociacao_entrada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uuid 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simulacao_id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uuid FK → simulacoes_proposta.id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tipo_linha_entrada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numeric(12,2)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 (valor &gt; 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num_parcelas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 not null default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 (num_parcelas &gt;= 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data_primeiro_vencimento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 not null default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ordem de exibição no PDF</w:t>
            </w:r>
          </w:p>
        </w:tc>
      </w:tr>
    </w:tbl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Índice: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idx_linhas_entrada_simulacao (simulacao_id)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3">
      <w:pPr>
        <w:pStyle w:val="Heading3"/>
        <w:rPr/>
      </w:pPr>
      <w:bookmarkStart w:colFirst="0" w:colLast="0" w:name="_irjxh8vtiw68" w:id="23"/>
      <w:bookmarkEnd w:id="23"/>
      <w:r w:rsidDel="00000000" w:rsidR="00000000" w:rsidRPr="00000000">
        <w:rPr>
          <w:rtl w:val="0"/>
        </w:rPr>
        <w:t xml:space="preserve">4.18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ccas</w:t>
      </w:r>
      <w:r w:rsidDel="00000000" w:rsidR="00000000" w:rsidRPr="00000000">
        <w:rPr>
          <w:rtl w:val="0"/>
        </w:rPr>
        <w:t xml:space="preserve"> (correspondentes de crédito)</w:t>
      </w:r>
    </w:p>
    <w:tbl>
      <w:tblPr>
        <w:tblStyle w:val="Table1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uuid 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analista_responsavel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3">
      <w:pPr>
        <w:pStyle w:val="Heading3"/>
        <w:rPr/>
      </w:pPr>
      <w:bookmarkStart w:colFirst="0" w:colLast="0" w:name="_yvp6jc3tf6pc" w:id="24"/>
      <w:bookmarkEnd w:id="24"/>
      <w:r w:rsidDel="00000000" w:rsidR="00000000" w:rsidRPr="00000000">
        <w:rPr>
          <w:rtl w:val="0"/>
        </w:rPr>
        <w:t xml:space="preserve">4.19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comissoes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uuid 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uuid FK → clientes.id unique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comissão por venda fechada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corretor_id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uuid FK → usuarios.id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construtora_id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uuid FK → construtoras.id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campanha_id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uuid FK → campanhas.id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percentual_aplicado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numeric(4,2)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bonus_aplicado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numeric(12,2) not null default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valor_venda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numeric(12,2)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valor_comissao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numeric(12,2)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generated always as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valor_venda * percentual_aplicado / 100 + bonus_aplicado</w:t>
            </w:r>
            <w:r w:rsidDel="00000000" w:rsidR="00000000" w:rsidRPr="00000000">
              <w:rPr>
                <w:rtl w:val="0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stored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 04 §4.4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status_comissao not null default 'PREVISTA'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termo_devolucao_assinado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boolean not null default 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libera pagamento em 24h em vez de 8 dias — doc 04 §4.3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data_prevista_pagamento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data_pagamento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Índices: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idx_comissoes_corretor_status (corretor_id, status)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A3">
      <w:pPr>
        <w:pStyle w:val="Heading3"/>
        <w:rPr/>
      </w:pPr>
      <w:bookmarkStart w:colFirst="0" w:colLast="0" w:name="_av7rpwope0i0" w:id="25"/>
      <w:bookmarkEnd w:id="25"/>
      <w:r w:rsidDel="00000000" w:rsidR="00000000" w:rsidRPr="00000000">
        <w:rPr>
          <w:rtl w:val="0"/>
        </w:rPr>
        <w:t xml:space="preserve">4.20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repasses</w:t>
      </w:r>
      <w:r w:rsidDel="00000000" w:rsidR="00000000" w:rsidRPr="00000000">
        <w:rPr>
          <w:rtl w:val="0"/>
        </w:rPr>
        <w:t xml:space="preserve"> (Ágio)</w:t>
      </w:r>
    </w:p>
    <w:tbl>
      <w:tblPr>
        <w:tblStyle w:val="Table2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uuid 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unidade_id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uuid FK → unidades.id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titular_atual_id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uuid FK → clientes.id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novo_comprador_id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uuid FK → clientes.id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debito_construtora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numeric(12,2)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debito_caixa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numeric(12,2)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valor_agio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numeric(12,2)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corretor_id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uuid FK → usuarios.id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status_repasse not null default 'EM_NEGOCIACAO'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5">
      <w:pPr>
        <w:pStyle w:val="Heading3"/>
        <w:rPr/>
      </w:pPr>
      <w:bookmarkStart w:colFirst="0" w:colLast="0" w:name="_nihyphmckj92" w:id="26"/>
      <w:bookmarkEnd w:id="26"/>
      <w:r w:rsidDel="00000000" w:rsidR="00000000" w:rsidRPr="00000000">
        <w:rPr>
          <w:rtl w:val="0"/>
        </w:rPr>
        <w:t xml:space="preserve">4.21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metas</w:t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uuid 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uuid FK → usuarios.id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tipo_kpi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tipo_kpi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periodo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periodo_meta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valor_meta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numeric(8,2)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 (valor_meta &gt;= 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vigente_a_partir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UNIQUE (usuario_id, tipo_kpi, periodo, vigente_a_partir)</w:t>
      </w:r>
      <w:r w:rsidDel="00000000" w:rsidR="00000000" w:rsidRPr="00000000">
        <w:rPr>
          <w:rtl w:val="0"/>
        </w:rPr>
        <w:t xml:space="preserve">. Índice: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idx_metas_usuario (usuario_id)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D">
      <w:pPr>
        <w:pStyle w:val="Heading3"/>
        <w:rPr/>
      </w:pPr>
      <w:bookmarkStart w:colFirst="0" w:colLast="0" w:name="_e4h3huybet39" w:id="27"/>
      <w:bookmarkEnd w:id="27"/>
      <w:r w:rsidDel="00000000" w:rsidR="00000000" w:rsidRPr="00000000">
        <w:rPr>
          <w:rtl w:val="0"/>
        </w:rPr>
        <w:t xml:space="preserve">4.22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producao_diaria</w:t>
      </w:r>
      <w:r w:rsidDel="00000000" w:rsidR="00000000" w:rsidRPr="00000000">
        <w:rPr>
          <w:rtl w:val="0"/>
        </w:rPr>
        <w:t xml:space="preserve"> — tabela de agregação (o coração da performance do Dashboard)</w:t>
      </w:r>
    </w:p>
    <w:tbl>
      <w:tblPr>
        <w:tblStyle w:val="Table2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uuid 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uuid FK → usuarios.id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ligacoes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 not null default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 not null default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follow_ups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 not null default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agendamentos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 not null default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comparecimentos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 not null default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 not null default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comparecimentos_feirao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 not null default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aprovacoes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 not null default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vendas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 not null default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pontuacao_gamificacao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numeric(10,2)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generated always as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ligacoes*1 + whatsapp*0.5 + agendamentos*10 + comparecimentos*20 + pastas*40 + aprovacoes*80 + vendas*160</w:t>
            </w:r>
            <w:r w:rsidDel="00000000" w:rsidR="00000000" w:rsidRPr="00000000">
              <w:rPr>
                <w:rtl w:val="0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stored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fórmula real da aba GAMEFICAÇÃO — doc 03 §3.3</w:t>
            </w:r>
          </w:p>
        </w:tc>
      </w:tr>
    </w:tbl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UNIQUE (usuario_id, data)</w:t>
      </w:r>
      <w:r w:rsidDel="00000000" w:rsidR="00000000" w:rsidRPr="00000000">
        <w:rPr>
          <w:rtl w:val="0"/>
        </w:rPr>
        <w:t xml:space="preserve">. Índices: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idx_producao_data (data)</w:t>
      </w:r>
      <w:r w:rsidDel="00000000" w:rsidR="00000000" w:rsidRPr="00000000">
        <w:rPr>
          <w:rtl w:val="0"/>
        </w:rPr>
        <w:t xml:space="preserve"> (sustenta o Ranking do dia/semana/mês),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idx_producao_usuario_data (usuario_id, data)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b w:val="1"/>
          <w:bCs w:val="1"/>
          <w:rtl w:val="0"/>
        </w:rPr>
        <w:t xml:space="preserve">Nunca escrita diretamente pela aplicação</w:t>
      </w:r>
      <w:r w:rsidDel="00000000" w:rsidR="00000000" w:rsidRPr="00000000">
        <w:rPr>
          <w:rtl w:val="0"/>
        </w:rPr>
        <w:t xml:space="preserve"> — só por trigger (seção 6.3). Isso é o que torna o Dashboard e o Ranking rápidos mesmo com anos de histórico acumulado: eles leem uma linha por corretor por dia, nunca somam eventos brutos.</w:t>
      </w:r>
    </w:p>
    <w:p w:rsidR="00000000" w:rsidDel="00000000" w:rsidP="00000000" w:rsidRDefault="00000000" w:rsidRPr="00000000" w14:paraId="0000030C">
      <w:pPr>
        <w:pStyle w:val="Heading3"/>
        <w:rPr/>
      </w:pPr>
      <w:bookmarkStart w:colFirst="0" w:colLast="0" w:name="_ta0d4mwtuzfc" w:id="28"/>
      <w:bookmarkEnd w:id="28"/>
      <w:r w:rsidDel="00000000" w:rsidR="00000000" w:rsidRPr="00000000">
        <w:rPr>
          <w:rtl w:val="0"/>
        </w:rPr>
        <w:t xml:space="preserve">4.23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alertas</w:t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uuid 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tipo_alerta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referencia_tipo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nome da entidade referenciada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'cliente'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'usuario'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'simulacao'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referencia_id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uuid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referência polimórfica — sem FK física (entidades variadas)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destinatario_id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uuid FK → usuarios.id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quem deve ver o alerta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resolvido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boolean not null default 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resolvido_em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timestamptz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Índices: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idx_alertas_destinatario (destinatario_id, resolvido)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idx_alertas_referencia (referencia_tipo, referencia_id)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2A">
      <w:pPr>
        <w:pStyle w:val="Heading3"/>
        <w:rPr/>
      </w:pPr>
      <w:bookmarkStart w:colFirst="0" w:colLast="0" w:name="_nor19t6fpme4" w:id="29"/>
      <w:bookmarkEnd w:id="29"/>
      <w:r w:rsidDel="00000000" w:rsidR="00000000" w:rsidRPr="00000000">
        <w:rPr>
          <w:rtl w:val="0"/>
        </w:rPr>
        <w:t xml:space="preserve">4.24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historico_acoes</w:t>
      </w:r>
      <w:r w:rsidDel="00000000" w:rsidR="00000000" w:rsidRPr="00000000">
        <w:rPr>
          <w:rtl w:val="0"/>
        </w:rPr>
        <w:t xml:space="preserve"> — auditoria (Master Skill, seção Histórico)</w:t>
      </w:r>
    </w:p>
    <w:tbl>
      <w:tblPr>
        <w:tblStyle w:val="Table2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bigserial 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única tabela sem UUID — volume mais alto do banco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uuid FK → usuarios.id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nulo se ação automática do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entidade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nome da tabela afetada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entidade_id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uuid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acao_auditoria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dados_anteriores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jsonb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dados_novos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jsonb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observacao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timestamptz not null default now()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Índices: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idx_historico_entidade (entidade, entidade_id, created_at)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idx_historico_created_brin (created_at) USING BRIN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b w:val="1"/>
          <w:bCs w:val="1"/>
          <w:rtl w:val="0"/>
        </w:rPr>
        <w:t xml:space="preserve">Particionamento obrigatório a partir de ~10 milhões de linhas</w:t>
      </w:r>
      <w:r w:rsidDel="00000000" w:rsidR="00000000" w:rsidRPr="00000000">
        <w:rPr>
          <w:rtl w:val="0"/>
        </w:rPr>
        <w:t xml:space="preserve"> (toda escrita em qualquer tabela do sistema gera uma linha aqui — ver seção 7.3).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pStyle w:val="Heading2"/>
        <w:rPr/>
      </w:pPr>
      <w:bookmarkStart w:colFirst="0" w:colLast="0" w:name="_gvhia9tfwyz3" w:id="30"/>
      <w:bookmarkEnd w:id="30"/>
      <w:r w:rsidDel="00000000" w:rsidR="00000000" w:rsidRPr="00000000">
        <w:rPr>
          <w:rtl w:val="0"/>
        </w:rPr>
        <w:t xml:space="preserve">5. Diagrama de relacionamentos (visão completa)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erDiagram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USUARIOS ||--o{ USUARIOS : "gerencia"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USUARIOS ||--o{ CLIENTES : "é responsável por"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USUARIOS ||--o{ LEADS : "atende"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LEADS ||--o| CLIENTES : "converte em"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CLIENTES ||--o| CONJUGES : "possui"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CLIENTES ||--o{ ATIVIDADES : "gera"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CLIENTES ||--o{ AGENDAMENTOS : "possui"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AGENDAMENTOS ||--o| COMPARECIMENTOS : "resulta em"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CLIENTES ||--o{ DOCUMENTOS : "possui"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CLIENTES ||--o{ SIMULACOES_PROPOSTA : "possui"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SIMULACOES_PROPOSTA ||--o{ LINHAS_NEGOCIACAO_ENTRADA : "contém"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CLIENTES }o--|| EMPREENDIMENTOS : "tem interesse em"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CLIENTES }o--o| UNIDADES : "vinculado a"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CLIENTES }o--o| CCAS : "analisado por"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EMPREENDIMENTOS }o--|| CONSTRUTORAS : "pertence a"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EMPREENDIMENTOS ||--o{ BLOCOS : "possui"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BLOCOS ||--o{ UNIDADES : "possui"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EMPREENDIMENTOS ||--o{ CONFIGURACOES_TAXAS : "define"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EMPREENDIMENTOS ||--o{ CURVAS_EVOLUCAO_OBRA : "define"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CONSTRUTORAS ||--o{ CAMPANHAS : "promove"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CLIENTES ||--o| COMISSOES : "gera ao fechar"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COMISSOES }o--|| CONSTRUTORAS : "referencia"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COMISSOES }o--o| CAMPANHAS : "aplica bônus de"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UNIDADES ||--o{ REPASSES : "pode ter"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USUARIOS ||--o{ METAS : "recebe"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USUARIOS ||--o{ PRODUCAO_DIARIA : "acumula"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USUARIOS ||--o{ ALERTAS : "recebe"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USUARIOS ||--o{ HISTORICO_ACOES : "audita"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pStyle w:val="Heading2"/>
        <w:rPr/>
      </w:pPr>
      <w:bookmarkStart w:colFirst="0" w:colLast="0" w:name="_p0emgoz6sf6t" w:id="31"/>
      <w:bookmarkEnd w:id="31"/>
      <w:r w:rsidDel="00000000" w:rsidR="00000000" w:rsidRPr="00000000">
        <w:rPr>
          <w:rtl w:val="0"/>
        </w:rPr>
        <w:t xml:space="preserve">6. Regras de negócio implementadas no banco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Estas regras vivem como </w:t>
      </w:r>
      <w:r w:rsidDel="00000000" w:rsidR="00000000" w:rsidRPr="00000000">
        <w:rPr>
          <w:i w:val="1"/>
          <w:iCs w:val="1"/>
          <w:rtl w:val="0"/>
        </w:rPr>
        <w:t xml:space="preserve">trigger</w:t>
      </w:r>
      <w:r w:rsidDel="00000000" w:rsidR="00000000" w:rsidRPr="00000000">
        <w:rPr>
          <w:rtl w:val="0"/>
        </w:rPr>
        <w:t xml:space="preserve"> — não dependem de o desenvolvedor lembrar de chamá-las em cada tela nova.</w:t>
      </w:r>
    </w:p>
    <w:p w:rsidR="00000000" w:rsidDel="00000000" w:rsidP="00000000" w:rsidRDefault="00000000" w:rsidRPr="00000000" w14:paraId="0000038D">
      <w:pPr>
        <w:pStyle w:val="Heading3"/>
        <w:rPr/>
      </w:pPr>
      <w:bookmarkStart w:colFirst="0" w:colLast="0" w:name="_2m10sag6pcbk" w:id="32"/>
      <w:bookmarkEnd w:id="32"/>
      <w:r w:rsidDel="00000000" w:rsidR="00000000" w:rsidRPr="00000000">
        <w:rPr>
          <w:rtl w:val="0"/>
        </w:rPr>
        <w:t xml:space="preserve">6.1 Fechamento automático (doc 02 §2.5)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create or replace function trg_fn_cliente_fechamento() returns trigger as $$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if new.ficha_proposta_assinada = true and old.ficha_proposta_assinada = false then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new.etapa_atual := 'FECHAMENTOS';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new.data_fechamento := now();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$$ language plpgsql;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create trigger cliente_fechamento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before update on clientes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for each row execute function trg_fn_cliente_fechamento();</w:t>
      </w:r>
    </w:p>
    <w:p w:rsidR="00000000" w:rsidDel="00000000" w:rsidP="00000000" w:rsidRDefault="00000000" w:rsidRPr="00000000" w14:paraId="000003A5">
      <w:pPr>
        <w:pStyle w:val="Heading3"/>
        <w:rPr/>
      </w:pPr>
      <w:bookmarkStart w:colFirst="0" w:colLast="0" w:name="_w611wcrh02au" w:id="33"/>
      <w:bookmarkEnd w:id="33"/>
      <w:r w:rsidDel="00000000" w:rsidR="00000000" w:rsidRPr="00000000">
        <w:rPr>
          <w:rtl w:val="0"/>
        </w:rPr>
        <w:t xml:space="preserve">6.2 Cônjuge criado automaticamente (doc 08)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create or replace function trg_fn_criar_conjuge() returns trigger as $$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if new.eh_casado = true and old.eh_casado = false then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insert into conjuges (cliente_id) values (new.id)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on conflict (cliente_id) do nothing;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$$ language plpgsql;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create trigger cliente_criar_conjuge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after update on clientes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for each row execute function trg_fn_criar_conjuge();</w:t>
      </w:r>
    </w:p>
    <w:p w:rsidR="00000000" w:rsidDel="00000000" w:rsidP="00000000" w:rsidRDefault="00000000" w:rsidRPr="00000000" w14:paraId="000003BD">
      <w:pPr>
        <w:pStyle w:val="Heading3"/>
        <w:rPr/>
      </w:pPr>
      <w:bookmarkStart w:colFirst="0" w:colLast="0" w:name="_83irmvoy2v0" w:id="34"/>
      <w:bookmarkEnd w:id="34"/>
      <w:r w:rsidDel="00000000" w:rsidR="00000000" w:rsidRPr="00000000">
        <w:rPr>
          <w:rtl w:val="0"/>
        </w:rPr>
        <w:t xml:space="preserve">6.3 Comissão prevista criada automaticamente ao Fechar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create or replace function trg_fn_criar_comissao() returns trigger as $$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v_percentual numeric(4,2);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v_campanha campanhas%rowtype;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v_valor_venda numeric(12,2);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if new.etapa_atual = 'FECHAMENTOS' and old.etapa_atual &lt;&gt; 'FECHAMENTOS' then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select percentual_comissao_base into v_percentual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from construtoras c join empreendimentos e on e.construtora_id = c.id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  where e.id = new.empreendimento_interesse_id;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select * into v_campanha from campanhas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where empreendimento_id = new.empreendimento_interesse_id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  and current_date between data_inicio and data_fim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  limit 1;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select valor into v_valor_venda from unidades where id = new.unidade_id;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insert into comissoes (cliente_id, corretor_id, construtora_id, campanha_id,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                        percentual_aplicado, bonus_aplicado, valor_venda, status)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values (new.id, new.corretor_responsavel_id,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        (select construtora_id from empreendimentos where id = new.empreendimento_interesse_id),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        v_campanha.id, v_percentual, coalesce(v_campanha.bonus_valor_fixo, 0),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        v_valor_venda, 'PREVISTA');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$$ language plpgsql;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create trigger cliente_criar_comissao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after update on clientes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for each row execute function trg_fn_criar_comissao();</w:t>
      </w:r>
    </w:p>
    <w:p w:rsidR="00000000" w:rsidDel="00000000" w:rsidP="00000000" w:rsidRDefault="00000000" w:rsidRPr="00000000" w14:paraId="000003F5">
      <w:pPr>
        <w:pStyle w:val="Heading3"/>
        <w:rPr/>
      </w:pPr>
      <w:bookmarkStart w:colFirst="0" w:colLast="0" w:name="_kuawttcyf5q1" w:id="35"/>
      <w:bookmarkEnd w:id="35"/>
      <w:r w:rsidDel="00000000" w:rsidR="00000000" w:rsidRPr="00000000">
        <w:rPr>
          <w:rtl w:val="0"/>
        </w:rPr>
        <w:t xml:space="preserve">6.4 Comissão vira "devida" quando o imóvel é entregue (doc 04 §4.3)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create or replace function trg_fn_comissao_devida() returns trigger as $$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if new.imovel_entregue_em is not null and old.imovel_entregue_em is null then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update comissoes set status = 'DEVIDA',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  data_prevista_pagamento = case when termo_devolucao_assinado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    then current_date + 1 else current_date + 8 end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  where cliente_id = new.id;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$$ language plpgsql;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create trigger cliente_comissao_devida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after update on clientes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for each row execute function trg_fn_comissao_devida();</w:t>
      </w:r>
    </w:p>
    <w:p w:rsidR="00000000" w:rsidDel="00000000" w:rsidP="00000000" w:rsidRDefault="00000000" w:rsidRPr="00000000" w14:paraId="00000411">
      <w:pPr>
        <w:pStyle w:val="Heading3"/>
        <w:rPr/>
      </w:pPr>
      <w:bookmarkStart w:colFirst="0" w:colLast="0" w:name="_hb0t2qxem1dw" w:id="36"/>
      <w:bookmarkEnd w:id="36"/>
      <w:r w:rsidDel="00000000" w:rsidR="00000000" w:rsidRPr="00000000">
        <w:rPr>
          <w:rtl w:val="0"/>
        </w:rPr>
        <w:t xml:space="preserve">6.5 Produção diária agregada automaticamente (o gatilho mais importante do sistema)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create or replace function trg_fn_upsert_producao(p_usuario uuid, p_coluna text) returns void as $$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execute format(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'insert into producao_diaria (usuario_id, data, %1$I) values ($1, current_date, 1)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 on conflict (usuario_id, data) do update set %1$I = producao_diaria.%1$I + 1', p_coluna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) using p_usuario;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$$ language plpgsql;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create or replace function trg_fn_atividade_producao() returns trigger as $$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perform trg_fn_upsert_producao(new.usuario_id,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case new.tipo when 'LIGACAO' then 'ligacoes' when 'WHATSAPP' then 'whatsapp' else 'follow_ups' end);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$$ language plpgsql;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create trigger atividade_producao after insert on atividades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for each row execute function trg_fn_atividade_producao();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create trigger agendamento_producao after insert on agendamentos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for each row execute procedure trg_fn_upsert_producao(new.corretor_id, 'agendamentos');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-- (comparecimentos e pastas seguem o mesmo padrão, cada um no INSERT da tabela correspondente)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Esse padrão evita para sempre a pergunta "por que o dashboard está lento" — o custo de agregação é pago 1 vez, no momento da escrita (que já é rápida, linha única), nunca no momento da leitura (que acontece dezenas de vezes por dia, por corretor).</w:t>
      </w:r>
    </w:p>
    <w:p w:rsidR="00000000" w:rsidDel="00000000" w:rsidP="00000000" w:rsidRDefault="00000000" w:rsidRPr="00000000" w14:paraId="0000043B">
      <w:pPr>
        <w:pStyle w:val="Heading3"/>
        <w:rPr/>
      </w:pPr>
      <w:bookmarkStart w:colFirst="0" w:colLast="0" w:name="_mjr7rkl6n1q2" w:id="37"/>
      <w:bookmarkEnd w:id="37"/>
      <w:r w:rsidDel="00000000" w:rsidR="00000000" w:rsidRPr="00000000">
        <w:rPr>
          <w:rtl w:val="0"/>
        </w:rPr>
        <w:t xml:space="preserve">6.6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tl w:val="0"/>
        </w:rPr>
        <w:t xml:space="preserve"> automático (todas as tabelas mutáveis)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create or replace function trg_fn_set_updated_at() returns trigger as $$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new.updated_at = now();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$$ language plpgsql;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-- aplicado via "create trigger ... before update ... execute function trg_fn_set_updated_at()"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-- em toda tabela que tem a coluna updated_at.</w:t>
      </w:r>
    </w:p>
    <w:p w:rsidR="00000000" w:rsidDel="00000000" w:rsidP="00000000" w:rsidRDefault="00000000" w:rsidRPr="00000000" w14:paraId="0000044B">
      <w:pPr>
        <w:pStyle w:val="Heading3"/>
        <w:rPr/>
      </w:pPr>
      <w:bookmarkStart w:colFirst="0" w:colLast="0" w:name="_brthjidkk0jf" w:id="38"/>
      <w:bookmarkEnd w:id="38"/>
      <w:r w:rsidDel="00000000" w:rsidR="00000000" w:rsidRPr="00000000">
        <w:rPr>
          <w:rtl w:val="0"/>
        </w:rPr>
        <w:t xml:space="preserve">6.7 Auditoria automática (histórico — Master Skill)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create or replace function trg_fn_auditoria() returns trigger as $$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insert into historico_acoes (usuario_id, entidade, entidade_id, acao, dados_anteriores, dados_novos)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values (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coalesce(current_setting('app.current_user_id', true)::uuid, null),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TG_TABLE_NAME,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coalesce(new.id, old.id),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case TG_OP when 'INSERT' then 'CRIACAO' when 'DELETE' then 'EXCLUSAO' else 'ATUALIZACAO' end,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case when TG_OP &lt;&gt; 'INSERT' then to_jsonb(old) else null end,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case when TG_OP &lt;&gt; 'DELETE' then to_jsonb(new) else null end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return coalesce(new, old);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$$ language plpgsql;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-- aplicado nas tabelas de negócio principais: clientes, comissoes, simulacoes_proposta,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-- documentos, agendamentos — não em atividades/producao_diaria (o próprio evento já é o registro).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app.current_user_id</w:t>
      </w:r>
      <w:r w:rsidDel="00000000" w:rsidR="00000000" w:rsidRPr="00000000">
        <w:rPr>
          <w:rtl w:val="0"/>
        </w:rPr>
        <w:t xml:space="preserve"> é setado pela aplicação a cada conexão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 LOCAL app.current_user_id = '&lt;uuid&gt;'</w:t>
      </w:r>
      <w:r w:rsidDel="00000000" w:rsidR="00000000" w:rsidRPr="00000000">
        <w:rPr>
          <w:rtl w:val="0"/>
        </w:rPr>
        <w:t xml:space="preserve">), para que o gatilho saiba quem fez a ação sem precisar receber o dado como parâmetro.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pStyle w:val="Heading2"/>
        <w:rPr/>
      </w:pPr>
      <w:bookmarkStart w:colFirst="0" w:colLast="0" w:name="_dlo8n717rsfe" w:id="39"/>
      <w:bookmarkEnd w:id="39"/>
      <w:r w:rsidDel="00000000" w:rsidR="00000000" w:rsidRPr="00000000">
        <w:rPr>
          <w:rtl w:val="0"/>
        </w:rPr>
        <w:t xml:space="preserve">7. Performance e escalabilidade</w:t>
      </w:r>
    </w:p>
    <w:p w:rsidR="00000000" w:rsidDel="00000000" w:rsidP="00000000" w:rsidRDefault="00000000" w:rsidRPr="00000000" w14:paraId="00000470">
      <w:pPr>
        <w:pStyle w:val="Heading3"/>
        <w:rPr/>
      </w:pPr>
      <w:bookmarkStart w:colFirst="0" w:colLast="0" w:name="_7wr5rfit91bt" w:id="40"/>
      <w:bookmarkEnd w:id="40"/>
      <w:r w:rsidDel="00000000" w:rsidR="00000000" w:rsidRPr="00000000">
        <w:rPr>
          <w:rtl w:val="0"/>
        </w:rPr>
        <w:t xml:space="preserve">7.1 Volume esperado e o que isso implica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A DNA Imóveis opera com dezenas de corretores, não milhares — isso significa que o banco nunca vai precisar de arquitetura distribuída ou sharding. O ponto de atenção real é </w:t>
      </w:r>
      <w:r w:rsidDel="00000000" w:rsidR="00000000" w:rsidRPr="00000000">
        <w:rPr>
          <w:b w:val="1"/>
          <w:bCs w:val="1"/>
          <w:rtl w:val="0"/>
        </w:rPr>
        <w:t xml:space="preserve">volume de eventos ao longo do tempo</w:t>
      </w:r>
      <w:r w:rsidDel="00000000" w:rsidR="00000000" w:rsidRPr="00000000">
        <w:rPr>
          <w:rtl w:val="0"/>
        </w:rPr>
        <w:t xml:space="preserve">: com metas de 80 ligações + 80 WhatsApp por corretor por dia,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atividades</w:t>
      </w:r>
      <w:r w:rsidDel="00000000" w:rsidR="00000000" w:rsidRPr="00000000">
        <w:rPr>
          <w:rtl w:val="0"/>
        </w:rPr>
        <w:t xml:space="preserve"> sozinha pode passar de 1 milhão de linhas por ano com 30 corretores ativos. É essa tabela (e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historico_acoes</w:t>
      </w:r>
      <w:r w:rsidDel="00000000" w:rsidR="00000000" w:rsidRPr="00000000">
        <w:rPr>
          <w:rtl w:val="0"/>
        </w:rPr>
        <w:t xml:space="preserve">, que registra tudo) que precisa de cuidado de performance desde o primeiro dia — o resto do banco é pequeno por natureza (dezenas de empreendimentos, milhares de clientes).</w:t>
      </w:r>
    </w:p>
    <w:p w:rsidR="00000000" w:rsidDel="00000000" w:rsidP="00000000" w:rsidRDefault="00000000" w:rsidRPr="00000000" w14:paraId="00000472">
      <w:pPr>
        <w:pStyle w:val="Heading3"/>
        <w:rPr/>
      </w:pPr>
      <w:bookmarkStart w:colFirst="0" w:colLast="0" w:name="_yf3jred2tn20" w:id="41"/>
      <w:bookmarkEnd w:id="41"/>
      <w:r w:rsidDel="00000000" w:rsidR="00000000" w:rsidRPr="00000000">
        <w:rPr>
          <w:rtl w:val="0"/>
        </w:rPr>
        <w:t xml:space="preserve">7.2 Índices — regra geral aplicada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Toda coluna usada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tl w:val="0"/>
        </w:rPr>
        <w:t xml:space="preserve"> de tela de uso diário tem índice dedicado (listados tabela a tabela na seção 4). A regra que evita índice demais (que também tem custo, em espaço e em toda escrita): só existe índice para consulta que uma tela real faz — não há índice especulativo "pode ser que precise".</w:t>
      </w:r>
    </w:p>
    <w:p w:rsidR="00000000" w:rsidDel="00000000" w:rsidP="00000000" w:rsidRDefault="00000000" w:rsidRPr="00000000" w14:paraId="00000474">
      <w:pPr>
        <w:pStyle w:val="Heading3"/>
        <w:rPr/>
      </w:pPr>
      <w:bookmarkStart w:colFirst="0" w:colLast="0" w:name="_8e5o2p7ocqwg" w:id="42"/>
      <w:bookmarkEnd w:id="42"/>
      <w:r w:rsidDel="00000000" w:rsidR="00000000" w:rsidRPr="00000000">
        <w:rPr>
          <w:rtl w:val="0"/>
        </w:rPr>
        <w:t xml:space="preserve">7.3 Particionamento (a partir de um certo volume, não desde o dia 1)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atividades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historico_acoes</w:t>
      </w:r>
      <w:r w:rsidDel="00000000" w:rsidR="00000000" w:rsidRPr="00000000">
        <w:rPr>
          <w:rtl w:val="0"/>
        </w:rPr>
        <w:t xml:space="preserve"> são as únicas candidatas a particionamento por intervalo de data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PARTITION BY RANGE (created_at)</w:t>
      </w:r>
      <w:r w:rsidDel="00000000" w:rsidR="00000000" w:rsidRPr="00000000">
        <w:rPr>
          <w:rtl w:val="0"/>
        </w:rPr>
        <w:t xml:space="preserve">, uma partição por mês, gerenciada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pg_partman</w:t>
      </w:r>
      <w:r w:rsidDel="00000000" w:rsidR="00000000" w:rsidRPr="00000000">
        <w:rPr>
          <w:rtl w:val="0"/>
        </w:rPr>
        <w:t xml:space="preserve">). Não é recomendado implementar isso na primeira versão — adiciona complexidade operacional que não se paga com poucas centenas de milhares de linhas. É recomendado </w:t>
      </w:r>
      <w:r w:rsidDel="00000000" w:rsidR="00000000" w:rsidRPr="00000000">
        <w:rPr>
          <w:b w:val="1"/>
          <w:bCs w:val="1"/>
          <w:rtl w:val="0"/>
        </w:rPr>
        <w:t xml:space="preserve">monitorar o tamanho dessas duas tabelas e particionar ao cruzar ~5 milhões de linhas em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atividades</w:t>
      </w:r>
      <w:r w:rsidDel="00000000" w:rsidR="00000000" w:rsidRPr="00000000">
        <w:rPr>
          <w:rtl w:val="0"/>
        </w:rPr>
        <w:t xml:space="preserve"> (no ritmo de metas atual, isso é da ordem de alguns anos de operação com a equipe atual — não é urgente, mas o modelo já nasce desenhado para não exigir migração de schema quando chegar a hora, só a ativação do particionamento).</w:t>
      </w:r>
    </w:p>
    <w:p w:rsidR="00000000" w:rsidDel="00000000" w:rsidP="00000000" w:rsidRDefault="00000000" w:rsidRPr="00000000" w14:paraId="00000476">
      <w:pPr>
        <w:pStyle w:val="Heading3"/>
        <w:rPr/>
      </w:pPr>
      <w:bookmarkStart w:colFirst="0" w:colLast="0" w:name="_fg3dg3l8sit5" w:id="43"/>
      <w:bookmarkEnd w:id="43"/>
      <w:r w:rsidDel="00000000" w:rsidR="00000000" w:rsidRPr="00000000">
        <w:rPr>
          <w:rtl w:val="0"/>
        </w:rPr>
        <w:t xml:space="preserve">7.4 Tabela de agregação em vez de cálculo em tempo real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Já explicado na seção 0 e 6.5 — é a decisão de performance mais importante do modelo. Sem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producao_diaria</w:t>
      </w:r>
      <w:r w:rsidDel="00000000" w:rsidR="00000000" w:rsidRPr="00000000">
        <w:rPr>
          <w:rtl w:val="0"/>
        </w:rPr>
        <w:t xml:space="preserve">, todo acesso ao Dashboard ou ao Ranking exigiria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 BY</w:t>
      </w:r>
      <w:r w:rsidDel="00000000" w:rsidR="00000000" w:rsidRPr="00000000">
        <w:rPr>
          <w:rtl w:val="0"/>
        </w:rPr>
        <w:t xml:space="preserve"> sobre potencialmente milhões de linhas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atividades</w:t>
      </w:r>
      <w:r w:rsidDel="00000000" w:rsidR="00000000" w:rsidRPr="00000000">
        <w:rPr>
          <w:rtl w:val="0"/>
        </w:rPr>
        <w:t xml:space="preserve">. Com ela, é uma busca por chave primária composta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usuario_id, data</w:t>
      </w:r>
      <w:r w:rsidDel="00000000" w:rsidR="00000000" w:rsidRPr="00000000">
        <w:rPr>
          <w:rtl w:val="0"/>
        </w:rPr>
        <w:t xml:space="preserve">), que responde em menos de 1 milissegundo independente do tamanho histórico do banco.</w:t>
      </w:r>
    </w:p>
    <w:p w:rsidR="00000000" w:rsidDel="00000000" w:rsidP="00000000" w:rsidRDefault="00000000" w:rsidRPr="00000000" w14:paraId="00000478">
      <w:pPr>
        <w:pStyle w:val="Heading3"/>
        <w:rPr/>
      </w:pPr>
      <w:bookmarkStart w:colFirst="0" w:colLast="0" w:name="_cthe8s4xdavp" w:id="44"/>
      <w:bookmarkEnd w:id="44"/>
      <w:r w:rsidDel="00000000" w:rsidR="00000000" w:rsidRPr="00000000">
        <w:rPr>
          <w:rtl w:val="0"/>
        </w:rPr>
        <w:t xml:space="preserve">7.5 Row Level Security (permissão imposta no banco)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alter table clientes enable row level security;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create or replace function is_admin() returns boolean as $$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select perfil = 'ADMINISTRADOR' from usuarios where id = auth.uid();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$$ language sql stable;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create or replace function e_gerente_de(p_corretor_id uuid) returns boolean as $$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select exists (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select 1 from usuarios where id = p_corretor_id and gerente_id = auth.uid()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$$ language sql stable;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create policy clientes_select on clientes for select using (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is_admin()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or corretor_responsavel_id = auth.uid()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or e_gerente_de(corretor_responsavel_id)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create policy clientes_insert_update on clientes for all using (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is_admin()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or corretor_responsavel_id = auth.uid()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or e_gerente_de(corretor_responsavel_id)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O mesmo padrão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is_admin() or dono or gerente_do_dono</w:t>
      </w:r>
      <w:r w:rsidDel="00000000" w:rsidR="00000000" w:rsidRPr="00000000">
        <w:rPr>
          <w:rtl w:val="0"/>
        </w:rPr>
        <w:t xml:space="preserve">) se repete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atividades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agendamentos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comparecimentos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simulacoes_proposta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comissoes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metas</w:t>
      </w:r>
      <w:r w:rsidDel="00000000" w:rsidR="00000000" w:rsidRPr="00000000">
        <w:rPr>
          <w:rtl w:val="0"/>
        </w:rPr>
        <w:t xml:space="preserve"> — a matriz de permissões inteira do documento 10, seção 7, vira política de RLS, tabela por tabela.</w:t>
      </w:r>
    </w:p>
    <w:p w:rsidR="00000000" w:rsidDel="00000000" w:rsidP="00000000" w:rsidRDefault="00000000" w:rsidRPr="00000000" w14:paraId="000004A0">
      <w:pPr>
        <w:pStyle w:val="Heading3"/>
        <w:rPr/>
      </w:pPr>
      <w:bookmarkStart w:colFirst="0" w:colLast="0" w:name="_7k0x1c8qdffo" w:id="45"/>
      <w:bookmarkEnd w:id="45"/>
      <w:r w:rsidDel="00000000" w:rsidR="00000000" w:rsidRPr="00000000">
        <w:rPr>
          <w:rtl w:val="0"/>
        </w:rPr>
        <w:t xml:space="preserve">7.6 Pool de conexões (crítico para Next.js serverless na Vercel)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Funções serverless abrem e fecham conexão a cada invocação — sem pooling, o Postgres do Supabase esgota o limite de conexões rapidamente sob carga. </w:t>
      </w:r>
      <w:r w:rsidDel="00000000" w:rsidR="00000000" w:rsidRPr="00000000">
        <w:rPr>
          <w:b w:val="1"/>
          <w:bCs w:val="1"/>
          <w:rtl w:val="0"/>
        </w:rPr>
        <w:t xml:space="preserve">Recomendação: usar o pooler do Supabase (modo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transaction</w:t>
      </w:r>
      <w:r w:rsidDel="00000000" w:rsidR="00000000" w:rsidRPr="00000000">
        <w:rPr>
          <w:b w:val="1"/>
          <w:bCs w:val="1"/>
          <w:rtl w:val="0"/>
        </w:rPr>
        <w:t xml:space="preserve">, porta 6543) como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DATABASE_URL</w:t>
      </w:r>
      <w:r w:rsidDel="00000000" w:rsidR="00000000" w:rsidRPr="00000000">
        <w:rPr>
          <w:b w:val="1"/>
          <w:bCs w:val="1"/>
          <w:rtl w:val="0"/>
        </w:rPr>
        <w:t xml:space="preserve"> do Prisma em produção</w:t>
      </w:r>
      <w:r w:rsidDel="00000000" w:rsidR="00000000" w:rsidRPr="00000000">
        <w:rPr>
          <w:rtl w:val="0"/>
        </w:rPr>
        <w:t xml:space="preserve">, e a conexão direta (porta 5432) apenas para migrações. Isso precisa estar configurado desde o primeiro deploy, não é um ajuste para depois.</w:t>
      </w:r>
    </w:p>
    <w:p w:rsidR="00000000" w:rsidDel="00000000" w:rsidP="00000000" w:rsidRDefault="00000000" w:rsidRPr="00000000" w14:paraId="000004A2">
      <w:pPr>
        <w:pStyle w:val="Heading3"/>
        <w:rPr/>
      </w:pPr>
      <w:bookmarkStart w:colFirst="0" w:colLast="0" w:name="_11fuxgy7fski" w:id="46"/>
      <w:bookmarkEnd w:id="46"/>
      <w:r w:rsidDel="00000000" w:rsidR="00000000" w:rsidRPr="00000000">
        <w:rPr>
          <w:rtl w:val="0"/>
        </w:rPr>
        <w:t xml:space="preserve">7.7 Busca textual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pg_trgm</w:t>
      </w:r>
      <w:r w:rsidDel="00000000" w:rsidR="00000000" w:rsidRPr="00000000">
        <w:rPr>
          <w:rtl w:val="0"/>
        </w:rPr>
        <w:t xml:space="preserve"> com índice GIN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clientes.nome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leads.nome</w:t>
      </w:r>
      <w:r w:rsidDel="00000000" w:rsidR="00000000" w:rsidRPr="00000000">
        <w:rPr>
          <w:rtl w:val="0"/>
        </w:rPr>
        <w:t xml:space="preserve"> sustenta a busca global do topbar com tolerância a erro de digitação, sem precisar de um motor de busca externo (Elasticsearch etc.) — desnecessário nesta escala.</w:t>
      </w:r>
    </w:p>
    <w:p w:rsidR="00000000" w:rsidDel="00000000" w:rsidP="00000000" w:rsidRDefault="00000000" w:rsidRPr="00000000" w14:paraId="000004A4">
      <w:pPr>
        <w:pStyle w:val="Heading3"/>
        <w:rPr/>
      </w:pPr>
      <w:bookmarkStart w:colFirst="0" w:colLast="0" w:name="_g2ta1wngewo8" w:id="47"/>
      <w:bookmarkEnd w:id="47"/>
      <w:r w:rsidDel="00000000" w:rsidR="00000000" w:rsidRPr="00000000">
        <w:rPr>
          <w:rtl w:val="0"/>
        </w:rPr>
        <w:t xml:space="preserve">7.8 Boas práticas de consulta na aplicação (Prisma)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Duas regras para quando a implementação começar, já que o modelo foi desenhado assumindo-as: nunca buscar uma lista de clientes e, para cada um, buscar a última atividade em uma query separada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N+1</w:t>
      </w:r>
      <w:r w:rsidDel="00000000" w:rsidR="00000000" w:rsidRPr="00000000">
        <w:rPr>
          <w:rtl w:val="0"/>
        </w:rPr>
        <w:t xml:space="preserve">) — 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include</w:t>
      </w:r>
      <w:r w:rsidDel="00000000" w:rsidR="00000000" w:rsidRPr="00000000">
        <w:rPr>
          <w:rtl w:val="0"/>
        </w:rPr>
        <w:t xml:space="preserve">/relação carregada em uma única consulta; e nunca paginar a Pipeline sem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</w:t>
      </w:r>
      <w:r w:rsidDel="00000000" w:rsidR="00000000" w:rsidRPr="00000000">
        <w:rPr>
          <w:rtl w:val="0"/>
        </w:rPr>
        <w:t xml:space="preserve"> — mesmo com poucos clientes hoje, a tela não deve depender de "carregar tudo" para continuar rápida amanhã.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pStyle w:val="Heading2"/>
        <w:rPr/>
      </w:pPr>
      <w:bookmarkStart w:colFirst="0" w:colLast="0" w:name="_t6fawd1evtfm" w:id="48"/>
      <w:bookmarkEnd w:id="48"/>
      <w:r w:rsidDel="00000000" w:rsidR="00000000" w:rsidRPr="00000000">
        <w:rPr>
          <w:rtl w:val="0"/>
        </w:rPr>
        <w:t xml:space="preserve">8. Schema Prisma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schema.prisma</w:t>
      </w:r>
      <w:r w:rsidDel="00000000" w:rsidR="00000000" w:rsidRPr="00000000">
        <w:rPr>
          <w:rtl w:val="0"/>
        </w:rPr>
        <w:t xml:space="preserve"> completo (todos os 24 models, enums e relações, prontos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prisma migrate</w:t>
      </w:r>
      <w:r w:rsidDel="00000000" w:rsidR="00000000" w:rsidRPr="00000000">
        <w:rPr>
          <w:rtl w:val="0"/>
        </w:rPr>
        <w:t xml:space="preserve">) foi entregue como arquivo separado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schema.prisma</w:t>
      </w:r>
      <w:r w:rsidDel="00000000" w:rsidR="00000000" w:rsidRPr="00000000">
        <w:rPr>
          <w:rtl w:val="0"/>
        </w:rPr>
        <w:t xml:space="preserve">), para uso direto na implementação. Ele espelha exatamente as tabelas desta seção 4 — nenhuma tabela ou coluna aqui documentada ficou de fora do schema.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pStyle w:val="Heading2"/>
        <w:rPr/>
      </w:pPr>
      <w:bookmarkStart w:colFirst="0" w:colLast="0" w:name="_u4pynwl9tysg" w:id="49"/>
      <w:bookmarkEnd w:id="49"/>
      <w:r w:rsidDel="00000000" w:rsidR="00000000" w:rsidRPr="00000000">
        <w:rPr>
          <w:rtl w:val="0"/>
        </w:rPr>
        <w:t xml:space="preserve">9. Resumo do que foi modelado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24 tabelas, todas as chaves primárias e estrangeiras, 17 enums de domínio, colunas geradas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GENERATED ALWAYS AS</w:t>
      </w:r>
      <w:r w:rsidDel="00000000" w:rsidR="00000000" w:rsidRPr="00000000">
        <w:rPr>
          <w:rtl w:val="0"/>
        </w:rPr>
        <w:t xml:space="preserve">) para os três cálculos que nunca podem divergir da fórmula oficial (entrada da simulação, valor da comissão, pontuação de gamificação), 7 gatilhos que implementam as regras de negócio já decididas nos documentos 02, 04 e 08 diretamente no banco, política de Row Level Security replicando a matriz de permissões do documento 10, e uma estratégia de performance apoiada em três pilares: tabela de agregação pré-calculada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producao_diaria</w:t>
      </w:r>
      <w:r w:rsidDel="00000000" w:rsidR="00000000" w:rsidRPr="00000000">
        <w:rPr>
          <w:rtl w:val="0"/>
        </w:rPr>
        <w:t xml:space="preserve">), particionamento planejado (não prematuro) para as duas tabelas de alto volume, e pool de conexões configurado para o padrão serverless da Vercel.</w:t>
      </w:r>
    </w:p>
    <w:p w:rsidR="00000000" w:rsidDel="00000000" w:rsidP="00000000" w:rsidRDefault="00000000" w:rsidRPr="00000000" w14:paraId="000004AE">
      <w:pPr>
        <w:pStyle w:val="Heading2"/>
        <w:rPr/>
      </w:pPr>
      <w:bookmarkStart w:colFirst="0" w:colLast="0" w:name="_k80chetcg4tm" w:id="50"/>
      <w:bookmarkEnd w:id="50"/>
      <w:r w:rsidDel="00000000" w:rsidR="00000000" w:rsidRPr="00000000">
        <w:rPr>
          <w:rtl w:val="0"/>
        </w:rPr>
        <w:t xml:space="preserve">10. Impactos nos demais módulos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Este modelo não inventa regra nova — cada trigger e cada constraint aqui é a tradução direta de uma decisão já tomada nos documentos anteriores. O impacto real é operacional: a partir deste documento, qualquer tela do sistema (documento 10/11) que registre uma ligação, mova um cliente de etapa ou gere uma proposta </w:t>
      </w:r>
      <w:r w:rsidDel="00000000" w:rsidR="00000000" w:rsidRPr="00000000">
        <w:rPr>
          <w:b w:val="1"/>
          <w:bCs w:val="1"/>
          <w:rtl w:val="0"/>
        </w:rPr>
        <w:t xml:space="preserve">não precisa mais implementar lógica de cálculo</w:t>
      </w:r>
      <w:r w:rsidDel="00000000" w:rsidR="00000000" w:rsidRPr="00000000">
        <w:rPr>
          <w:rtl w:val="0"/>
        </w:rPr>
        <w:t xml:space="preserve"> — só precisa fazer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r w:rsidDel="00000000" w:rsidR="00000000" w:rsidRPr="00000000">
        <w:rPr>
          <w:rtl w:val="0"/>
        </w:rPr>
        <w:t xml:space="preserve"> correto, e o banco garante o resto (produção agregada, comissão calculada, cônjuge criado, auditoria registrada).</w:t>
      </w:r>
    </w:p>
    <w:p w:rsidR="00000000" w:rsidDel="00000000" w:rsidP="00000000" w:rsidRDefault="00000000" w:rsidRPr="00000000" w14:paraId="000004B0">
      <w:pPr>
        <w:pStyle w:val="Heading2"/>
        <w:rPr/>
      </w:pPr>
      <w:bookmarkStart w:colFirst="0" w:colLast="0" w:name="_8caculr7vno3" w:id="51"/>
      <w:bookmarkEnd w:id="51"/>
      <w:r w:rsidDel="00000000" w:rsidR="00000000" w:rsidRPr="00000000">
        <w:rPr>
          <w:rtl w:val="0"/>
        </w:rPr>
        <w:t xml:space="preserve">11. Próximos passos recomendados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Duas frentes podem andar em paralelo a partir daqui: (1) revisar comigo os </w:t>
      </w:r>
      <w:r w:rsidDel="00000000" w:rsidR="00000000" w:rsidRPr="00000000">
        <w:rPr>
          <w:i w:val="1"/>
          <w:iCs w:val="1"/>
          <w:rtl w:val="0"/>
        </w:rPr>
        <w:t xml:space="preserve">checks</w:t>
      </w:r>
      <w:r w:rsidDel="00000000" w:rsidR="00000000" w:rsidRPr="00000000">
        <w:rPr>
          <w:rtl w:val="0"/>
        </w:rPr>
        <w:t xml:space="preserve"> de negócio mais sensíveis antes de migrar para um ambiente real — principalmente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</w:t>
      </w:r>
      <w:r w:rsidDel="00000000" w:rsidR="00000000" w:rsidRPr="00000000">
        <w:rPr>
          <w:rtl w:val="0"/>
        </w:rPr>
        <w:t xml:space="preserve"> de percentual de comissão (3% a 6%, documento 04) e o enum fechado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status_triagem</w:t>
      </w:r>
      <w:r w:rsidDel="00000000" w:rsidR="00000000" w:rsidRPr="00000000">
        <w:rPr>
          <w:rtl w:val="0"/>
        </w:rPr>
        <w:t xml:space="preserve"> de Leads, que substitui os ~19 valores livres e inconsistentes encontrados nas planilhas (pode haver valor real de triagem que eu não capturei); (2) com o schema aprovado, a primeira migração pode ser gerada e aplicada em um projeto Supabase de desenvolvimento, e a implementação começa exatamente pela ordem já recomendada no documento 10 — Autenticação, Usuários e Clientes &amp; Pipeline primeiro, porque são as únicas tabelas de que todo o resto depende.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