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A785" w14:textId="28E53DBA" w:rsidR="002A3A07" w:rsidRPr="00200D64" w:rsidRDefault="002A3A07" w:rsidP="00200D64">
      <w:r>
        <w:t xml:space="preserve">                                                         </w:t>
      </w:r>
    </w:p>
    <w:p w14:paraId="555DB62B" w14:textId="24CBA1FC" w:rsidR="002A3A07" w:rsidRDefault="002A3A07" w:rsidP="226BD8E5">
      <w:pPr>
        <w:spacing w:after="0"/>
        <w:rPr>
          <w:rFonts w:ascii="Candara" w:hAnsi="Candara"/>
        </w:rPr>
      </w:pPr>
    </w:p>
    <w:p w14:paraId="331206D5" w14:textId="33A6D8E6" w:rsidR="00BB22AB" w:rsidRPr="002A2B07" w:rsidRDefault="002A2B07" w:rsidP="226BD8E5">
      <w:pPr>
        <w:spacing w:after="0"/>
        <w:rPr>
          <w:rFonts w:ascii="Candara" w:hAnsi="Candara"/>
          <w:b/>
          <w:bCs/>
          <w:sz w:val="24"/>
          <w:szCs w:val="24"/>
          <w:u w:val="single"/>
        </w:rPr>
      </w:pPr>
      <w:r w:rsidRPr="002A2B07">
        <w:rPr>
          <w:rFonts w:ascii="Candara" w:hAnsi="Candara"/>
          <w:b/>
          <w:bCs/>
          <w:sz w:val="24"/>
          <w:szCs w:val="24"/>
          <w:u w:val="single"/>
        </w:rPr>
        <w:t>OUTSTANDING ISSUES</w:t>
      </w:r>
      <w:r w:rsidR="00BB22AB" w:rsidRPr="002A2B07">
        <w:rPr>
          <w:rFonts w:ascii="Candara" w:hAnsi="Candara"/>
          <w:b/>
          <w:bCs/>
          <w:sz w:val="24"/>
          <w:szCs w:val="24"/>
          <w:u w:val="single"/>
        </w:rPr>
        <w:t xml:space="preserve"> ON DPR BUDGET ADMINISTRATION SYSTEM (DBAS)</w:t>
      </w:r>
    </w:p>
    <w:p w14:paraId="37F143B8" w14:textId="030069A9" w:rsidR="3E97FF47" w:rsidRDefault="3E97FF47" w:rsidP="3E97FF47">
      <w:pPr>
        <w:spacing w:after="0"/>
        <w:rPr>
          <w:rFonts w:ascii="Candara" w:hAnsi="Candara"/>
          <w:b/>
          <w:bCs/>
          <w:sz w:val="24"/>
          <w:szCs w:val="24"/>
          <w:u w:val="single"/>
        </w:rPr>
      </w:pPr>
    </w:p>
    <w:p w14:paraId="0EB96A77" w14:textId="28B6EF3D" w:rsidR="79163349" w:rsidRDefault="79163349" w:rsidP="3E97FF47">
      <w:pPr>
        <w:pStyle w:val="ListParagraph"/>
        <w:numPr>
          <w:ilvl w:val="0"/>
          <w:numId w:val="5"/>
        </w:numPr>
        <w:spacing w:after="0"/>
        <w:rPr>
          <w:rFonts w:ascii="Candara" w:eastAsia="Candara" w:hAnsi="Candara" w:cs="Candara"/>
          <w:b/>
          <w:bCs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b/>
          <w:bCs/>
          <w:sz w:val="24"/>
          <w:szCs w:val="24"/>
        </w:rPr>
        <w:t>Budget reporting features to include:</w:t>
      </w:r>
    </w:p>
    <w:p w14:paraId="3439159D" w14:textId="4D1D118B" w:rsidR="0205579F" w:rsidRPr="00552CB4" w:rsidRDefault="0205579F" w:rsidP="3E97FF47">
      <w:pPr>
        <w:pStyle w:val="ListParagraph"/>
        <w:numPr>
          <w:ilvl w:val="0"/>
          <w:numId w:val="12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t xml:space="preserve">Intelligent </w:t>
      </w:r>
      <w:r w:rsidR="79163349" w:rsidRPr="3E97FF47">
        <w:rPr>
          <w:rFonts w:ascii="Candara" w:eastAsia="Candara" w:hAnsi="Candara" w:cs="Candara"/>
          <w:sz w:val="24"/>
          <w:szCs w:val="24"/>
        </w:rPr>
        <w:t xml:space="preserve">budget and project performance reports showing </w:t>
      </w:r>
      <w:r w:rsidR="79163349" w:rsidRPr="3E97FF47">
        <w:rPr>
          <w:rFonts w:ascii="Candara" w:eastAsia="Candara" w:hAnsi="Candara" w:cs="Candara"/>
          <w:color w:val="191631"/>
          <w:sz w:val="24"/>
          <w:szCs w:val="24"/>
        </w:rPr>
        <w:t>projected versus actual amounts</w:t>
      </w:r>
      <w:r w:rsidR="228A6C8D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indicating variance in percentage and absolute</w:t>
      </w:r>
      <w:r w:rsidR="5B23B4DA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  <w:r w:rsidR="228A6C8D" w:rsidRPr="3E97FF47">
        <w:rPr>
          <w:rFonts w:ascii="Candara" w:eastAsia="Candara" w:hAnsi="Candara" w:cs="Candara"/>
          <w:color w:val="191631"/>
          <w:sz w:val="24"/>
          <w:szCs w:val="24"/>
        </w:rPr>
        <w:t>values</w:t>
      </w:r>
      <w:r w:rsidR="65A29A68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on monthly, quarterly, yearly </w:t>
      </w:r>
      <w:r w:rsidR="2E2D2CCD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and in real </w:t>
      </w:r>
      <w:r w:rsidR="00BA74F3" w:rsidRPr="3E97FF47">
        <w:rPr>
          <w:rFonts w:ascii="Candara" w:eastAsia="Candara" w:hAnsi="Candara" w:cs="Candara"/>
          <w:color w:val="191631"/>
          <w:sz w:val="24"/>
          <w:szCs w:val="24"/>
        </w:rPr>
        <w:t>time.</w:t>
      </w:r>
      <w:r w:rsidR="00D9629A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</w:p>
    <w:p w14:paraId="1BA26EBA" w14:textId="60961E57" w:rsidR="00552CB4" w:rsidRDefault="00D03694" w:rsidP="00552CB4">
      <w:pPr>
        <w:pStyle w:val="ListParagraph"/>
        <w:spacing w:after="0"/>
        <w:ind w:left="1080"/>
        <w:rPr>
          <w:rFonts w:ascii="Candara" w:eastAsia="Candara" w:hAnsi="Candara" w:cs="Candara"/>
          <w:color w:val="191631"/>
          <w:sz w:val="24"/>
          <w:szCs w:val="24"/>
        </w:rPr>
      </w:pPr>
      <w:r w:rsidRPr="00D9629A">
        <w:rPr>
          <w:rFonts w:ascii="Candara" w:eastAsia="Candara" w:hAnsi="Candara" w:cs="Candara"/>
          <w:b/>
          <w:sz w:val="24"/>
          <w:szCs w:val="24"/>
        </w:rPr>
        <w:t>Pending</w:t>
      </w:r>
      <w:r>
        <w:rPr>
          <w:rFonts w:ascii="Candara" w:eastAsia="Candara" w:hAnsi="Candara" w:cs="Candara"/>
          <w:sz w:val="24"/>
          <w:szCs w:val="24"/>
        </w:rPr>
        <w:t xml:space="preserve"> –</w:t>
      </w:r>
      <w:r>
        <w:rPr>
          <w:rFonts w:ascii="Candara" w:eastAsia="Candara" w:hAnsi="Candara" w:cs="Candara"/>
          <w:color w:val="191631"/>
          <w:sz w:val="24"/>
          <w:szCs w:val="24"/>
        </w:rPr>
        <w:t xml:space="preserve"> Aminu</w:t>
      </w:r>
      <w:r w:rsidR="00803816">
        <w:rPr>
          <w:rFonts w:ascii="Candara" w:eastAsia="Candara" w:hAnsi="Candara" w:cs="Candara"/>
          <w:color w:val="191631"/>
          <w:sz w:val="24"/>
          <w:szCs w:val="24"/>
        </w:rPr>
        <w:t xml:space="preserve"> / Osagie</w:t>
      </w:r>
      <w:r>
        <w:rPr>
          <w:rFonts w:ascii="Candara" w:eastAsia="Candara" w:hAnsi="Candara" w:cs="Candara"/>
          <w:color w:val="191631"/>
          <w:sz w:val="24"/>
          <w:szCs w:val="24"/>
        </w:rPr>
        <w:t xml:space="preserve"> ICT</w:t>
      </w:r>
      <w:r w:rsidR="00803816">
        <w:rPr>
          <w:rFonts w:ascii="Candara" w:eastAsia="Candara" w:hAnsi="Candara" w:cs="Candara"/>
          <w:color w:val="191631"/>
          <w:sz w:val="24"/>
          <w:szCs w:val="24"/>
        </w:rPr>
        <w:t xml:space="preserve"> – Access for FAD module for performance report</w:t>
      </w:r>
    </w:p>
    <w:p w14:paraId="2D4AFBD8" w14:textId="7C9C5997" w:rsidR="228A6C8D" w:rsidRPr="00D03694" w:rsidRDefault="228A6C8D" w:rsidP="3E97FF47">
      <w:pPr>
        <w:pStyle w:val="ListParagraph"/>
        <w:numPr>
          <w:ilvl w:val="0"/>
          <w:numId w:val="12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functionality to </w:t>
      </w:r>
      <w:r w:rsidR="79163349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export reports in various formats, such as PDF or Excel, and print or email the </w:t>
      </w:r>
      <w:r w:rsidR="00BA74F3" w:rsidRPr="3E97FF47">
        <w:rPr>
          <w:rFonts w:ascii="Candara" w:eastAsia="Candara" w:hAnsi="Candara" w:cs="Candara"/>
          <w:color w:val="191631"/>
          <w:sz w:val="24"/>
          <w:szCs w:val="24"/>
        </w:rPr>
        <w:t>reports.</w:t>
      </w:r>
      <w:r w:rsidR="00BA74F3">
        <w:rPr>
          <w:rFonts w:ascii="Candara" w:eastAsia="Candara" w:hAnsi="Candara" w:cs="Candara"/>
          <w:color w:val="191631"/>
          <w:sz w:val="24"/>
          <w:szCs w:val="24"/>
        </w:rPr>
        <w:t xml:space="preserve"> -</w:t>
      </w:r>
      <w:r w:rsidR="002D18B4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  <w:r w:rsidR="002D18B4" w:rsidRPr="00BA74F3">
        <w:rPr>
          <w:rFonts w:ascii="Candara" w:eastAsia="Candara" w:hAnsi="Candara" w:cs="Candara"/>
          <w:color w:val="C00000"/>
          <w:sz w:val="24"/>
          <w:szCs w:val="24"/>
        </w:rPr>
        <w:t>This is available for all current reports</w:t>
      </w:r>
      <w:r w:rsidR="00D03694">
        <w:rPr>
          <w:rFonts w:ascii="Candara" w:eastAsia="Candara" w:hAnsi="Candara" w:cs="Candara"/>
          <w:color w:val="C00000"/>
          <w:sz w:val="24"/>
          <w:szCs w:val="24"/>
        </w:rPr>
        <w:t xml:space="preserve"> - Okay</w:t>
      </w:r>
    </w:p>
    <w:p w14:paraId="7E718647" w14:textId="0505E115" w:rsidR="00D03694" w:rsidRDefault="00D03694" w:rsidP="00D03694">
      <w:pPr>
        <w:pStyle w:val="ListParagraph"/>
        <w:spacing w:after="0"/>
        <w:ind w:left="1080"/>
        <w:rPr>
          <w:rFonts w:ascii="Candara" w:eastAsia="Candara" w:hAnsi="Candara" w:cs="Candara"/>
          <w:color w:val="191631"/>
          <w:sz w:val="24"/>
          <w:szCs w:val="24"/>
        </w:rPr>
      </w:pPr>
    </w:p>
    <w:p w14:paraId="70179A85" w14:textId="61AB6A9E" w:rsidR="3E97FF47" w:rsidRDefault="3E97FF47" w:rsidP="3E97FF47">
      <w:pPr>
        <w:spacing w:after="0"/>
        <w:ind w:left="360"/>
        <w:rPr>
          <w:rFonts w:ascii="Candara" w:eastAsia="Candara" w:hAnsi="Candara" w:cs="Candara"/>
          <w:color w:val="191631"/>
          <w:sz w:val="24"/>
          <w:szCs w:val="24"/>
        </w:rPr>
      </w:pPr>
    </w:p>
    <w:p w14:paraId="4348A6FD" w14:textId="3F4423CD" w:rsidR="191C1040" w:rsidRDefault="191C1040" w:rsidP="3E97FF47">
      <w:pPr>
        <w:pStyle w:val="ListParagraph"/>
        <w:numPr>
          <w:ilvl w:val="0"/>
          <w:numId w:val="11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b/>
          <w:bCs/>
          <w:sz w:val="24"/>
          <w:szCs w:val="24"/>
        </w:rPr>
        <w:t>Dynamic</w:t>
      </w:r>
      <w:r w:rsidR="3C6EA780" w:rsidRPr="3E97FF47">
        <w:rPr>
          <w:rFonts w:ascii="Candara" w:eastAsia="Candara" w:hAnsi="Candara" w:cs="Candara"/>
          <w:b/>
          <w:bCs/>
          <w:sz w:val="24"/>
          <w:szCs w:val="24"/>
        </w:rPr>
        <w:t xml:space="preserve"> revenue forecast.</w:t>
      </w:r>
    </w:p>
    <w:p w14:paraId="21FA9272" w14:textId="222F7B0A" w:rsidR="00C46695" w:rsidRPr="00C46695" w:rsidRDefault="134B9118" w:rsidP="00C46695">
      <w:pPr>
        <w:pStyle w:val="ListParagraph"/>
        <w:numPr>
          <w:ilvl w:val="0"/>
          <w:numId w:val="12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The system should use smart algorithms to forecast medium term (3-5years) revenue based on </w:t>
      </w:r>
      <w:r w:rsidR="5D383D09" w:rsidRPr="3E97FF47">
        <w:rPr>
          <w:rFonts w:ascii="Candara" w:eastAsia="Candara" w:hAnsi="Candara" w:cs="Candara"/>
          <w:color w:val="191631"/>
          <w:sz w:val="24"/>
          <w:szCs w:val="24"/>
        </w:rPr>
        <w:t>future</w:t>
      </w:r>
      <w:r w:rsidR="641BD531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outlook and past</w:t>
      </w:r>
      <w:r w:rsidR="21D47F74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information on</w:t>
      </w:r>
      <w:r w:rsidR="641BD531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production volume, price and applicable fiscal </w:t>
      </w:r>
      <w:r w:rsidR="00BA74F3" w:rsidRPr="3E97FF47">
        <w:rPr>
          <w:rFonts w:ascii="Candara" w:eastAsia="Candara" w:hAnsi="Candara" w:cs="Candara"/>
          <w:color w:val="191631"/>
          <w:sz w:val="24"/>
          <w:szCs w:val="24"/>
        </w:rPr>
        <w:t>laws.</w:t>
      </w:r>
      <w:r w:rsidR="00BA74F3">
        <w:rPr>
          <w:rFonts w:ascii="Candara" w:eastAsia="Candara" w:hAnsi="Candara" w:cs="Candara"/>
          <w:color w:val="191631"/>
          <w:sz w:val="24"/>
          <w:szCs w:val="24"/>
        </w:rPr>
        <w:t xml:space="preserve"> -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 Confirm during UAT the adequacy of the </w:t>
      </w:r>
      <w:bookmarkStart w:id="0" w:name="_GoBack"/>
      <w:bookmarkEnd w:id="0"/>
      <w:r w:rsidR="00D9629A">
        <w:rPr>
          <w:rFonts w:ascii="Candara" w:eastAsia="Candara" w:hAnsi="Candara" w:cs="Candara"/>
          <w:color w:val="C00000"/>
          <w:sz w:val="24"/>
          <w:szCs w:val="24"/>
        </w:rPr>
        <w:t>algorithm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  ( Check the DBAS with the new forecast algorithm)</w:t>
      </w:r>
    </w:p>
    <w:p w14:paraId="09985732" w14:textId="3B0AAE45" w:rsidR="3E97FF47" w:rsidRDefault="3E97FF47" w:rsidP="3E97FF47">
      <w:pPr>
        <w:spacing w:after="0"/>
        <w:ind w:left="360"/>
        <w:rPr>
          <w:rFonts w:ascii="Candara" w:eastAsia="Candara" w:hAnsi="Candara" w:cs="Candara"/>
          <w:color w:val="191631"/>
          <w:sz w:val="24"/>
          <w:szCs w:val="24"/>
        </w:rPr>
      </w:pPr>
    </w:p>
    <w:p w14:paraId="5D18A260" w14:textId="0F95D075" w:rsidR="640DFFD4" w:rsidRDefault="640DFFD4" w:rsidP="3E97FF47">
      <w:pPr>
        <w:pStyle w:val="ListParagraph"/>
        <w:numPr>
          <w:ilvl w:val="0"/>
          <w:numId w:val="11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b/>
          <w:bCs/>
          <w:sz w:val="24"/>
          <w:szCs w:val="24"/>
        </w:rPr>
        <w:t>Integration</w:t>
      </w:r>
      <w:r w:rsidR="2FEEDA78" w:rsidRPr="3E97FF47">
        <w:rPr>
          <w:rFonts w:ascii="Candara" w:eastAsia="Candara" w:hAnsi="Candara" w:cs="Candara"/>
          <w:b/>
          <w:bCs/>
          <w:sz w:val="24"/>
          <w:szCs w:val="24"/>
        </w:rPr>
        <w:t xml:space="preserve"> features to include </w:t>
      </w:r>
      <w:r w:rsidR="2FEEDA78" w:rsidRPr="3E97FF47">
        <w:rPr>
          <w:rFonts w:ascii="Candara" w:eastAsia="Candara" w:hAnsi="Candara" w:cs="Candara"/>
          <w:b/>
          <w:bCs/>
          <w:color w:val="191631"/>
          <w:sz w:val="24"/>
          <w:szCs w:val="24"/>
        </w:rPr>
        <w:t>pre-built integrations to other tools that are often used together with budgeting software</w:t>
      </w:r>
      <w:r w:rsidR="4C1BC713" w:rsidRPr="3E97FF47">
        <w:rPr>
          <w:rFonts w:ascii="Candara" w:eastAsia="Candara" w:hAnsi="Candara" w:cs="Candara"/>
          <w:b/>
          <w:bCs/>
          <w:color w:val="191631"/>
          <w:sz w:val="24"/>
          <w:szCs w:val="24"/>
        </w:rPr>
        <w:t>:</w:t>
      </w:r>
      <w:r w:rsidR="388EA4B5" w:rsidRPr="3E97FF47">
        <w:rPr>
          <w:rFonts w:ascii="Candara" w:eastAsia="Candara" w:hAnsi="Candara" w:cs="Candara"/>
          <w:b/>
          <w:bCs/>
          <w:color w:val="191631"/>
          <w:sz w:val="24"/>
          <w:szCs w:val="24"/>
        </w:rPr>
        <w:t xml:space="preserve"> </w:t>
      </w:r>
    </w:p>
    <w:p w14:paraId="76546429" w14:textId="388A4C74" w:rsidR="796CBDBF" w:rsidRPr="00803816" w:rsidRDefault="796CBDBF" w:rsidP="3E97FF47">
      <w:pPr>
        <w:pStyle w:val="ListParagraph"/>
        <w:numPr>
          <w:ilvl w:val="0"/>
          <w:numId w:val="4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color w:val="191631"/>
          <w:sz w:val="24"/>
          <w:szCs w:val="24"/>
        </w:rPr>
        <w:t>Microsoft Excel integration</w:t>
      </w:r>
      <w:r w:rsidR="2F964F16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to enable</w:t>
      </w:r>
      <w:r w:rsidR="61F239A1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  <w:r w:rsidR="261F1476" w:rsidRPr="3E97FF47">
        <w:rPr>
          <w:rFonts w:ascii="Candara" w:eastAsia="Candara" w:hAnsi="Candara" w:cs="Candara"/>
          <w:color w:val="191631"/>
          <w:sz w:val="24"/>
          <w:szCs w:val="24"/>
        </w:rPr>
        <w:t>u</w:t>
      </w:r>
      <w:r w:rsidR="61F239A1" w:rsidRPr="3E97FF47">
        <w:rPr>
          <w:rFonts w:ascii="Candara" w:eastAsia="Candara" w:hAnsi="Candara" w:cs="Candara"/>
          <w:color w:val="191631"/>
          <w:sz w:val="24"/>
          <w:szCs w:val="24"/>
        </w:rPr>
        <w:t>sers</w:t>
      </w:r>
      <w:r w:rsidR="5894C18F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  <w:r w:rsidR="1EB0CE1F" w:rsidRPr="3E97FF47">
        <w:rPr>
          <w:rFonts w:ascii="Candara" w:eastAsia="Candara" w:hAnsi="Candara" w:cs="Candara"/>
          <w:color w:val="191631"/>
          <w:sz w:val="24"/>
          <w:szCs w:val="24"/>
        </w:rPr>
        <w:t>im</w:t>
      </w:r>
      <w:r w:rsidR="61F239A1" w:rsidRPr="3E97FF47">
        <w:rPr>
          <w:rFonts w:ascii="Candara" w:eastAsia="Candara" w:hAnsi="Candara" w:cs="Candara"/>
          <w:color w:val="191631"/>
          <w:sz w:val="24"/>
          <w:szCs w:val="24"/>
        </w:rPr>
        <w:t>port data from various sources</w:t>
      </w:r>
      <w:r w:rsidR="2CE01979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for</w:t>
      </w:r>
      <w:r w:rsidR="2F964F16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forecast data collection and </w:t>
      </w:r>
      <w:r w:rsidR="1ECCB3A4" w:rsidRPr="3E97FF47">
        <w:rPr>
          <w:rFonts w:ascii="Candara" w:eastAsia="Candara" w:hAnsi="Candara" w:cs="Candara"/>
          <w:sz w:val="24"/>
          <w:szCs w:val="24"/>
        </w:rPr>
        <w:t>allow bulk upload of programs and projects</w:t>
      </w:r>
      <w:r w:rsidR="1ECCB3A4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 in </w:t>
      </w:r>
      <w:r w:rsidR="00BA74F3" w:rsidRPr="3E97FF47">
        <w:rPr>
          <w:rFonts w:ascii="Candara" w:eastAsia="Candara" w:hAnsi="Candara" w:cs="Candara"/>
          <w:color w:val="191631"/>
          <w:sz w:val="24"/>
          <w:szCs w:val="24"/>
        </w:rPr>
        <w:t>budgeting.</w:t>
      </w:r>
      <w:r w:rsidR="00BA74F3">
        <w:rPr>
          <w:rFonts w:ascii="Candara" w:eastAsia="Candara" w:hAnsi="Candara" w:cs="Candara"/>
          <w:color w:val="191631"/>
          <w:sz w:val="24"/>
          <w:szCs w:val="24"/>
        </w:rPr>
        <w:t xml:space="preserve"> -</w:t>
      </w:r>
      <w:r w:rsidR="002D18B4">
        <w:rPr>
          <w:rFonts w:ascii="Candara" w:eastAsia="Candara" w:hAnsi="Candara" w:cs="Candara"/>
          <w:color w:val="191631"/>
          <w:sz w:val="24"/>
          <w:szCs w:val="24"/>
        </w:rPr>
        <w:t xml:space="preserve"> </w:t>
      </w:r>
      <w:r w:rsidR="002D18B4" w:rsidRPr="00BA74F3">
        <w:rPr>
          <w:rFonts w:ascii="Candara" w:eastAsia="Candara" w:hAnsi="Candara" w:cs="Candara"/>
          <w:color w:val="C00000"/>
          <w:sz w:val="24"/>
          <w:szCs w:val="24"/>
        </w:rPr>
        <w:t xml:space="preserve">In terms of </w:t>
      </w:r>
      <w:r w:rsidR="00803816" w:rsidRPr="00BA74F3">
        <w:rPr>
          <w:rFonts w:ascii="Candara" w:eastAsia="Candara" w:hAnsi="Candara" w:cs="Candara"/>
          <w:color w:val="C00000"/>
          <w:sz w:val="24"/>
          <w:szCs w:val="24"/>
        </w:rPr>
        <w:t>forecast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,  </w:t>
      </w:r>
      <w:r w:rsidR="002D18B4" w:rsidRPr="00BA74F3">
        <w:rPr>
          <w:rFonts w:ascii="Candara" w:eastAsia="Candara" w:hAnsi="Candara" w:cs="Candara"/>
          <w:color w:val="C00000"/>
          <w:sz w:val="24"/>
          <w:szCs w:val="24"/>
        </w:rPr>
        <w:t xml:space="preserve"> 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past revenue </w:t>
      </w:r>
      <w:r w:rsidR="002D18B4" w:rsidRPr="00BA74F3">
        <w:rPr>
          <w:rFonts w:ascii="Candara" w:eastAsia="Candara" w:hAnsi="Candara" w:cs="Candara"/>
          <w:color w:val="C00000"/>
          <w:sz w:val="24"/>
          <w:szCs w:val="24"/>
        </w:rPr>
        <w:t>data collection is available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>. For programs and budget. ( Bulk upload of programs and projects is required)</w:t>
      </w:r>
      <w:r w:rsidR="00D9629A">
        <w:rPr>
          <w:rFonts w:ascii="Candara" w:eastAsia="Candara" w:hAnsi="Candara" w:cs="Candara"/>
          <w:color w:val="C00000"/>
          <w:sz w:val="24"/>
          <w:szCs w:val="24"/>
        </w:rPr>
        <w:t xml:space="preserve"> – Planning to confirm if bulk upload is a new request.</w:t>
      </w:r>
    </w:p>
    <w:p w14:paraId="0004496A" w14:textId="3F811E5B" w:rsidR="00803816" w:rsidRDefault="00803816" w:rsidP="00803816">
      <w:pPr>
        <w:pStyle w:val="ListParagraph"/>
        <w:spacing w:after="0"/>
        <w:ind w:left="1080"/>
        <w:rPr>
          <w:rFonts w:ascii="Candara" w:eastAsia="Candara" w:hAnsi="Candara" w:cs="Candara"/>
          <w:color w:val="191631"/>
          <w:sz w:val="24"/>
          <w:szCs w:val="24"/>
        </w:rPr>
      </w:pPr>
      <w:r>
        <w:rPr>
          <w:rFonts w:ascii="Candara" w:eastAsia="Candara" w:hAnsi="Candara" w:cs="Candara"/>
          <w:color w:val="C00000"/>
          <w:sz w:val="24"/>
          <w:szCs w:val="24"/>
        </w:rPr>
        <w:t xml:space="preserve"> </w:t>
      </w:r>
    </w:p>
    <w:p w14:paraId="471E0C97" w14:textId="619732A5" w:rsidR="15C1CCBD" w:rsidRDefault="15C1CCBD" w:rsidP="3E97FF47">
      <w:pPr>
        <w:pStyle w:val="ListParagraph"/>
        <w:numPr>
          <w:ilvl w:val="0"/>
          <w:numId w:val="4"/>
        </w:numPr>
        <w:spacing w:after="0"/>
        <w:rPr>
          <w:rFonts w:ascii="Candara" w:eastAsia="Candara" w:hAnsi="Candara" w:cs="Candara"/>
          <w:color w:val="191631"/>
          <w:sz w:val="24"/>
          <w:szCs w:val="24"/>
        </w:rPr>
      </w:pPr>
      <w:r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Integration to </w:t>
      </w:r>
      <w:r w:rsidR="3FFE732D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Human Resources </w:t>
      </w:r>
      <w:r w:rsidR="62E8E06D" w:rsidRPr="3E97FF47">
        <w:rPr>
          <w:rFonts w:ascii="Candara" w:eastAsia="Candara" w:hAnsi="Candara" w:cs="Candara"/>
          <w:color w:val="191631"/>
          <w:sz w:val="24"/>
          <w:szCs w:val="24"/>
        </w:rPr>
        <w:t xml:space="preserve">and </w:t>
      </w:r>
      <w:r w:rsidR="3FFE732D" w:rsidRPr="3E97FF47">
        <w:rPr>
          <w:rFonts w:ascii="Candara" w:eastAsia="Candara" w:hAnsi="Candara" w:cs="Candara"/>
          <w:color w:val="191631"/>
          <w:sz w:val="24"/>
          <w:szCs w:val="24"/>
        </w:rPr>
        <w:t>Accounting Systems</w:t>
      </w:r>
      <w:r w:rsidR="002D18B4">
        <w:rPr>
          <w:rFonts w:ascii="Candara" w:eastAsia="Candara" w:hAnsi="Candara" w:cs="Candara"/>
          <w:color w:val="191631"/>
          <w:sz w:val="24"/>
          <w:szCs w:val="24"/>
        </w:rPr>
        <w:t xml:space="preserve">- </w:t>
      </w:r>
      <w:r w:rsidR="00BA74F3" w:rsidRPr="00BA74F3">
        <w:rPr>
          <w:rFonts w:ascii="Candara" w:eastAsia="Candara" w:hAnsi="Candara" w:cs="Candara"/>
          <w:color w:val="C00000"/>
          <w:sz w:val="24"/>
          <w:szCs w:val="24"/>
        </w:rPr>
        <w:t>Integration with accounting systems is</w:t>
      </w:r>
      <w:r w:rsidR="00BA74F3">
        <w:rPr>
          <w:rFonts w:ascii="Candara" w:eastAsia="Candara" w:hAnsi="Candara" w:cs="Candara"/>
          <w:color w:val="C00000"/>
          <w:sz w:val="24"/>
          <w:szCs w:val="24"/>
        </w:rPr>
        <w:t xml:space="preserve"> currently</w:t>
      </w:r>
      <w:r w:rsidR="00BA74F3" w:rsidRPr="00BA74F3">
        <w:rPr>
          <w:rFonts w:ascii="Candara" w:eastAsia="Candara" w:hAnsi="Candara" w:cs="Candara"/>
          <w:color w:val="C00000"/>
          <w:sz w:val="24"/>
          <w:szCs w:val="24"/>
        </w:rPr>
        <w:t xml:space="preserve"> available, clarification is required for the point of integration with H</w:t>
      </w:r>
      <w:r w:rsidR="00BA74F3">
        <w:rPr>
          <w:rFonts w:ascii="Candara" w:eastAsia="Candara" w:hAnsi="Candara" w:cs="Candara"/>
          <w:color w:val="C00000"/>
          <w:sz w:val="24"/>
          <w:szCs w:val="24"/>
        </w:rPr>
        <w:t xml:space="preserve">uman 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>Resources (</w:t>
      </w:r>
      <w:r w:rsidR="00F674A6">
        <w:rPr>
          <w:rFonts w:ascii="Candara" w:eastAsia="Candara" w:hAnsi="Candara" w:cs="Candara"/>
          <w:color w:val="C00000"/>
          <w:sz w:val="24"/>
          <w:szCs w:val="24"/>
        </w:rPr>
        <w:t>Personnel budget)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 No</w:t>
      </w:r>
      <w:r w:rsidR="00AF0C5D">
        <w:rPr>
          <w:rFonts w:ascii="Candara" w:eastAsia="Candara" w:hAnsi="Candara" w:cs="Candara"/>
          <w:color w:val="C00000"/>
          <w:sz w:val="24"/>
          <w:szCs w:val="24"/>
        </w:rPr>
        <w:t>minal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 roll </w:t>
      </w:r>
      <w:r w:rsidR="00AF0C5D">
        <w:rPr>
          <w:rFonts w:ascii="Candara" w:eastAsia="Candara" w:hAnsi="Candara" w:cs="Candara"/>
          <w:color w:val="C00000"/>
          <w:sz w:val="24"/>
          <w:szCs w:val="24"/>
        </w:rPr>
        <w:t>is required for the personnel budget</w:t>
      </w:r>
      <w:r w:rsidR="00BA74F3">
        <w:rPr>
          <w:rFonts w:ascii="Candara" w:eastAsia="Candara" w:hAnsi="Candara" w:cs="Candara"/>
          <w:color w:val="C00000"/>
          <w:sz w:val="24"/>
          <w:szCs w:val="24"/>
        </w:rPr>
        <w:t>.</w:t>
      </w:r>
      <w:r w:rsidR="00D9629A">
        <w:rPr>
          <w:rFonts w:ascii="Candara" w:eastAsia="Candara" w:hAnsi="Candara" w:cs="Candara"/>
          <w:color w:val="C00000"/>
          <w:sz w:val="24"/>
          <w:szCs w:val="24"/>
        </w:rPr>
        <w:t xml:space="preserve"> -  Planning to confirm.</w:t>
      </w:r>
    </w:p>
    <w:p w14:paraId="6C5F2587" w14:textId="6405C192" w:rsidR="3E97FF47" w:rsidRDefault="3E97FF47" w:rsidP="3E97FF47">
      <w:pPr>
        <w:spacing w:after="0"/>
        <w:rPr>
          <w:rFonts w:ascii="Candara" w:eastAsia="Candara" w:hAnsi="Candara" w:cs="Candara"/>
          <w:sz w:val="24"/>
          <w:szCs w:val="24"/>
        </w:rPr>
      </w:pPr>
    </w:p>
    <w:p w14:paraId="7D89C1FF" w14:textId="3996B02B" w:rsidR="366C60A7" w:rsidRDefault="366C60A7" w:rsidP="3E97FF47">
      <w:pPr>
        <w:pStyle w:val="ListParagraph"/>
        <w:numPr>
          <w:ilvl w:val="0"/>
          <w:numId w:val="5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b/>
          <w:bCs/>
          <w:sz w:val="24"/>
          <w:szCs w:val="24"/>
        </w:rPr>
        <w:t>Other Areas of Improvement</w:t>
      </w:r>
    </w:p>
    <w:p w14:paraId="5BCCCA0D" w14:textId="17AD63B0" w:rsidR="6AFB5E1A" w:rsidRDefault="6AFB5E1A" w:rsidP="3E97FF47">
      <w:pPr>
        <w:pStyle w:val="ListParagraph"/>
        <w:numPr>
          <w:ilvl w:val="0"/>
          <w:numId w:val="10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t xml:space="preserve">Activate the procurement and project management module. </w:t>
      </w:r>
      <w:r w:rsidR="00BA74F3">
        <w:rPr>
          <w:rFonts w:ascii="Candara" w:eastAsia="Candara" w:hAnsi="Candara" w:cs="Candara"/>
          <w:sz w:val="24"/>
          <w:szCs w:val="24"/>
        </w:rPr>
        <w:t>-</w:t>
      </w:r>
      <w:r w:rsidR="00AF0C5D">
        <w:rPr>
          <w:rFonts w:ascii="Candara" w:eastAsia="Candara" w:hAnsi="Candara" w:cs="Candara"/>
          <w:color w:val="C00000"/>
          <w:sz w:val="24"/>
          <w:szCs w:val="24"/>
        </w:rPr>
        <w:t xml:space="preserve"> (It is activated in DBAS</w:t>
      </w:r>
      <w:r w:rsidR="00803816">
        <w:rPr>
          <w:rFonts w:ascii="Candara" w:eastAsia="Candara" w:hAnsi="Candara" w:cs="Candara"/>
          <w:color w:val="C00000"/>
          <w:sz w:val="24"/>
          <w:szCs w:val="24"/>
        </w:rPr>
        <w:t xml:space="preserve"> to be demonstrated during UAT</w:t>
      </w:r>
      <w:r w:rsidR="00AF0C5D">
        <w:rPr>
          <w:rFonts w:ascii="Candara" w:eastAsia="Candara" w:hAnsi="Candara" w:cs="Candara"/>
          <w:color w:val="C00000"/>
          <w:sz w:val="24"/>
          <w:szCs w:val="24"/>
        </w:rPr>
        <w:t>)</w:t>
      </w:r>
    </w:p>
    <w:p w14:paraId="3AFF1E83" w14:textId="52328709" w:rsidR="113B7122" w:rsidRDefault="113B7122" w:rsidP="3E97FF47">
      <w:pPr>
        <w:pStyle w:val="ListParagraph"/>
        <w:numPr>
          <w:ilvl w:val="0"/>
          <w:numId w:val="10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t>Correct the i</w:t>
      </w:r>
      <w:r w:rsidR="6AFB5E1A" w:rsidRPr="3E97FF47">
        <w:rPr>
          <w:rFonts w:ascii="Candara" w:eastAsia="Candara" w:hAnsi="Candara" w:cs="Candara"/>
          <w:sz w:val="24"/>
          <w:szCs w:val="24"/>
        </w:rPr>
        <w:t xml:space="preserve">nconsistencies </w:t>
      </w:r>
      <w:r w:rsidR="0AA92FEF" w:rsidRPr="3E97FF47">
        <w:rPr>
          <w:rFonts w:ascii="Candara" w:eastAsia="Candara" w:hAnsi="Candara" w:cs="Candara"/>
          <w:sz w:val="24"/>
          <w:szCs w:val="24"/>
        </w:rPr>
        <w:t>observed i</w:t>
      </w:r>
      <w:r w:rsidR="6AFB5E1A" w:rsidRPr="3E97FF47">
        <w:rPr>
          <w:rFonts w:ascii="Candara" w:eastAsia="Candara" w:hAnsi="Candara" w:cs="Candara"/>
          <w:sz w:val="24"/>
          <w:szCs w:val="24"/>
        </w:rPr>
        <w:t xml:space="preserve">n </w:t>
      </w:r>
      <w:r w:rsidR="36855778" w:rsidRPr="3E97FF47">
        <w:rPr>
          <w:rFonts w:ascii="Candara" w:eastAsia="Candara" w:hAnsi="Candara" w:cs="Candara"/>
          <w:sz w:val="24"/>
          <w:szCs w:val="24"/>
        </w:rPr>
        <w:t>SBU (D</w:t>
      </w:r>
      <w:r w:rsidR="6AFB5E1A" w:rsidRPr="3E97FF47">
        <w:rPr>
          <w:rFonts w:ascii="Candara" w:eastAsia="Candara" w:hAnsi="Candara" w:cs="Candara"/>
          <w:sz w:val="24"/>
          <w:szCs w:val="24"/>
        </w:rPr>
        <w:t>ivisional</w:t>
      </w:r>
      <w:r w:rsidR="49266AD0" w:rsidRPr="3E97FF47">
        <w:rPr>
          <w:rFonts w:ascii="Candara" w:eastAsia="Candara" w:hAnsi="Candara" w:cs="Candara"/>
          <w:sz w:val="24"/>
          <w:szCs w:val="24"/>
        </w:rPr>
        <w:t>)</w:t>
      </w:r>
      <w:r w:rsidR="6AFB5E1A" w:rsidRPr="3E97FF47">
        <w:rPr>
          <w:rFonts w:ascii="Candara" w:eastAsia="Candara" w:hAnsi="Candara" w:cs="Candara"/>
          <w:sz w:val="24"/>
          <w:szCs w:val="24"/>
        </w:rPr>
        <w:t xml:space="preserve"> budget and NCOA reports.</w:t>
      </w:r>
      <w:r w:rsidR="00BA74F3">
        <w:rPr>
          <w:rFonts w:ascii="Candara" w:eastAsia="Candara" w:hAnsi="Candara" w:cs="Candara"/>
          <w:sz w:val="24"/>
          <w:szCs w:val="24"/>
        </w:rPr>
        <w:t xml:space="preserve"> </w:t>
      </w:r>
      <w:r w:rsidR="00BA74F3" w:rsidRPr="00BA74F3">
        <w:rPr>
          <w:rFonts w:ascii="Candara" w:eastAsia="Candara" w:hAnsi="Candara" w:cs="Candara"/>
          <w:color w:val="C00000"/>
          <w:sz w:val="24"/>
          <w:szCs w:val="24"/>
        </w:rPr>
        <w:t>This has been done.</w:t>
      </w:r>
    </w:p>
    <w:p w14:paraId="685D7329" w14:textId="06350A76" w:rsidR="6AFB5E1A" w:rsidRDefault="6AFB5E1A" w:rsidP="3E97FF47">
      <w:pPr>
        <w:pStyle w:val="ListParagraph"/>
        <w:numPr>
          <w:ilvl w:val="0"/>
          <w:numId w:val="10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t xml:space="preserve">Conflicting budget amounts on the NCOA and Cost of Revenue Collection (CoRC) reports. </w:t>
      </w:r>
      <w:r w:rsidR="00BA74F3">
        <w:rPr>
          <w:rFonts w:ascii="Candara" w:eastAsia="Candara" w:hAnsi="Candara" w:cs="Candara"/>
          <w:sz w:val="24"/>
          <w:szCs w:val="24"/>
        </w:rPr>
        <w:t xml:space="preserve">– </w:t>
      </w:r>
      <w:r w:rsidR="00BA74F3" w:rsidRPr="00BA74F3">
        <w:rPr>
          <w:rFonts w:ascii="Candara" w:eastAsia="Candara" w:hAnsi="Candara" w:cs="Candara"/>
          <w:color w:val="C00000"/>
          <w:sz w:val="24"/>
          <w:szCs w:val="24"/>
        </w:rPr>
        <w:t>This has been done</w:t>
      </w:r>
    </w:p>
    <w:p w14:paraId="462AFDCF" w14:textId="1E2AD569" w:rsidR="00CC6383" w:rsidRDefault="4303F142" w:rsidP="3E97FF47">
      <w:pPr>
        <w:pStyle w:val="ListParagraph"/>
        <w:numPr>
          <w:ilvl w:val="0"/>
          <w:numId w:val="10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t>Replacement</w:t>
      </w:r>
      <w:r w:rsidR="00CC6383" w:rsidRPr="3E97FF47">
        <w:rPr>
          <w:rFonts w:ascii="Candara" w:eastAsia="Candara" w:hAnsi="Candara" w:cs="Candara"/>
          <w:sz w:val="24"/>
          <w:szCs w:val="24"/>
        </w:rPr>
        <w:t xml:space="preserve"> of National Chart of Account</w:t>
      </w:r>
      <w:r w:rsidR="00A75EC5" w:rsidRPr="3E97FF47">
        <w:rPr>
          <w:rFonts w:ascii="Candara" w:eastAsia="Candara" w:hAnsi="Candara" w:cs="Candara"/>
          <w:sz w:val="24"/>
          <w:szCs w:val="24"/>
        </w:rPr>
        <w:t xml:space="preserve">s </w:t>
      </w:r>
      <w:r w:rsidR="00CC6383" w:rsidRPr="3E97FF47">
        <w:rPr>
          <w:rFonts w:ascii="Candara" w:eastAsia="Candara" w:hAnsi="Candara" w:cs="Candara"/>
          <w:sz w:val="24"/>
          <w:szCs w:val="24"/>
        </w:rPr>
        <w:t>(NCOA)</w:t>
      </w:r>
      <w:r w:rsidR="52183CCF" w:rsidRPr="3E97FF47">
        <w:rPr>
          <w:rFonts w:ascii="Candara" w:eastAsia="Candara" w:hAnsi="Candara" w:cs="Candara"/>
          <w:sz w:val="24"/>
          <w:szCs w:val="24"/>
        </w:rPr>
        <w:t xml:space="preserve"> code with updated </w:t>
      </w:r>
      <w:r w:rsidR="00BA74F3" w:rsidRPr="3E97FF47">
        <w:rPr>
          <w:rFonts w:ascii="Candara" w:eastAsia="Candara" w:hAnsi="Candara" w:cs="Candara"/>
          <w:sz w:val="24"/>
          <w:szCs w:val="24"/>
        </w:rPr>
        <w:t>version.</w:t>
      </w:r>
      <w:r w:rsidR="00BA74F3">
        <w:rPr>
          <w:rFonts w:ascii="Candara" w:eastAsia="Candara" w:hAnsi="Candara" w:cs="Candara"/>
          <w:sz w:val="24"/>
          <w:szCs w:val="24"/>
        </w:rPr>
        <w:t xml:space="preserve"> - </w:t>
      </w:r>
      <w:r w:rsidR="00BA74F3" w:rsidRPr="00BA74F3">
        <w:rPr>
          <w:rFonts w:ascii="Candara" w:eastAsia="Candara" w:hAnsi="Candara" w:cs="Candara"/>
          <w:color w:val="C00000"/>
          <w:sz w:val="24"/>
          <w:szCs w:val="24"/>
        </w:rPr>
        <w:t>This has been done</w:t>
      </w:r>
    </w:p>
    <w:p w14:paraId="501CFD88" w14:textId="2F367B40" w:rsidR="00A75EC5" w:rsidRDefault="22C52C85" w:rsidP="3E97FF47">
      <w:pPr>
        <w:pStyle w:val="ListParagraph"/>
        <w:numPr>
          <w:ilvl w:val="0"/>
          <w:numId w:val="10"/>
        </w:numPr>
        <w:spacing w:after="0"/>
        <w:rPr>
          <w:rFonts w:ascii="Candara" w:eastAsia="Candara" w:hAnsi="Candara" w:cs="Candara"/>
          <w:sz w:val="24"/>
          <w:szCs w:val="24"/>
        </w:rPr>
      </w:pPr>
      <w:r w:rsidRPr="3E97FF47">
        <w:rPr>
          <w:rFonts w:ascii="Candara" w:eastAsia="Candara" w:hAnsi="Candara" w:cs="Candara"/>
          <w:sz w:val="24"/>
          <w:szCs w:val="24"/>
        </w:rPr>
        <w:lastRenderedPageBreak/>
        <w:t xml:space="preserve">Inclusion of automatic </w:t>
      </w:r>
      <w:r w:rsidR="00C6019D" w:rsidRPr="3E97FF47">
        <w:rPr>
          <w:rFonts w:ascii="Candara" w:eastAsia="Candara" w:hAnsi="Candara" w:cs="Candara"/>
          <w:sz w:val="24"/>
          <w:szCs w:val="24"/>
        </w:rPr>
        <w:t>notification</w:t>
      </w:r>
      <w:r w:rsidRPr="3E97FF47">
        <w:rPr>
          <w:rFonts w:ascii="Candara" w:eastAsia="Candara" w:hAnsi="Candara" w:cs="Candara"/>
          <w:sz w:val="24"/>
          <w:szCs w:val="24"/>
        </w:rPr>
        <w:t xml:space="preserve"> on critical timelines- s</w:t>
      </w:r>
      <w:r w:rsidR="00A75EC5" w:rsidRPr="3E97FF47">
        <w:rPr>
          <w:rFonts w:ascii="Candara" w:eastAsia="Candara" w:hAnsi="Candara" w:cs="Candara"/>
          <w:sz w:val="24"/>
          <w:szCs w:val="24"/>
        </w:rPr>
        <w:t>tart and end date</w:t>
      </w:r>
      <w:r w:rsidR="6D4443B2" w:rsidRPr="3E97FF47">
        <w:rPr>
          <w:rFonts w:ascii="Candara" w:eastAsia="Candara" w:hAnsi="Candara" w:cs="Candara"/>
          <w:sz w:val="24"/>
          <w:szCs w:val="24"/>
        </w:rPr>
        <w:t>s</w:t>
      </w:r>
      <w:r w:rsidR="00A75EC5" w:rsidRPr="3E97FF47">
        <w:rPr>
          <w:rFonts w:ascii="Candara" w:eastAsia="Candara" w:hAnsi="Candara" w:cs="Candara"/>
          <w:sz w:val="24"/>
          <w:szCs w:val="24"/>
        </w:rPr>
        <w:t xml:space="preserve"> for </w:t>
      </w:r>
      <w:r w:rsidR="00FA2350" w:rsidRPr="3E97FF47">
        <w:rPr>
          <w:rFonts w:ascii="Candara" w:eastAsia="Candara" w:hAnsi="Candara" w:cs="Candara"/>
          <w:sz w:val="24"/>
          <w:szCs w:val="24"/>
        </w:rPr>
        <w:t xml:space="preserve">budget </w:t>
      </w:r>
      <w:r w:rsidR="00BA74F3" w:rsidRPr="3E97FF47">
        <w:rPr>
          <w:rFonts w:ascii="Candara" w:eastAsia="Candara" w:hAnsi="Candara" w:cs="Candara"/>
          <w:sz w:val="24"/>
          <w:szCs w:val="24"/>
        </w:rPr>
        <w:t>collation.</w:t>
      </w:r>
      <w:r w:rsidR="00BA74F3">
        <w:rPr>
          <w:rFonts w:ascii="Candara" w:eastAsia="Candara" w:hAnsi="Candara" w:cs="Candara"/>
          <w:sz w:val="24"/>
          <w:szCs w:val="24"/>
        </w:rPr>
        <w:t xml:space="preserve"> </w:t>
      </w:r>
      <w:r w:rsidR="00803816">
        <w:rPr>
          <w:rFonts w:ascii="Candara" w:eastAsia="Candara" w:hAnsi="Candara" w:cs="Candara"/>
          <w:sz w:val="24"/>
          <w:szCs w:val="24"/>
        </w:rPr>
        <w:t>–</w:t>
      </w:r>
      <w:r w:rsidR="00BA74F3">
        <w:rPr>
          <w:rFonts w:ascii="Candara" w:eastAsia="Candara" w:hAnsi="Candara" w:cs="Candara"/>
          <w:sz w:val="24"/>
          <w:szCs w:val="24"/>
        </w:rPr>
        <w:t xml:space="preserve"> </w:t>
      </w:r>
      <w:r w:rsidR="00D9629A">
        <w:rPr>
          <w:rFonts w:ascii="Candara" w:eastAsia="Candara" w:hAnsi="Candara" w:cs="Candara"/>
          <w:color w:val="C00000"/>
          <w:sz w:val="24"/>
          <w:szCs w:val="24"/>
        </w:rPr>
        <w:t xml:space="preserve"> New request – ( Planning to confirm if its new request or not)</w:t>
      </w:r>
    </w:p>
    <w:p w14:paraId="2B2EB0AD" w14:textId="2E6929F2" w:rsidR="009E68C2" w:rsidRDefault="009E68C2" w:rsidP="3E97FF47">
      <w:pPr>
        <w:pStyle w:val="ListParagraph"/>
        <w:spacing w:after="0"/>
        <w:ind w:left="1440"/>
        <w:rPr>
          <w:rFonts w:ascii="Candara" w:eastAsia="Candara" w:hAnsi="Candara" w:cs="Candara"/>
          <w:sz w:val="24"/>
          <w:szCs w:val="24"/>
        </w:rPr>
      </w:pPr>
    </w:p>
    <w:sectPr w:rsidR="009E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9C3EB" w14:textId="77777777" w:rsidR="00552F9C" w:rsidRDefault="00552F9C" w:rsidP="00571CB9">
      <w:pPr>
        <w:spacing w:after="0" w:line="240" w:lineRule="auto"/>
      </w:pPr>
      <w:r>
        <w:separator/>
      </w:r>
    </w:p>
  </w:endnote>
  <w:endnote w:type="continuationSeparator" w:id="0">
    <w:p w14:paraId="0481684C" w14:textId="77777777" w:rsidR="00552F9C" w:rsidRDefault="00552F9C" w:rsidP="00571CB9">
      <w:pPr>
        <w:spacing w:after="0" w:line="240" w:lineRule="auto"/>
      </w:pPr>
      <w:r>
        <w:continuationSeparator/>
      </w:r>
    </w:p>
  </w:endnote>
  <w:endnote w:type="continuationNotice" w:id="1">
    <w:p w14:paraId="313E44EF" w14:textId="77777777" w:rsidR="00552F9C" w:rsidRDefault="00552F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050C3" w14:textId="77777777" w:rsidR="00552F9C" w:rsidRDefault="00552F9C" w:rsidP="00571CB9">
      <w:pPr>
        <w:spacing w:after="0" w:line="240" w:lineRule="auto"/>
      </w:pPr>
      <w:r>
        <w:separator/>
      </w:r>
    </w:p>
  </w:footnote>
  <w:footnote w:type="continuationSeparator" w:id="0">
    <w:p w14:paraId="32B86853" w14:textId="77777777" w:rsidR="00552F9C" w:rsidRDefault="00552F9C" w:rsidP="00571CB9">
      <w:pPr>
        <w:spacing w:after="0" w:line="240" w:lineRule="auto"/>
      </w:pPr>
      <w:r>
        <w:continuationSeparator/>
      </w:r>
    </w:p>
  </w:footnote>
  <w:footnote w:type="continuationNotice" w:id="1">
    <w:p w14:paraId="42CFFA32" w14:textId="77777777" w:rsidR="00552F9C" w:rsidRDefault="00552F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007"/>
    <w:multiLevelType w:val="hybridMultilevel"/>
    <w:tmpl w:val="FFFFFFFF"/>
    <w:lvl w:ilvl="0" w:tplc="008076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CC6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B8F4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0A64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1403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00677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BE1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76E4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FE441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E4D7A"/>
    <w:multiLevelType w:val="hybridMultilevel"/>
    <w:tmpl w:val="1A988FB4"/>
    <w:lvl w:ilvl="0" w:tplc="68EA5D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5436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12F1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0230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0CDA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3E6A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4A58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A2A8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6B5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2231E8"/>
    <w:multiLevelType w:val="hybridMultilevel"/>
    <w:tmpl w:val="FFFFFFFF"/>
    <w:lvl w:ilvl="0" w:tplc="776288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8E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04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AA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3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C3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E9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6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B2C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14C0C"/>
    <w:multiLevelType w:val="hybridMultilevel"/>
    <w:tmpl w:val="FFFFFFFF"/>
    <w:lvl w:ilvl="0" w:tplc="7010A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38A2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1B438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9C7C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02FC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6AC0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A1A51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64A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BAF56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CA1C4B"/>
    <w:multiLevelType w:val="hybridMultilevel"/>
    <w:tmpl w:val="3C528B74"/>
    <w:lvl w:ilvl="0" w:tplc="636A5898">
      <w:start w:val="1"/>
      <w:numFmt w:val="lowerLetter"/>
      <w:lvlText w:val="%1."/>
      <w:lvlJc w:val="left"/>
      <w:pPr>
        <w:ind w:left="720" w:hanging="360"/>
      </w:pPr>
    </w:lvl>
    <w:lvl w:ilvl="1" w:tplc="39BAE3A8">
      <w:start w:val="1"/>
      <w:numFmt w:val="lowerLetter"/>
      <w:lvlText w:val="%2."/>
      <w:lvlJc w:val="left"/>
      <w:pPr>
        <w:ind w:left="1440" w:hanging="360"/>
      </w:pPr>
    </w:lvl>
    <w:lvl w:ilvl="2" w:tplc="428680BA">
      <w:start w:val="1"/>
      <w:numFmt w:val="lowerRoman"/>
      <w:lvlText w:val="%3."/>
      <w:lvlJc w:val="right"/>
      <w:pPr>
        <w:ind w:left="2160" w:hanging="180"/>
      </w:pPr>
    </w:lvl>
    <w:lvl w:ilvl="3" w:tplc="004CCBBC">
      <w:start w:val="1"/>
      <w:numFmt w:val="decimal"/>
      <w:lvlText w:val="%4."/>
      <w:lvlJc w:val="left"/>
      <w:pPr>
        <w:ind w:left="2880" w:hanging="360"/>
      </w:pPr>
    </w:lvl>
    <w:lvl w:ilvl="4" w:tplc="A5FE7734">
      <w:start w:val="1"/>
      <w:numFmt w:val="lowerLetter"/>
      <w:lvlText w:val="%5."/>
      <w:lvlJc w:val="left"/>
      <w:pPr>
        <w:ind w:left="3600" w:hanging="360"/>
      </w:pPr>
    </w:lvl>
    <w:lvl w:ilvl="5" w:tplc="89E80A70">
      <w:start w:val="1"/>
      <w:numFmt w:val="lowerRoman"/>
      <w:lvlText w:val="%6."/>
      <w:lvlJc w:val="right"/>
      <w:pPr>
        <w:ind w:left="4320" w:hanging="180"/>
      </w:pPr>
    </w:lvl>
    <w:lvl w:ilvl="6" w:tplc="D6587266">
      <w:start w:val="1"/>
      <w:numFmt w:val="decimal"/>
      <w:lvlText w:val="%7."/>
      <w:lvlJc w:val="left"/>
      <w:pPr>
        <w:ind w:left="5040" w:hanging="360"/>
      </w:pPr>
    </w:lvl>
    <w:lvl w:ilvl="7" w:tplc="38022854">
      <w:start w:val="1"/>
      <w:numFmt w:val="lowerLetter"/>
      <w:lvlText w:val="%8."/>
      <w:lvlJc w:val="left"/>
      <w:pPr>
        <w:ind w:left="5760" w:hanging="360"/>
      </w:pPr>
    </w:lvl>
    <w:lvl w:ilvl="8" w:tplc="998E77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44256"/>
    <w:multiLevelType w:val="hybridMultilevel"/>
    <w:tmpl w:val="1F7AD826"/>
    <w:lvl w:ilvl="0" w:tplc="B0A8BCAE">
      <w:start w:val="1"/>
      <w:numFmt w:val="lowerLetter"/>
      <w:lvlText w:val="%1."/>
      <w:lvlJc w:val="left"/>
      <w:pPr>
        <w:ind w:left="720" w:hanging="360"/>
      </w:pPr>
    </w:lvl>
    <w:lvl w:ilvl="1" w:tplc="0694D476">
      <w:start w:val="1"/>
      <w:numFmt w:val="lowerLetter"/>
      <w:lvlText w:val="%2."/>
      <w:lvlJc w:val="left"/>
      <w:pPr>
        <w:ind w:left="1440" w:hanging="360"/>
      </w:pPr>
    </w:lvl>
    <w:lvl w:ilvl="2" w:tplc="499A0CCC">
      <w:start w:val="1"/>
      <w:numFmt w:val="lowerRoman"/>
      <w:lvlText w:val="%3."/>
      <w:lvlJc w:val="right"/>
      <w:pPr>
        <w:ind w:left="2160" w:hanging="180"/>
      </w:pPr>
    </w:lvl>
    <w:lvl w:ilvl="3" w:tplc="659C9476">
      <w:start w:val="1"/>
      <w:numFmt w:val="decimal"/>
      <w:lvlText w:val="%4."/>
      <w:lvlJc w:val="left"/>
      <w:pPr>
        <w:ind w:left="2880" w:hanging="360"/>
      </w:pPr>
    </w:lvl>
    <w:lvl w:ilvl="4" w:tplc="E8B4F8AE">
      <w:start w:val="1"/>
      <w:numFmt w:val="lowerLetter"/>
      <w:lvlText w:val="%5."/>
      <w:lvlJc w:val="left"/>
      <w:pPr>
        <w:ind w:left="3600" w:hanging="360"/>
      </w:pPr>
    </w:lvl>
    <w:lvl w:ilvl="5" w:tplc="B0DA3BFA">
      <w:start w:val="1"/>
      <w:numFmt w:val="lowerRoman"/>
      <w:lvlText w:val="%6."/>
      <w:lvlJc w:val="right"/>
      <w:pPr>
        <w:ind w:left="4320" w:hanging="180"/>
      </w:pPr>
    </w:lvl>
    <w:lvl w:ilvl="6" w:tplc="3728589C">
      <w:start w:val="1"/>
      <w:numFmt w:val="decimal"/>
      <w:lvlText w:val="%7."/>
      <w:lvlJc w:val="left"/>
      <w:pPr>
        <w:ind w:left="5040" w:hanging="360"/>
      </w:pPr>
    </w:lvl>
    <w:lvl w:ilvl="7" w:tplc="B4D877FC">
      <w:start w:val="1"/>
      <w:numFmt w:val="lowerLetter"/>
      <w:lvlText w:val="%8."/>
      <w:lvlJc w:val="left"/>
      <w:pPr>
        <w:ind w:left="5760" w:hanging="360"/>
      </w:pPr>
    </w:lvl>
    <w:lvl w:ilvl="8" w:tplc="9BEEA51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B30CD"/>
    <w:multiLevelType w:val="hybridMultilevel"/>
    <w:tmpl w:val="FFFFFFFF"/>
    <w:lvl w:ilvl="0" w:tplc="B1FEFA74">
      <w:start w:val="1"/>
      <w:numFmt w:val="lowerLetter"/>
      <w:lvlText w:val="%1."/>
      <w:lvlJc w:val="left"/>
      <w:pPr>
        <w:ind w:left="720" w:hanging="360"/>
      </w:pPr>
    </w:lvl>
    <w:lvl w:ilvl="1" w:tplc="DD2426FE">
      <w:start w:val="1"/>
      <w:numFmt w:val="lowerLetter"/>
      <w:lvlText w:val="%2."/>
      <w:lvlJc w:val="left"/>
      <w:pPr>
        <w:ind w:left="1440" w:hanging="360"/>
      </w:pPr>
    </w:lvl>
    <w:lvl w:ilvl="2" w:tplc="46024034">
      <w:start w:val="1"/>
      <w:numFmt w:val="lowerRoman"/>
      <w:lvlText w:val="%3."/>
      <w:lvlJc w:val="right"/>
      <w:pPr>
        <w:ind w:left="2160" w:hanging="180"/>
      </w:pPr>
    </w:lvl>
    <w:lvl w:ilvl="3" w:tplc="5A3AFD7C">
      <w:start w:val="1"/>
      <w:numFmt w:val="decimal"/>
      <w:lvlText w:val="%4."/>
      <w:lvlJc w:val="left"/>
      <w:pPr>
        <w:ind w:left="2880" w:hanging="360"/>
      </w:pPr>
    </w:lvl>
    <w:lvl w:ilvl="4" w:tplc="453EC6DC">
      <w:start w:val="1"/>
      <w:numFmt w:val="lowerLetter"/>
      <w:lvlText w:val="%5."/>
      <w:lvlJc w:val="left"/>
      <w:pPr>
        <w:ind w:left="3600" w:hanging="360"/>
      </w:pPr>
    </w:lvl>
    <w:lvl w:ilvl="5" w:tplc="8D9AC63A">
      <w:start w:val="1"/>
      <w:numFmt w:val="lowerRoman"/>
      <w:lvlText w:val="%6."/>
      <w:lvlJc w:val="right"/>
      <w:pPr>
        <w:ind w:left="4320" w:hanging="180"/>
      </w:pPr>
    </w:lvl>
    <w:lvl w:ilvl="6" w:tplc="1E90E098">
      <w:start w:val="1"/>
      <w:numFmt w:val="decimal"/>
      <w:lvlText w:val="%7."/>
      <w:lvlJc w:val="left"/>
      <w:pPr>
        <w:ind w:left="5040" w:hanging="360"/>
      </w:pPr>
    </w:lvl>
    <w:lvl w:ilvl="7" w:tplc="DC322A04">
      <w:start w:val="1"/>
      <w:numFmt w:val="lowerLetter"/>
      <w:lvlText w:val="%8."/>
      <w:lvlJc w:val="left"/>
      <w:pPr>
        <w:ind w:left="5760" w:hanging="360"/>
      </w:pPr>
    </w:lvl>
    <w:lvl w:ilvl="8" w:tplc="22D4799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92601"/>
    <w:multiLevelType w:val="hybridMultilevel"/>
    <w:tmpl w:val="7E2E29D4"/>
    <w:lvl w:ilvl="0" w:tplc="EF427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981D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346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CEF0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769F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8EB6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2E63A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0A80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EA6BA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0C5849"/>
    <w:multiLevelType w:val="hybridMultilevel"/>
    <w:tmpl w:val="60C02B06"/>
    <w:lvl w:ilvl="0" w:tplc="4B823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FA25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BA2B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699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68FAF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BB440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46143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76D5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9EF1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9708D2"/>
    <w:multiLevelType w:val="hybridMultilevel"/>
    <w:tmpl w:val="FE720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E0D83"/>
    <w:multiLevelType w:val="hybridMultilevel"/>
    <w:tmpl w:val="146A791E"/>
    <w:lvl w:ilvl="0" w:tplc="FEDAA7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6AF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A0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2E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A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6B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C0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01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CD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34700"/>
    <w:multiLevelType w:val="hybridMultilevel"/>
    <w:tmpl w:val="9AD68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07"/>
    <w:rsid w:val="00032611"/>
    <w:rsid w:val="00033C8A"/>
    <w:rsid w:val="00057AB5"/>
    <w:rsid w:val="000A1205"/>
    <w:rsid w:val="000C4932"/>
    <w:rsid w:val="0014466C"/>
    <w:rsid w:val="001475DD"/>
    <w:rsid w:val="00155F11"/>
    <w:rsid w:val="00172BBF"/>
    <w:rsid w:val="001E3517"/>
    <w:rsid w:val="00200D64"/>
    <w:rsid w:val="00210A31"/>
    <w:rsid w:val="0022513B"/>
    <w:rsid w:val="002A2B07"/>
    <w:rsid w:val="002A3A07"/>
    <w:rsid w:val="002B3084"/>
    <w:rsid w:val="002B7668"/>
    <w:rsid w:val="002D18B4"/>
    <w:rsid w:val="003101AB"/>
    <w:rsid w:val="00321BC5"/>
    <w:rsid w:val="003A0B7E"/>
    <w:rsid w:val="003E2456"/>
    <w:rsid w:val="003F2246"/>
    <w:rsid w:val="0045778E"/>
    <w:rsid w:val="00463D86"/>
    <w:rsid w:val="004B3DFE"/>
    <w:rsid w:val="004E0D58"/>
    <w:rsid w:val="004E77D2"/>
    <w:rsid w:val="00501809"/>
    <w:rsid w:val="00552CB4"/>
    <w:rsid w:val="00552F9C"/>
    <w:rsid w:val="00571CB9"/>
    <w:rsid w:val="005A0AA5"/>
    <w:rsid w:val="005D049B"/>
    <w:rsid w:val="005E7A28"/>
    <w:rsid w:val="00600C63"/>
    <w:rsid w:val="006A6FCB"/>
    <w:rsid w:val="00705DC1"/>
    <w:rsid w:val="00746879"/>
    <w:rsid w:val="007E1E14"/>
    <w:rsid w:val="007E365D"/>
    <w:rsid w:val="00803816"/>
    <w:rsid w:val="00823B88"/>
    <w:rsid w:val="00857CE0"/>
    <w:rsid w:val="00872E80"/>
    <w:rsid w:val="008D1FAB"/>
    <w:rsid w:val="008F20FA"/>
    <w:rsid w:val="00993C3A"/>
    <w:rsid w:val="009E68C2"/>
    <w:rsid w:val="009F0D7D"/>
    <w:rsid w:val="00A364F9"/>
    <w:rsid w:val="00A64028"/>
    <w:rsid w:val="00A75D82"/>
    <w:rsid w:val="00A75EC5"/>
    <w:rsid w:val="00AF0C5D"/>
    <w:rsid w:val="00B242DE"/>
    <w:rsid w:val="00B260A7"/>
    <w:rsid w:val="00B35070"/>
    <w:rsid w:val="00B35F45"/>
    <w:rsid w:val="00B567C8"/>
    <w:rsid w:val="00BA74F3"/>
    <w:rsid w:val="00BB22AB"/>
    <w:rsid w:val="00C06FEE"/>
    <w:rsid w:val="00C42FE8"/>
    <w:rsid w:val="00C46695"/>
    <w:rsid w:val="00C6019D"/>
    <w:rsid w:val="00CB301D"/>
    <w:rsid w:val="00CC6383"/>
    <w:rsid w:val="00D03694"/>
    <w:rsid w:val="00D156E2"/>
    <w:rsid w:val="00D63F58"/>
    <w:rsid w:val="00D9629A"/>
    <w:rsid w:val="00D9BD1D"/>
    <w:rsid w:val="00E3749E"/>
    <w:rsid w:val="00EE412E"/>
    <w:rsid w:val="00F674A6"/>
    <w:rsid w:val="00FA2350"/>
    <w:rsid w:val="00FB762C"/>
    <w:rsid w:val="00FF6F42"/>
    <w:rsid w:val="015A02A0"/>
    <w:rsid w:val="01743954"/>
    <w:rsid w:val="0205579F"/>
    <w:rsid w:val="03C97D74"/>
    <w:rsid w:val="047D8FF7"/>
    <w:rsid w:val="04D56B61"/>
    <w:rsid w:val="04DCBCB3"/>
    <w:rsid w:val="0525BF57"/>
    <w:rsid w:val="0533609C"/>
    <w:rsid w:val="057B4241"/>
    <w:rsid w:val="0595723C"/>
    <w:rsid w:val="05B6EDE6"/>
    <w:rsid w:val="0662F548"/>
    <w:rsid w:val="07A2A828"/>
    <w:rsid w:val="07A9BE9C"/>
    <w:rsid w:val="0827395F"/>
    <w:rsid w:val="092775BF"/>
    <w:rsid w:val="09A1374D"/>
    <w:rsid w:val="0A06D1BF"/>
    <w:rsid w:val="0A35FA50"/>
    <w:rsid w:val="0AA92FEF"/>
    <w:rsid w:val="0AD5ED41"/>
    <w:rsid w:val="0BA8EB82"/>
    <w:rsid w:val="0C0ED515"/>
    <w:rsid w:val="0C14F278"/>
    <w:rsid w:val="0C24AE78"/>
    <w:rsid w:val="0C7797FA"/>
    <w:rsid w:val="0DA519C3"/>
    <w:rsid w:val="0EE915DD"/>
    <w:rsid w:val="0F034FCC"/>
    <w:rsid w:val="0F2DCD97"/>
    <w:rsid w:val="0F918C44"/>
    <w:rsid w:val="107D61B1"/>
    <w:rsid w:val="113B7122"/>
    <w:rsid w:val="127167A9"/>
    <w:rsid w:val="12E56475"/>
    <w:rsid w:val="134B9118"/>
    <w:rsid w:val="13B5A18B"/>
    <w:rsid w:val="15250442"/>
    <w:rsid w:val="15C1CCBD"/>
    <w:rsid w:val="1659035F"/>
    <w:rsid w:val="167D8F51"/>
    <w:rsid w:val="169DECA0"/>
    <w:rsid w:val="1737D87F"/>
    <w:rsid w:val="1744D8CC"/>
    <w:rsid w:val="191C1040"/>
    <w:rsid w:val="1AC0E7F2"/>
    <w:rsid w:val="1D66FA65"/>
    <w:rsid w:val="1E7BF0CD"/>
    <w:rsid w:val="1EB0CE1F"/>
    <w:rsid w:val="1ECCB3A4"/>
    <w:rsid w:val="1FE356FB"/>
    <w:rsid w:val="209945D7"/>
    <w:rsid w:val="20E72F2B"/>
    <w:rsid w:val="210F7A65"/>
    <w:rsid w:val="21D30498"/>
    <w:rsid w:val="21D47F74"/>
    <w:rsid w:val="226BD8E5"/>
    <w:rsid w:val="2282FF8C"/>
    <w:rsid w:val="228A6C8D"/>
    <w:rsid w:val="22C52C85"/>
    <w:rsid w:val="232B1672"/>
    <w:rsid w:val="2354A7BD"/>
    <w:rsid w:val="23BC789A"/>
    <w:rsid w:val="2404A2B1"/>
    <w:rsid w:val="2434C761"/>
    <w:rsid w:val="2514E75D"/>
    <w:rsid w:val="261F1476"/>
    <w:rsid w:val="27B19303"/>
    <w:rsid w:val="27E388B3"/>
    <w:rsid w:val="2867A6B9"/>
    <w:rsid w:val="28C1B019"/>
    <w:rsid w:val="28D813D4"/>
    <w:rsid w:val="28DDA49A"/>
    <w:rsid w:val="294D6364"/>
    <w:rsid w:val="299A8B93"/>
    <w:rsid w:val="2A1A86D4"/>
    <w:rsid w:val="2A1EBDB5"/>
    <w:rsid w:val="2BBD88F7"/>
    <w:rsid w:val="2C58DB85"/>
    <w:rsid w:val="2CE01979"/>
    <w:rsid w:val="2D34FF1A"/>
    <w:rsid w:val="2D597F3E"/>
    <w:rsid w:val="2D60CDAC"/>
    <w:rsid w:val="2E2D2CCD"/>
    <w:rsid w:val="2EAFA94D"/>
    <w:rsid w:val="2EBE010D"/>
    <w:rsid w:val="2F5A9305"/>
    <w:rsid w:val="2F5FB587"/>
    <w:rsid w:val="2F670E1C"/>
    <w:rsid w:val="2F964F16"/>
    <w:rsid w:val="2FDB5AFE"/>
    <w:rsid w:val="2FEEDA78"/>
    <w:rsid w:val="3062E036"/>
    <w:rsid w:val="31C384DE"/>
    <w:rsid w:val="31CE32F8"/>
    <w:rsid w:val="31E52393"/>
    <w:rsid w:val="31FEB097"/>
    <w:rsid w:val="339303AC"/>
    <w:rsid w:val="342854E4"/>
    <w:rsid w:val="345948AD"/>
    <w:rsid w:val="34ECBC75"/>
    <w:rsid w:val="357EB777"/>
    <w:rsid w:val="366C60A7"/>
    <w:rsid w:val="36855778"/>
    <w:rsid w:val="36888CD6"/>
    <w:rsid w:val="36BD977C"/>
    <w:rsid w:val="37567C46"/>
    <w:rsid w:val="37CC754E"/>
    <w:rsid w:val="37D4B16E"/>
    <w:rsid w:val="381BF45C"/>
    <w:rsid w:val="386674CF"/>
    <w:rsid w:val="388EA4B5"/>
    <w:rsid w:val="38BB4DF7"/>
    <w:rsid w:val="38C5CCA8"/>
    <w:rsid w:val="3A60E5F3"/>
    <w:rsid w:val="3A82AAEB"/>
    <w:rsid w:val="3B05B5D7"/>
    <w:rsid w:val="3B5BFDF9"/>
    <w:rsid w:val="3B7AB73B"/>
    <w:rsid w:val="3B94C745"/>
    <w:rsid w:val="3C6EA780"/>
    <w:rsid w:val="3CF7CE5A"/>
    <w:rsid w:val="3D3E7794"/>
    <w:rsid w:val="3D7E0E2B"/>
    <w:rsid w:val="3E3DC330"/>
    <w:rsid w:val="3E97FF47"/>
    <w:rsid w:val="3FAEBF6D"/>
    <w:rsid w:val="3FF09593"/>
    <w:rsid w:val="3FFE732D"/>
    <w:rsid w:val="41701004"/>
    <w:rsid w:val="4303F142"/>
    <w:rsid w:val="438F4CD3"/>
    <w:rsid w:val="43949AFE"/>
    <w:rsid w:val="43B8B2E4"/>
    <w:rsid w:val="43CDA9B5"/>
    <w:rsid w:val="446A0601"/>
    <w:rsid w:val="458DF4B3"/>
    <w:rsid w:val="45E7E5D9"/>
    <w:rsid w:val="461E00F1"/>
    <w:rsid w:val="467B86AA"/>
    <w:rsid w:val="47698941"/>
    <w:rsid w:val="476A8DDD"/>
    <w:rsid w:val="47C957DB"/>
    <w:rsid w:val="4803E592"/>
    <w:rsid w:val="48905FD0"/>
    <w:rsid w:val="48C4A0B5"/>
    <w:rsid w:val="49266AD0"/>
    <w:rsid w:val="49EC744A"/>
    <w:rsid w:val="4B044082"/>
    <w:rsid w:val="4B92BFCC"/>
    <w:rsid w:val="4C1BC713"/>
    <w:rsid w:val="4C1FD3DD"/>
    <w:rsid w:val="4D3125B5"/>
    <w:rsid w:val="4D452768"/>
    <w:rsid w:val="4DB853FA"/>
    <w:rsid w:val="4E0513E6"/>
    <w:rsid w:val="4E8DF9CE"/>
    <w:rsid w:val="4EE00D4E"/>
    <w:rsid w:val="4EE84920"/>
    <w:rsid w:val="4F76274C"/>
    <w:rsid w:val="51543386"/>
    <w:rsid w:val="51BEB56B"/>
    <w:rsid w:val="52183CCF"/>
    <w:rsid w:val="53E916FC"/>
    <w:rsid w:val="54D22A18"/>
    <w:rsid w:val="55482320"/>
    <w:rsid w:val="56BA7916"/>
    <w:rsid w:val="56E5B12B"/>
    <w:rsid w:val="575F3640"/>
    <w:rsid w:val="58167FA2"/>
    <w:rsid w:val="5894C18F"/>
    <w:rsid w:val="58ACC9AE"/>
    <w:rsid w:val="5971C9E7"/>
    <w:rsid w:val="59C8C3EC"/>
    <w:rsid w:val="5B23B4DA"/>
    <w:rsid w:val="5B359F9C"/>
    <w:rsid w:val="5BDDA48D"/>
    <w:rsid w:val="5BF5B068"/>
    <w:rsid w:val="5C3FB62D"/>
    <w:rsid w:val="5D383D09"/>
    <w:rsid w:val="5D7974EE"/>
    <w:rsid w:val="5E6989D1"/>
    <w:rsid w:val="5EB82D62"/>
    <w:rsid w:val="5F5C849D"/>
    <w:rsid w:val="5F63E576"/>
    <w:rsid w:val="5F7585EF"/>
    <w:rsid w:val="5FA32581"/>
    <w:rsid w:val="5FB55E92"/>
    <w:rsid w:val="60532075"/>
    <w:rsid w:val="6153976B"/>
    <w:rsid w:val="61659F94"/>
    <w:rsid w:val="61F239A1"/>
    <w:rsid w:val="62AD26B1"/>
    <w:rsid w:val="62AEF7B1"/>
    <w:rsid w:val="62E8E06D"/>
    <w:rsid w:val="63016CEC"/>
    <w:rsid w:val="640DFFD4"/>
    <w:rsid w:val="641BD531"/>
    <w:rsid w:val="64B00BBB"/>
    <w:rsid w:val="64BCBC0F"/>
    <w:rsid w:val="653EF1C7"/>
    <w:rsid w:val="6561B4FB"/>
    <w:rsid w:val="65A29A68"/>
    <w:rsid w:val="6645D871"/>
    <w:rsid w:val="6686382C"/>
    <w:rsid w:val="67B40C3E"/>
    <w:rsid w:val="6818A60E"/>
    <w:rsid w:val="683B625F"/>
    <w:rsid w:val="68E077BB"/>
    <w:rsid w:val="68F24092"/>
    <w:rsid w:val="69DF3DD5"/>
    <w:rsid w:val="69F83E6E"/>
    <w:rsid w:val="69FA02BB"/>
    <w:rsid w:val="6A7B7DD3"/>
    <w:rsid w:val="6AFB5E1A"/>
    <w:rsid w:val="6C66042C"/>
    <w:rsid w:val="6C8A9AEE"/>
    <w:rsid w:val="6CC77BF9"/>
    <w:rsid w:val="6D4443B2"/>
    <w:rsid w:val="6DD00A63"/>
    <w:rsid w:val="6E6089D3"/>
    <w:rsid w:val="6EEF08D9"/>
    <w:rsid w:val="6EF08104"/>
    <w:rsid w:val="6F41A596"/>
    <w:rsid w:val="7064BD6B"/>
    <w:rsid w:val="708C5165"/>
    <w:rsid w:val="7093E3E1"/>
    <w:rsid w:val="710AE1C1"/>
    <w:rsid w:val="717044DF"/>
    <w:rsid w:val="72875ED1"/>
    <w:rsid w:val="73F22B4C"/>
    <w:rsid w:val="745FD19E"/>
    <w:rsid w:val="7462ECE9"/>
    <w:rsid w:val="74A7E5A1"/>
    <w:rsid w:val="74E6A06C"/>
    <w:rsid w:val="752C43D9"/>
    <w:rsid w:val="766EFA87"/>
    <w:rsid w:val="779A5093"/>
    <w:rsid w:val="781EB043"/>
    <w:rsid w:val="78D01790"/>
    <w:rsid w:val="78DEC4CC"/>
    <w:rsid w:val="7916135E"/>
    <w:rsid w:val="79163349"/>
    <w:rsid w:val="796CBDBF"/>
    <w:rsid w:val="796F3B59"/>
    <w:rsid w:val="799F318C"/>
    <w:rsid w:val="7B4D423D"/>
    <w:rsid w:val="7BE9BF9E"/>
    <w:rsid w:val="7E6A9232"/>
    <w:rsid w:val="7E8DF1C7"/>
    <w:rsid w:val="7F3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DBEE3"/>
  <w15:chartTrackingRefBased/>
  <w15:docId w15:val="{98027EDF-A65C-41FB-9200-54B3A097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2A3A07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ListParagraph">
    <w:name w:val="List Paragraph"/>
    <w:basedOn w:val="Normal"/>
    <w:uiPriority w:val="34"/>
    <w:qFormat/>
    <w:rsid w:val="00A75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CB9"/>
  </w:style>
  <w:style w:type="paragraph" w:styleId="Footer">
    <w:name w:val="footer"/>
    <w:basedOn w:val="Normal"/>
    <w:link w:val="FooterChar"/>
    <w:uiPriority w:val="99"/>
    <w:unhideWhenUsed/>
    <w:rsid w:val="00571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9ED996F701E4AAC8A14D8D0832729" ma:contentTypeVersion="7" ma:contentTypeDescription="Create a new document." ma:contentTypeScope="" ma:versionID="a98a57d857b9bff2bc37f177b9af871b">
  <xsd:schema xmlns:xsd="http://www.w3.org/2001/XMLSchema" xmlns:xs="http://www.w3.org/2001/XMLSchema" xmlns:p="http://schemas.microsoft.com/office/2006/metadata/properties" xmlns:ns3="21989fd7-95a8-4746-bee5-526ab5dae274" xmlns:ns4="71824f87-5b96-4eb4-afec-10a8023c8a88" targetNamespace="http://schemas.microsoft.com/office/2006/metadata/properties" ma:root="true" ma:fieldsID="75a9fa7d1cc23ad71057a4451cc3d9a6" ns3:_="" ns4:_="">
    <xsd:import namespace="21989fd7-95a8-4746-bee5-526ab5dae274"/>
    <xsd:import namespace="71824f87-5b96-4eb4-afec-10a8023c8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89fd7-95a8-4746-bee5-526ab5dae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24f87-5b96-4eb4-afec-10a8023c8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F5012-5C8E-499D-BB27-B4DF223DCD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1489A-68FB-4B86-829A-BA475DDFF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8B5109-F843-4FB3-8D91-9740EBE82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89fd7-95a8-4746-bee5-526ab5dae274"/>
    <ds:schemaRef ds:uri="71824f87-5b96-4eb4-afec-10a8023c8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Benshak Dawap</dc:creator>
  <cp:keywords/>
  <dc:description/>
  <cp:lastModifiedBy>user</cp:lastModifiedBy>
  <cp:revision>2</cp:revision>
  <cp:lastPrinted>2021-06-21T12:18:00Z</cp:lastPrinted>
  <dcterms:created xsi:type="dcterms:W3CDTF">2021-06-30T14:40:00Z</dcterms:created>
  <dcterms:modified xsi:type="dcterms:W3CDTF">2021-06-30T14:40:00Z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e72968-a733-4bf7-aea4-3c2d04a97618_Enabled">
    <vt:lpwstr>true</vt:lpwstr>
  </property>
  <property fmtid="{D5CDD505-2E9C-101B-9397-08002B2CF9AE}" pid="3" name="MSIP_Label_d3e72968-a733-4bf7-aea4-3c2d04a97618_SetDate">
    <vt:lpwstr>2021-04-26T08:26:03Z</vt:lpwstr>
  </property>
  <property fmtid="{D5CDD505-2E9C-101B-9397-08002B2CF9AE}" pid="4" name="MSIP_Label_d3e72968-a733-4bf7-aea4-3c2d04a97618_Method">
    <vt:lpwstr>Privileged</vt:lpwstr>
  </property>
  <property fmtid="{D5CDD505-2E9C-101B-9397-08002B2CF9AE}" pid="5" name="MSIP_Label_d3e72968-a733-4bf7-aea4-3c2d04a97618_Name">
    <vt:lpwstr>d3e72968-a733-4bf7-aea4-3c2d04a97618</vt:lpwstr>
  </property>
  <property fmtid="{D5CDD505-2E9C-101B-9397-08002B2CF9AE}" pid="6" name="MSIP_Label_d3e72968-a733-4bf7-aea4-3c2d04a97618_SiteId">
    <vt:lpwstr>dde00ac9-104d-4c6f-af96-1adb1039445c</vt:lpwstr>
  </property>
  <property fmtid="{D5CDD505-2E9C-101B-9397-08002B2CF9AE}" pid="7" name="MSIP_Label_d3e72968-a733-4bf7-aea4-3c2d04a97618_ActionId">
    <vt:lpwstr>c9db5faf-3743-4220-823a-024c1f2f2d77</vt:lpwstr>
  </property>
  <property fmtid="{D5CDD505-2E9C-101B-9397-08002B2CF9AE}" pid="8" name="MSIP_Label_d3e72968-a733-4bf7-aea4-3c2d04a97618_ContentBits">
    <vt:lpwstr>0</vt:lpwstr>
  </property>
  <property fmtid="{D5CDD505-2E9C-101B-9397-08002B2CF9AE}" pid="9" name="ContentTypeId">
    <vt:lpwstr>0x0101002619ED996F701E4AAC8A14D8D0832729</vt:lpwstr>
  </property>
</Properties>
</file>