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¿Qué habilidades blandas necesita un ingeniero industrial además de las técnicas?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R=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habilidades blandas son competencias personas o que hacen a una persona tener mejor desempeño principalmente en el campo laboral. Por lo tanto los ingenieros tiene que tener estas habilidades para facilitar la interacción social y muchas otras cosas en su vida diaria.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Deben de tener las siguientes como mínimo: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 “Comunicación efectiva”:  Es fundamental para transmitir ideas complejas de manera clara y concisa, tanto de forma oral como escrita. Esto incluye la capacidad de argumentar, persuadir y comunicar reportes de manera correcta.(Universidad César Vallejo [UCV], 2022; Ingenieros Conectados, 2024).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 Trabajo en equipo y colaboración: la ingeniería industrial es un rama en la cual el ingeniero tiene muchas relaciones sociales  y trabajos en equipo, por lo que tener esta habilidad es una gran ventaja para el desempeño de un ingeniero industrial.(UCV, 2022; Ingenieros Conectados, 2024).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 Liderazgo: Al ser ingeniero vamos a tener que ser líderes de grupos sociales en el trabajo para mejorar su desempeño, entonces sabes liderar es una habilidad que se aprecia mucho para la ingeniería y su incorporación al ámbito laboral (UCV, 2022; Ingenieros Conectados, 2024).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 Resolución de problemas complejos y pensamiento crítico: Los ingenieros industriales deben ser capaces de analizar situaciones complejas, identificar problemas, evaluar información objetivamente y encontrar soluciones creativas e innovadoras basadas en datos y evidencia (UCV, 2022; Ingenieros Conectados, 2024).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831515" cy="1940767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515" cy="1940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 Adaptabilidad y gestión del cambio: la industria evoluciona con el tiempo y por eso mismo un ingeniero industrial debe ser capaz de adaptarse a las nuevas industrias para no ser cambiado o desaltualizado, ocasionando un desempeño bajo (UCV, 2022; Ingenieros Conectados, 2024).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Ética y responsabilidad: El ingenieros industrial debe de estar capacitado y autodidacta para tener un gran manejo de su trabajo intentando hacer más sustentables procesos y demás y no ser moralmente incorrectos en las decisiones que toman.(UCV, 2022; Global Partners Training, s.f).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Global Partners Training. (S.f.). “5 habilidades blandas entrenables para ingenieros”.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globalpartherstraining.com</w:t>
        </w:r>
      </w:hyperlink>
      <w:r w:rsidDel="00000000" w:rsidR="00000000" w:rsidRPr="00000000">
        <w:rPr>
          <w:rtl w:val="0"/>
        </w:rPr>
        <w:t xml:space="preserve"> . Recuperado el 25 de agosto del 2025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https://globalpartnerstraining.com/es/soft-skills-for-engineers/](https://globalpartnerstraining.com/es/soft-skills-for-engineers/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Universidad César Vallejo [UCV]. (2022). *Habilidades blandas en la Ingeniería Industrial*.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ucv.com</w:t>
        </w:r>
      </w:hyperlink>
      <w:r w:rsidDel="00000000" w:rsidR="00000000" w:rsidRPr="00000000">
        <w:rPr>
          <w:rtl w:val="0"/>
        </w:rPr>
        <w:t xml:space="preserve"> . Recuperado el 25 de agosto del 2025 de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https://www.ucv.edu.pe/noticias/habilidades-blandas-en-la-ingenieria-industrial](https://www.ucv.edu.pe/noticias/habilidades-blandas-en-la-ingenieria-industrial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ucv.edu.pe/noticias/habilidades-blandas-en-la-ingenieria-industrial%5D(https://www.ucv.edu.pe/noticias/habilidades-blandas-en-la-ingenieria-industrial" TargetMode="External"/><Relationship Id="rId12" Type="http://schemas.openxmlformats.org/officeDocument/2006/relationships/footer" Target="footer1.xml"/><Relationship Id="rId9" Type="http://schemas.openxmlformats.org/officeDocument/2006/relationships/hyperlink" Target="http://ucv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globalpartherstraining.com" TargetMode="External"/><Relationship Id="rId8" Type="http://schemas.openxmlformats.org/officeDocument/2006/relationships/hyperlink" Target="https://globalpartnerstraining.com/es/soft-skills-for-engineers/%5D(https://globalpartnerstraining.com/es/soft-skills-for-engin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