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6. ¿ cómo deciden los ingenieros industriales que procesos conviene automatizar?</w:t>
      </w:r>
    </w:p>
    <w:p w:rsidR="00000000" w:rsidDel="00000000" w:rsidP="00000000" w:rsidRDefault="00000000" w:rsidRPr="00000000" w14:paraId="00000002">
      <w:pPr>
        <w:rPr/>
      </w:pPr>
      <w:r w:rsidDel="00000000" w:rsidR="00000000" w:rsidRPr="00000000">
        <w:rPr>
          <w:rtl w:val="0"/>
        </w:rPr>
        <w:t xml:space="preserve">R= Los ingenieros se basan en las necesidades de la empresa, por lo cual sus desocupes están fijas a los siguientes aspectos: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Empleados: Ser consciente de la pérdida de empleos y los gastos de pensión de trabajados. Los puedes reubicar para mejor desempeño, pero puede ser un armó de doble filo, ya que el ingeniero tiene que capacitarlos en su nuevo puesto y si no se adaptan perder a personas.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Industria: cuán necesario es automatizar un proceso y cuáles son los beneficios a corto y largo tiempo, así como aplicación y solución de problemas que va a ayudar automatizar y hacer una organización fácil.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Costos: Un ingeniero industrial debe de tomar las mejores deducciones que puedo, siempre y cuando sea consciente del presupuesto que tiene para lograr automatizar, haciendo algo rentables o no.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Sustentable: un ingeniero industrial, debe de ser capaz de realizar procesos automatizados, sustentables al medio ambiente, por lo cual es necesario que se capacite y se sustente la aplicación del sistema automatizado en la industria.</w:t>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432745</wp:posOffset>
            </wp:positionH>
            <wp:positionV relativeFrom="paragraph">
              <wp:posOffset>1180803</wp:posOffset>
            </wp:positionV>
            <wp:extent cx="5038578" cy="2837339"/>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38578" cy="2837339"/>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