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FRANKLIN JESÚS MOYA ARTAVIA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Supply Chain &amp; Operations Leader  |  Project Management  |  Industrial Engineering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San José, Costa Rica  •  +506 8765 5047  •  frank.moya261@gmail.com  •  linkedin.com/in/franklinmoya-artavia-72523b121</w:t>
      </w:r>
    </w:p>
    <w:p>
      <w:pPr>
        <w:pBdr>
          <w:bottom w:val="single" w:color="2E75B6" w:sz="4" w:space="1"/>
        </w:pBdr>
        <w:spacing w:after="160" w:before="0"/>
      </w:pPr>
    </w:p>
    <w:p>
      <w:pPr>
        <w:pBdr>
          <w:bottom w:val="single" w:color="2E75B6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Operations and supply chain leader with 10+ years of combined experience spanning international logistics, high-volume healthcare operations, agile project delivery, and leadership development. Currently directs end-to-end courier operations handling 75,000+ kg and 60,000+ packages monthly between the United States and Costa Rica. Certified Scrum Master with a proven track record leading cross-functional teams in fintech environments. Former specialist at UCB Inc. managing insurance preauthorizations for Cleveland Clinic Florida, operating in high-stakes, compliance-driven, English-language environments. Trilingual professional (Spanish native, English C1, Italian, French) with a strong foundation in analytical thinking, ethical leadership, and systems optimization.</w:t>
      </w:r>
    </w:p>
    <w:p>
      <w:pPr>
        <w:pBdr>
          <w:bottom w:val="single" w:color="2E75B6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CORE COMPETENCIES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Supply Chain &amp; Operations  •  S&amp;OP Planning  •  International Logistics  •  Customs Nationalization (Costa Rica)  •  Insurance Authorization &amp; Compliance  •  Procurement &amp; Supplier Management  •  Inventory Control  •  Process Optimization (Lean / Six Sigma)  •  Agile / Scrum Project Management  •  Cross-Functional Team Leadership  •  Customer Escalation Management  •  Regulatory Compliance  •  Data-Driven Decision Making</w:t>
      </w:r>
    </w:p>
    <w:p>
      <w:pPr>
        <w:pBdr>
          <w:bottom w:val="single" w:color="2E75B6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Operations &amp; Supply Chain Lead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ACS Cargo CR LLC / ACS Logistic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2024 – Present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International courier specializing in import/export operations between the United States and Costa Rica.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Direct end-to-end supply chain operations handling 75,000+ kg and 60,000+ packages monthly across U.S.–Costa Rica trade lanes.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Oversee full import nationalization, customs clearance, and last-mile delivery ensuring regulatory compliance and on-time cargo release.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Manage daily coordination of 150+ client interactions via WhatsApp, leading a 5-person customer service and delivery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Handle complex customer escalations and regulatory disputes under Ley 7472 (Consumer Protection Law) coordinated with MEIC.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Direct supplier and carrier relationships, negotiating contracts and delivery schedules to optimize cost-to-service ratio.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 inventory control systems and operational KPIs to reduce surplus, prevent shortages, and improve forecast accuracy.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Apply Lean and Six Sigma principles to identify inefficiencies and drive continuous improvement initiatives.</w:t>
      </w: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Scrum Master / Project Manager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Marketsource SRL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2023 – 2024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Technology company; project: development of a financial infrastructure and payment processing platform.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Led 3 cross-functional development teams (15 people total) building a financial infrastructure and payment processing platform.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Introduced Agile methodologies (Scrum and Kanban), achieving a 95% increase in measured team efficiency.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Managed full sprint lifecycle: backlog refinement, estimation, sprint planning, daily stand-ups, reviews, and retrospectives.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Tracked delivery performance through Agile metrics (velocity, burndown charts, cycle time) to drive process optimization.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Coached team members on Agile practices, conflict resolution, and collaborative work patterns.</w:t>
      </w: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Preauthorizations &amp; Admitting Specialist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UCB Inc.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2021 – 2023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Remote specialist supporting insurance preauthorization workflows for Cleveland Clinic Florida — operated entirely in English.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Processed high-volume insurance preauthorization cases daily, consistently meeting and exceeding individual case quotas and monthly targets to qualify for performance bonuses.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Coordinated with insurance providers, clinical teams, and patient services to ensure timely admissions approvals in a zero-error compliance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Operated 100% remotely in English across U.S. healthcare systems, navigating complex insurance regulations and multi-stakeholder workflows.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Maintained accuracy and turnaround standards aligned with Cleveland Clinic's quality benchmarks.</w:t>
      </w: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Customer Service Representative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Farmacia (Retail)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2019 – 2021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Front-line customer service in a high-traffic retail pharmacy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Delivered daily customer service across a high-volume retail environment, managing transactions, product inquiries, and complaint resolution.</w:t>
      </w:r>
    </w:p>
    <w:p>
      <w:pPr>
        <w:pBdr>
          <w:bottom w:val="single" w:color="2E75B6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Master's in Logistics Management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 </w:t>
      </w:r>
      <w:r>
        <w:rPr>
          <w:rFonts w:ascii="Arial" w:cs="Arial" w:eastAsia="Arial" w:hAnsi="Arial"/>
          <w:sz w:val="20"/>
          <w:szCs w:val="20"/>
        </w:rPr>
        <w:t xml:space="preserve">ULACIT / Universidad Latina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Expected 2027–2028</w:t>
      </w:r>
    </w:p>
    <w:p>
      <w:pPr>
        <w:tabs>
          <w:tab w:val="right" w:pos="9026"/>
        </w:tabs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Bachelor of Science in Industrial Engineering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 </w:t>
      </w:r>
      <w:r>
        <w:rPr>
          <w:rFonts w:ascii="Arial" w:cs="Arial" w:eastAsia="Arial" w:hAnsi="Arial"/>
          <w:sz w:val="20"/>
          <w:szCs w:val="20"/>
        </w:rPr>
        <w:t xml:space="preserve">Universidad Castro Carazo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Expected 2026–2027</w:t>
      </w:r>
    </w:p>
    <w:p>
      <w:pPr>
        <w:tabs>
          <w:tab w:val="right" w:pos="9026"/>
        </w:tabs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Leadership, Ethics &amp; Communication Formation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 </w:t>
      </w:r>
      <w:r>
        <w:rPr>
          <w:rFonts w:ascii="Arial" w:cs="Arial" w:eastAsia="Arial" w:hAnsi="Arial"/>
          <w:sz w:val="20"/>
          <w:szCs w:val="20"/>
        </w:rPr>
        <w:t xml:space="preserve">Seminario Nacional de Costa Rica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2013–2019</w:t>
      </w:r>
    </w:p>
    <w:p>
      <w:pPr>
        <w:tabs>
          <w:tab w:val="right" w:pos="9026"/>
        </w:tabs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Bachelor of Arts in Philosophy &amp; Humanities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 </w:t>
      </w:r>
      <w:r>
        <w:rPr>
          <w:rFonts w:ascii="Arial" w:cs="Arial" w:eastAsia="Arial" w:hAnsi="Arial"/>
          <w:sz w:val="20"/>
          <w:szCs w:val="20"/>
        </w:rPr>
        <w:t xml:space="preserve">Universidad Católica de Costa Rica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2014–2017</w:t>
      </w:r>
    </w:p>
    <w:p>
      <w:pPr>
        <w:spacing w:after="60"/>
      </w:pPr>
    </w:p>
    <w:p>
      <w:pPr>
        <w:pBdr>
          <w:bottom w:val="single" w:color="2E75B6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Scrum Master — International Scrum Institute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Project Management Certificate — Google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Business Intelligence Analyst — Google</w:t>
      </w:r>
    </w:p>
    <w:p>
      <w:pPr>
        <w:spacing w:after="60"/>
      </w:pPr>
    </w:p>
    <w:p>
      <w:pPr>
        <w:pBdr>
          <w:bottom w:val="single" w:color="2E75B6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LANGUAGES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Spanish (Native)  •  English (C1 — Advanced)  •  Italian (A2)  •  French (A1)</w:t>
      </w:r>
    </w:p>
    <w:p>
      <w:pPr>
        <w:pBdr>
          <w:bottom w:val="single" w:color="2E75B6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TOOLS &amp; TECHNICAL SKILLS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Microsoft Office Suite (Excel advanced)  •  Jira, Trello, Asana  •  Google Workspace  •  CRM &amp; Customer Service Platforms  •  Logistics &amp; Customs Management Systems  •  Healthcare Insurance Authorization Systems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2026-05-13T23:51:00.815Z</dcterms:created>
  <dcterms:modified xsi:type="dcterms:W3CDTF">2026-05-13T23:51:00.815Z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