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E74A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Porter’s Five Forces Analysis for ReUse360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Context: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ReUse360 is an irrigation-focused customer engagement and efficiency platform designed to improve water conservation outcomes, optimize reclaimed water use, and empower customers with actionable usage insights.</w:t>
      </w:r>
    </w:p>
    <w:p w14:paraId="2373E158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14C2113A">
          <v:rect id="_x0000_i1025" style="width:0;height:1.5pt" o:hralign="center" o:hrstd="t" o:hr="t" fillcolor="#a0a0a0" stroked="f"/>
        </w:pict>
      </w:r>
    </w:p>
    <w:p w14:paraId="2F98B02E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1. Threat of New Entrants: Moderate</w:t>
      </w:r>
    </w:p>
    <w:p w14:paraId="0FABABEE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Drivers reducing threat</w:t>
      </w:r>
    </w:p>
    <w:p w14:paraId="47EF8D6C" w14:textId="77777777" w:rsidR="008A60AD" w:rsidRPr="008A60AD" w:rsidRDefault="008A60AD" w:rsidP="008A6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Developing a functional water-use application with GIS integration, reclaimed water data, irrigation scheduling tools, and AMI analytics requires technical expertise.</w:t>
      </w:r>
    </w:p>
    <w:p w14:paraId="4C113868" w14:textId="77777777" w:rsidR="008A60AD" w:rsidRPr="008A60AD" w:rsidRDefault="008A60AD" w:rsidP="008A6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Barriers in the utility sector include long sales cycles, data-security requirements, and integration with existing systems (e.g., AMI, SCADA).</w:t>
      </w:r>
    </w:p>
    <w:p w14:paraId="4BADD542" w14:textId="77777777" w:rsidR="008A60AD" w:rsidRPr="008A60AD" w:rsidRDefault="008A60AD" w:rsidP="008A6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Regulatory and compliance requirements for water resource data limit casual competitors.</w:t>
      </w:r>
    </w:p>
    <w:p w14:paraId="66DB18E5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Drivers increasing threat</w:t>
      </w:r>
    </w:p>
    <w:p w14:paraId="7E56F3D0" w14:textId="77777777" w:rsidR="008A60AD" w:rsidRPr="008A60AD" w:rsidRDefault="008A60AD" w:rsidP="008A6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Tech startups can build consumer-facing conservation apps with lower capital investment.</w:t>
      </w:r>
    </w:p>
    <w:p w14:paraId="68D45E9B" w14:textId="77777777" w:rsidR="008A60AD" w:rsidRPr="008A60AD" w:rsidRDefault="008A60AD" w:rsidP="008A6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Mobile app development is widely accessible.</w:t>
      </w:r>
    </w:p>
    <w:p w14:paraId="363E5DD0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Assessment: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New entrants can emerge, but few can navigate utility-grade integrations, public-sector procurement, or reclaimed water operations. ReUse360’s domain knowledge and water-sector alignment create natural barriers.</w:t>
      </w:r>
    </w:p>
    <w:p w14:paraId="11A1D7EC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741BAACB">
          <v:rect id="_x0000_i1026" style="width:0;height:1.5pt" o:hralign="center" o:hrstd="t" o:hr="t" fillcolor="#a0a0a0" stroked="f"/>
        </w:pict>
      </w:r>
    </w:p>
    <w:p w14:paraId="08E526AB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2. Bargaining Power of Suppliers: Low to Moderate</w:t>
      </w:r>
    </w:p>
    <w:p w14:paraId="5A092EDC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Here, suppliers are:</w:t>
      </w:r>
    </w:p>
    <w:p w14:paraId="2D57855D" w14:textId="77777777" w:rsidR="008A60AD" w:rsidRPr="008A60AD" w:rsidRDefault="008A60AD" w:rsidP="008A6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Software developers</w:t>
      </w:r>
    </w:p>
    <w:p w14:paraId="11A419A7" w14:textId="77777777" w:rsidR="008A60AD" w:rsidRPr="008A60AD" w:rsidRDefault="008A60AD" w:rsidP="008A6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Cloud hosting providers</w:t>
      </w:r>
    </w:p>
    <w:p w14:paraId="5F78DF7A" w14:textId="77777777" w:rsidR="008A60AD" w:rsidRPr="008A60AD" w:rsidRDefault="008A60AD" w:rsidP="008A6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AMI data providers</w:t>
      </w:r>
    </w:p>
    <w:p w14:paraId="3B2233EC" w14:textId="77777777" w:rsidR="008A60AD" w:rsidRPr="008A60AD" w:rsidRDefault="008A60AD" w:rsidP="008A6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GIS and mapping technology sources</w:t>
      </w:r>
    </w:p>
    <w:p w14:paraId="2A2EAE17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Lower power because:</w:t>
      </w:r>
    </w:p>
    <w:p w14:paraId="5BD97B86" w14:textId="77777777" w:rsidR="008A60AD" w:rsidRPr="008A60AD" w:rsidRDefault="008A60AD" w:rsidP="008A6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Multiple cloud providers and software development options exist.</w:t>
      </w:r>
    </w:p>
    <w:p w14:paraId="4164B559" w14:textId="77777777" w:rsidR="008A60AD" w:rsidRPr="008A60AD" w:rsidRDefault="008A60AD" w:rsidP="008A6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Utility AMI vendors (Badger, Sensus, Neptune) publish APIs that are accessible with agreements.</w:t>
      </w:r>
    </w:p>
    <w:p w14:paraId="4F8DDFDD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lastRenderedPageBreak/>
        <w:t>Higher power when:</w:t>
      </w:r>
    </w:p>
    <w:p w14:paraId="10D1F489" w14:textId="77777777" w:rsidR="008A60AD" w:rsidRPr="008A60AD" w:rsidRDefault="008A60AD" w:rsidP="008A6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Specialized GIS integrations or proprietary AMI connections require licensing.</w:t>
      </w:r>
    </w:p>
    <w:p w14:paraId="619ED7AD" w14:textId="77777777" w:rsidR="008A60AD" w:rsidRPr="008A60AD" w:rsidRDefault="008A60AD" w:rsidP="008A60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Data security compliance (CJIS, SOC2) increases dependency on select vendors.</w:t>
      </w:r>
    </w:p>
    <w:p w14:paraId="25C4F29F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Assessment: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Generally manageable supplier power, strengthened by ReUse360’s ability to switch vendors or build internal capability over time.</w:t>
      </w:r>
    </w:p>
    <w:p w14:paraId="0F9C9163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4742DF2">
          <v:rect id="_x0000_i1027" style="width:0;height:1.5pt" o:hralign="center" o:hrstd="t" o:hr="t" fillcolor="#a0a0a0" stroked="f"/>
        </w:pict>
      </w:r>
    </w:p>
    <w:p w14:paraId="04822B5B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3. Bargaining Power of Buyers: High</w:t>
      </w:r>
    </w:p>
    <w:p w14:paraId="10C5F1DE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Buyers are utilities, irrigation professionals, and customers.</w:t>
      </w:r>
    </w:p>
    <w:p w14:paraId="14DC80C8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High </w:t>
      </w:r>
      <w:proofErr w:type="gramStart"/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buyer</w:t>
      </w:r>
      <w:proofErr w:type="gramEnd"/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leverage due to:</w:t>
      </w:r>
    </w:p>
    <w:p w14:paraId="6A4535CC" w14:textId="77777777" w:rsidR="008A60AD" w:rsidRPr="008A60AD" w:rsidRDefault="008A60AD" w:rsidP="008A6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Utilities have formal procurement processes and can pressure pricing.</w:t>
      </w:r>
    </w:p>
    <w:p w14:paraId="7C2DB556" w14:textId="77777777" w:rsidR="008A60AD" w:rsidRPr="008A60AD" w:rsidRDefault="008A60AD" w:rsidP="008A6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Many utilities prefer in-house dashboards, which increases substitution options.</w:t>
      </w:r>
    </w:p>
    <w:p w14:paraId="0092A978" w14:textId="77777777" w:rsidR="008A60AD" w:rsidRPr="008A60AD" w:rsidRDefault="008A60AD" w:rsidP="008A6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Customers have low switching costs for apps unless tied to billing or usage data.</w:t>
      </w:r>
    </w:p>
    <w:p w14:paraId="157C1293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Mitigating factors:</w:t>
      </w:r>
    </w:p>
    <w:p w14:paraId="53E14ACC" w14:textId="77777777" w:rsidR="008A60AD" w:rsidRPr="008A60AD" w:rsidRDefault="008A60AD" w:rsidP="008A6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Few apps directly integrate reclaimed water zones, irrigation calendars, conservation incentives, and alerts in one place.</w:t>
      </w:r>
    </w:p>
    <w:p w14:paraId="04FF5EB3" w14:textId="77777777" w:rsidR="008A60AD" w:rsidRPr="008A60AD" w:rsidRDefault="008A60AD" w:rsidP="008A6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Strong value proposition (reclaimed water optimization) can reduce price sensitivity.</w:t>
      </w:r>
    </w:p>
    <w:p w14:paraId="53E0A815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Assessment: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Buyers have strong bargaining power, but ReUse360 can differentiate through measurable conservation impacts and advanced reclaimed water insights.</w:t>
      </w:r>
    </w:p>
    <w:p w14:paraId="6C9D0A2A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58139506">
          <v:rect id="_x0000_i1028" style="width:0;height:1.5pt" o:hralign="center" o:hrstd="t" o:hr="t" fillcolor="#a0a0a0" stroked="f"/>
        </w:pict>
      </w:r>
    </w:p>
    <w:p w14:paraId="5F9BD39C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4. Threat of Substitutes: Moderate to High</w:t>
      </w:r>
    </w:p>
    <w:p w14:paraId="7811E64E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Substitute solutions include:</w:t>
      </w:r>
    </w:p>
    <w:p w14:paraId="61BD27FC" w14:textId="77777777" w:rsidR="008A60AD" w:rsidRPr="008A60AD" w:rsidRDefault="008A60AD" w:rsidP="008A6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General irrigation apps (</w:t>
      </w:r>
      <w:proofErr w:type="spellStart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Hydrawise</w:t>
      </w:r>
      <w:proofErr w:type="spellEnd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, </w:t>
      </w:r>
      <w:proofErr w:type="spellStart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Rachio</w:t>
      </w:r>
      <w:proofErr w:type="spellEnd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, </w:t>
      </w:r>
      <w:proofErr w:type="spellStart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RainMachine</w:t>
      </w:r>
      <w:proofErr w:type="spellEnd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)</w:t>
      </w:r>
    </w:p>
    <w:p w14:paraId="30B3CCE2" w14:textId="77777777" w:rsidR="008A60AD" w:rsidRPr="008A60AD" w:rsidRDefault="008A60AD" w:rsidP="008A6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AMI portals from meter vendors</w:t>
      </w:r>
    </w:p>
    <w:p w14:paraId="7CC7C7E0" w14:textId="77777777" w:rsidR="008A60AD" w:rsidRPr="008A60AD" w:rsidRDefault="008A60AD" w:rsidP="008A6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Utility websites or customer portals</w:t>
      </w:r>
    </w:p>
    <w:p w14:paraId="174BCB0C" w14:textId="77777777" w:rsidR="008A60AD" w:rsidRPr="008A60AD" w:rsidRDefault="008A60AD" w:rsidP="008A60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Manual irrigation scheduling practices</w:t>
      </w:r>
    </w:p>
    <w:p w14:paraId="51B949C6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Higher threat because:</w:t>
      </w:r>
    </w:p>
    <w:p w14:paraId="4C501688" w14:textId="77777777" w:rsidR="008A60AD" w:rsidRPr="008A60AD" w:rsidRDefault="008A60AD" w:rsidP="008A6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Consumers can use commercial smart controllers instead of a dedicated conservation platform.</w:t>
      </w:r>
    </w:p>
    <w:p w14:paraId="377D44EF" w14:textId="77777777" w:rsidR="008A60AD" w:rsidRPr="008A60AD" w:rsidRDefault="008A60AD" w:rsidP="008A60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AMI portals already provide usage data.</w:t>
      </w:r>
    </w:p>
    <w:p w14:paraId="5BCA6362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lastRenderedPageBreak/>
        <w:t>Lower threat because:</w:t>
      </w:r>
    </w:p>
    <w:p w14:paraId="7E538947" w14:textId="77777777" w:rsidR="008A60AD" w:rsidRPr="008A60AD" w:rsidRDefault="008A60AD" w:rsidP="008A6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No existing substitute combines reclaimed water conditions, irrigation science, AMI data, customer segmentation, and conservation incentives into a single tool.</w:t>
      </w:r>
    </w:p>
    <w:p w14:paraId="65C67176" w14:textId="77777777" w:rsidR="008A60AD" w:rsidRPr="008A60AD" w:rsidRDefault="008A60AD" w:rsidP="008A60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ReUse360 creates behavioral nudges and personalized guidance not found in generic solutions.</w:t>
      </w:r>
    </w:p>
    <w:p w14:paraId="08FBA1B3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Assessment: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Substitution forces exist, but ReUse360 becomes unique when positioned as a </w:t>
      </w:r>
      <w:r w:rsidRPr="008A60AD">
        <w:rPr>
          <w:rFonts w:ascii="Times New Roman" w:eastAsia="Times New Roman" w:hAnsi="Times New Roman" w:cs="Times New Roman"/>
          <w:i/>
          <w:iCs/>
          <w:kern w:val="0"/>
          <w:lang w:bidi="th-TH"/>
          <w14:ligatures w14:val="none"/>
        </w:rPr>
        <w:t>reclaimed-water optimization and conservation intelligence platform.</w:t>
      </w:r>
    </w:p>
    <w:p w14:paraId="3876FDBC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0248E78B">
          <v:rect id="_x0000_i1029" style="width:0;height:1.5pt" o:hralign="center" o:hrstd="t" o:hr="t" fillcolor="#a0a0a0" stroked="f"/>
        </w:pict>
      </w:r>
    </w:p>
    <w:p w14:paraId="47F0E77E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5. Rivalry Among Existing Competitors: Moderate</w:t>
      </w:r>
    </w:p>
    <w:p w14:paraId="7FEDB093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Competitors include:</w:t>
      </w:r>
    </w:p>
    <w:p w14:paraId="5C9BF581" w14:textId="77777777" w:rsidR="008A60AD" w:rsidRPr="008A60AD" w:rsidRDefault="008A60AD" w:rsidP="008A6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Smart controller apps</w:t>
      </w:r>
    </w:p>
    <w:p w14:paraId="66264AAD" w14:textId="77777777" w:rsidR="008A60AD" w:rsidRPr="008A60AD" w:rsidRDefault="008A60AD" w:rsidP="008A6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AMI customer portals</w:t>
      </w:r>
    </w:p>
    <w:p w14:paraId="660BAF81" w14:textId="77777777" w:rsidR="008A60AD" w:rsidRPr="008A60AD" w:rsidRDefault="008A60AD" w:rsidP="008A6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Conservation outreach tools</w:t>
      </w:r>
    </w:p>
    <w:p w14:paraId="6958CDD7" w14:textId="77777777" w:rsidR="008A60AD" w:rsidRPr="008A60AD" w:rsidRDefault="008A60AD" w:rsidP="008A60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Local irrigation scheduling or WISE programs</w:t>
      </w:r>
    </w:p>
    <w:p w14:paraId="0EDD931D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Rivalry increases when:</w:t>
      </w:r>
    </w:p>
    <w:p w14:paraId="6561897D" w14:textId="77777777" w:rsidR="008A60AD" w:rsidRPr="008A60AD" w:rsidRDefault="008A60AD" w:rsidP="008A6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Conservation budgets are tight.</w:t>
      </w:r>
    </w:p>
    <w:p w14:paraId="69E464F6" w14:textId="77777777" w:rsidR="008A60AD" w:rsidRPr="008A60AD" w:rsidRDefault="008A60AD" w:rsidP="008A6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Utilities consider DIY solutions or internally developed dashboards.</w:t>
      </w:r>
    </w:p>
    <w:p w14:paraId="7A02286D" w14:textId="77777777" w:rsidR="008A60AD" w:rsidRPr="008A60AD" w:rsidRDefault="008A60AD" w:rsidP="008A60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Smart-controller companies emphasize conservation claims.</w:t>
      </w:r>
    </w:p>
    <w:p w14:paraId="3FD5CF7D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Rivalry decreases when:</w:t>
      </w:r>
    </w:p>
    <w:p w14:paraId="0885CBD9" w14:textId="77777777" w:rsidR="008A60AD" w:rsidRPr="008A60AD" w:rsidRDefault="008A60AD" w:rsidP="008A6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ReUse360 offers reclaimed water insights not available elsewhere.</w:t>
      </w:r>
    </w:p>
    <w:p w14:paraId="0FEA0AB8" w14:textId="77777777" w:rsidR="008A60AD" w:rsidRPr="008A60AD" w:rsidRDefault="008A60AD" w:rsidP="008A60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The platform aligns with regulatory reporting, customer education, and field operations.</w:t>
      </w:r>
    </w:p>
    <w:p w14:paraId="20A9E1E1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Assessment: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Competition exists but is fragmented. ReUse360 has an opportunity to define a new category around </w:t>
      </w:r>
      <w:r w:rsidRPr="008A60AD">
        <w:rPr>
          <w:rFonts w:ascii="Times New Roman" w:eastAsia="Times New Roman" w:hAnsi="Times New Roman" w:cs="Times New Roman"/>
          <w:i/>
          <w:iCs/>
          <w:kern w:val="0"/>
          <w:lang w:bidi="th-TH"/>
          <w14:ligatures w14:val="none"/>
        </w:rPr>
        <w:t>integrated reuse optimization and conservation intelligence.</w:t>
      </w:r>
    </w:p>
    <w:p w14:paraId="304B2E96" w14:textId="77777777" w:rsidR="008A60AD" w:rsidRPr="008A60AD" w:rsidRDefault="008A60AD" w:rsidP="008A60A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1E7633D">
          <v:rect id="_x0000_i1030" style="width:0;height:1.5pt" o:hralign="center" o:hrstd="t" o:hr="t" fillcolor="#a0a0a0" stroked="f"/>
        </w:pict>
      </w:r>
    </w:p>
    <w:p w14:paraId="4F46ECA9" w14:textId="77777777" w:rsidR="008A60AD" w:rsidRPr="008A60AD" w:rsidRDefault="008A60AD" w:rsidP="008A6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h-TH"/>
          <w14:ligatures w14:val="none"/>
        </w:rPr>
        <w:t>Overall Strategic Position of ReUse360</w:t>
      </w:r>
    </w:p>
    <w:p w14:paraId="6EF1E3C3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Strength Zone (Competitive Edge):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ReUse360 can dominate the niche where reclaimed water management, irrigation science, and AMI-driven behavioral insights converge.</w:t>
      </w:r>
    </w:p>
    <w:p w14:paraId="50BB9DE9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lastRenderedPageBreak/>
        <w:t>Weakness Zone (Market Pressure):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Apps with broad market presence (</w:t>
      </w:r>
      <w:proofErr w:type="spellStart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Rachio</w:t>
      </w:r>
      <w:proofErr w:type="spellEnd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, </w:t>
      </w:r>
      <w:proofErr w:type="spellStart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Hydrawise</w:t>
      </w:r>
      <w:proofErr w:type="spellEnd"/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) have brand awareness and marketing resources. This makes customer education and differentiation essential.</w:t>
      </w:r>
    </w:p>
    <w:p w14:paraId="48A5C70A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Opportunity Zone (Growth Leverage):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ReUse360 can partner with utilities, stormwater programs, Florida Water Star, SWFWMD, and WISE to anchor itself as the authoritative conservation tool.</w:t>
      </w:r>
    </w:p>
    <w:p w14:paraId="1AD1AAD8" w14:textId="77777777" w:rsidR="008A60AD" w:rsidRPr="008A60AD" w:rsidRDefault="008A60AD" w:rsidP="008A6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A60A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Threat Zone (Industry Dynamics):</w:t>
      </w:r>
      <w:r w:rsidRPr="008A60A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If AMI vendors expand into irrigation guidance, the competitive boundary could shift.</w:t>
      </w:r>
    </w:p>
    <w:p w14:paraId="28AFE1D5" w14:textId="77777777" w:rsidR="000A3BC0" w:rsidRDefault="000A3BC0"/>
    <w:sectPr w:rsidR="000A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B5"/>
    <w:multiLevelType w:val="multilevel"/>
    <w:tmpl w:val="BE2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3FFE"/>
    <w:multiLevelType w:val="multilevel"/>
    <w:tmpl w:val="7B7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3A4C"/>
    <w:multiLevelType w:val="multilevel"/>
    <w:tmpl w:val="842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13835"/>
    <w:multiLevelType w:val="multilevel"/>
    <w:tmpl w:val="F30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87B49"/>
    <w:multiLevelType w:val="multilevel"/>
    <w:tmpl w:val="E25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B3FDF"/>
    <w:multiLevelType w:val="multilevel"/>
    <w:tmpl w:val="2D7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B718C"/>
    <w:multiLevelType w:val="multilevel"/>
    <w:tmpl w:val="C26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D69C3"/>
    <w:multiLevelType w:val="multilevel"/>
    <w:tmpl w:val="595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1030F"/>
    <w:multiLevelType w:val="multilevel"/>
    <w:tmpl w:val="EAF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D371A"/>
    <w:multiLevelType w:val="multilevel"/>
    <w:tmpl w:val="4FB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038D7"/>
    <w:multiLevelType w:val="multilevel"/>
    <w:tmpl w:val="C2E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74920"/>
    <w:multiLevelType w:val="multilevel"/>
    <w:tmpl w:val="092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A1B10"/>
    <w:multiLevelType w:val="multilevel"/>
    <w:tmpl w:val="DA2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041580">
    <w:abstractNumId w:val="1"/>
  </w:num>
  <w:num w:numId="2" w16cid:durableId="829489429">
    <w:abstractNumId w:val="11"/>
  </w:num>
  <w:num w:numId="3" w16cid:durableId="1696231474">
    <w:abstractNumId w:val="4"/>
  </w:num>
  <w:num w:numId="4" w16cid:durableId="1495682854">
    <w:abstractNumId w:val="12"/>
  </w:num>
  <w:num w:numId="5" w16cid:durableId="1983266321">
    <w:abstractNumId w:val="7"/>
  </w:num>
  <w:num w:numId="6" w16cid:durableId="6564726">
    <w:abstractNumId w:val="10"/>
  </w:num>
  <w:num w:numId="7" w16cid:durableId="1776056505">
    <w:abstractNumId w:val="0"/>
  </w:num>
  <w:num w:numId="8" w16cid:durableId="1386175985">
    <w:abstractNumId w:val="5"/>
  </w:num>
  <w:num w:numId="9" w16cid:durableId="518471768">
    <w:abstractNumId w:val="6"/>
  </w:num>
  <w:num w:numId="10" w16cid:durableId="1096562091">
    <w:abstractNumId w:val="3"/>
  </w:num>
  <w:num w:numId="11" w16cid:durableId="938487001">
    <w:abstractNumId w:val="2"/>
  </w:num>
  <w:num w:numId="12" w16cid:durableId="689070572">
    <w:abstractNumId w:val="8"/>
  </w:num>
  <w:num w:numId="13" w16cid:durableId="1159493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AD"/>
    <w:rsid w:val="000A3BC0"/>
    <w:rsid w:val="005B5FC0"/>
    <w:rsid w:val="00674869"/>
    <w:rsid w:val="00837A82"/>
    <w:rsid w:val="008A60AD"/>
    <w:rsid w:val="009E66F2"/>
    <w:rsid w:val="00F1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93D6"/>
  <w15:chartTrackingRefBased/>
  <w15:docId w15:val="{C2F3D75E-888C-4A6D-9433-B0E020ED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4116</Characters>
  <Application>Microsoft Office Word</Application>
  <DocSecurity>0</DocSecurity>
  <Lines>100</Lines>
  <Paragraphs>49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Roberson, Frank</dc:creator>
  <cp:keywords/>
  <dc:description/>
  <cp:lastModifiedBy>Roberson, Frank</cp:lastModifiedBy>
  <cp:revision>1</cp:revision>
  <dcterms:created xsi:type="dcterms:W3CDTF">2025-11-27T14:28:00Z</dcterms:created>
  <dcterms:modified xsi:type="dcterms:W3CDTF">2025-11-27T14:29:00Z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4815ce63-86e7-463c-b8e7-4acd366f0924</vt:lpwstr>
  </property>
</Properties>
</file>