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jc w:val="both"/>
        <w:rPr>
          <w:rFonts w:hint="eastAsia"/>
          <w:b/>
          <w:sz w:val="44"/>
        </w:rPr>
      </w:pPr>
      <w:r>
        <w:rPr>
          <w:rFonts w:eastAsia="黑体"/>
          <w:b/>
          <w:sz w:val="44"/>
        </w:rPr>
        <w:pict>
          <v:shape id="_x0000_s1026" o:spid="_x0000_s1026" o:spt="75" type="#_x0000_t75" style="position:absolute;left:0pt;margin-left:126.15pt;margin-top:-28.45pt;height:44.05pt;width:171pt;mso-wrap-distance-bottom:0pt;mso-wrap-distance-top:0pt;z-index:251659264;mso-width-relative:page;mso-height-relative:page;" o:ole="t" filled="f" stroked="f" coordsize="21600,21600">
            <v:path/>
            <v:fill on="f" focussize="0,0"/>
            <v:stroke on="f"/>
            <v:imagedata r:id="rId5" o:title=""/>
            <o:lock v:ext="edit" aspectratio="t"/>
            <w10:wrap type="topAndBottom"/>
          </v:shape>
          <o:OLEObject Type="Embed" ProgID="" ShapeID="_x0000_s1026" DrawAspect="Content" ObjectID="_1468075725" r:id="rId4">
            <o:LockedField>false</o:LockedField>
          </o:OLEObject>
        </w:pict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firstLine="48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009775" cy="1896110"/>
            <wp:effectExtent l="0" t="0" r="952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10"/>
        </w:rPr>
      </w:pPr>
    </w:p>
    <w:p>
      <w:pPr>
        <w:ind w:firstLine="640"/>
        <w:jc w:val="center"/>
        <w:rPr>
          <w:rFonts w:hint="eastAsia" w:ascii="黑体" w:hAnsi="黑体" w:eastAsia="黑体" w:cs="黑体"/>
          <w:b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sz w:val="44"/>
          <w:szCs w:val="44"/>
          <w:lang w:val="en-US" w:eastAsia="zh-CN"/>
        </w:rPr>
        <w:t>知识图谱问答系统使用说明</w:t>
      </w:r>
    </w:p>
    <w:p>
      <w:pPr>
        <w:ind w:firstLine="640"/>
        <w:jc w:val="center"/>
        <w:rPr>
          <w:rFonts w:hint="default"/>
          <w:b/>
          <w:sz w:val="32"/>
          <w:lang w:val="en-US" w:eastAsia="zh-CN"/>
        </w:rPr>
      </w:pPr>
    </w:p>
    <w:p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>
      <w:pPr>
        <w:ind w:firstLine="640"/>
        <w:jc w:val="center"/>
        <w:rPr>
          <w:rFonts w:hint="eastAsia"/>
          <w:b/>
          <w:sz w:val="32"/>
          <w:lang w:val="en-US" w:eastAsia="zh-CN"/>
        </w:rPr>
      </w:pPr>
    </w:p>
    <w:p>
      <w:pPr>
        <w:ind w:firstLine="640"/>
        <w:jc w:val="center"/>
        <w:rPr>
          <w:rFonts w:hint="eastAsia" w:ascii="黑体" w:hAnsi="黑体" w:eastAsia="黑体" w:cs="黑体"/>
          <w:b/>
          <w:sz w:val="32"/>
          <w:lang w:val="en-US" w:eastAsia="zh-CN"/>
        </w:rPr>
      </w:pPr>
      <w:r>
        <w:rPr>
          <w:rFonts w:hint="eastAsia" w:ascii="黑体" w:hAnsi="黑体" w:eastAsia="黑体" w:cs="黑体"/>
          <w:b/>
          <w:sz w:val="32"/>
          <w:lang w:val="en-US" w:eastAsia="zh-CN"/>
        </w:rPr>
        <w:t>编者：3023244322蒋茜，3023244328马佳一</w:t>
      </w:r>
    </w:p>
    <w:p>
      <w:pPr>
        <w:ind w:firstLine="640"/>
        <w:jc w:val="center"/>
        <w:rPr>
          <w:rFonts w:hint="eastAsia" w:ascii="黑体" w:hAnsi="黑体" w:eastAsia="黑体" w:cs="黑体"/>
          <w:b/>
          <w:sz w:val="32"/>
          <w:lang w:val="en-US" w:eastAsia="zh-CN"/>
        </w:rPr>
      </w:pPr>
      <w:r>
        <w:rPr>
          <w:rFonts w:hint="eastAsia" w:ascii="黑体" w:hAnsi="黑体" w:eastAsia="黑体" w:cs="黑体"/>
          <w:b/>
          <w:sz w:val="32"/>
          <w:lang w:val="en-US" w:eastAsia="zh-CN"/>
        </w:rPr>
        <w:t>资料提供：3023244327邵玺冉，3023244338张婉毓</w:t>
      </w:r>
    </w:p>
    <w:p>
      <w:pPr>
        <w:ind w:firstLine="640"/>
        <w:jc w:val="center"/>
        <w:rPr>
          <w:rFonts w:hint="eastAsia" w:ascii="黑体" w:hAnsi="黑体" w:eastAsia="黑体" w:cs="黑体"/>
          <w:b/>
          <w:sz w:val="32"/>
          <w:lang w:val="en-US" w:eastAsia="zh-CN"/>
        </w:rPr>
      </w:pPr>
      <w:r>
        <w:rPr>
          <w:rFonts w:hint="eastAsia" w:ascii="黑体" w:hAnsi="黑体" w:eastAsia="黑体" w:cs="黑体"/>
          <w:b/>
          <w:sz w:val="32"/>
          <w:lang w:val="en-US" w:eastAsia="zh-CN"/>
        </w:rPr>
        <w:t>（姓名不分先后，按首字母排序）</w:t>
      </w:r>
    </w:p>
    <w:p>
      <w:pPr>
        <w:jc w:val="both"/>
        <w:rPr>
          <w:rFonts w:hint="eastAsia"/>
          <w:b/>
          <w:sz w:val="32"/>
          <w:lang w:val="en-US" w:eastAsia="zh-CN"/>
        </w:rPr>
      </w:pPr>
    </w:p>
    <w:p>
      <w:pPr>
        <w:jc w:val="both"/>
        <w:rPr>
          <w:rFonts w:hint="default"/>
          <w:b/>
          <w:sz w:val="32"/>
          <w:lang w:val="en-US" w:eastAsia="zh-CN"/>
        </w:rPr>
      </w:pPr>
    </w:p>
    <w:p>
      <w:pPr>
        <w:spacing w:line="360" w:lineRule="auto"/>
        <w:ind w:left="420"/>
        <w:jc w:val="center"/>
        <w:rPr>
          <w:rFonts w:hint="eastAsia" w:eastAsia="黑体"/>
          <w:b/>
          <w:bCs w:val="0"/>
          <w:sz w:val="24"/>
        </w:rPr>
      </w:pPr>
      <w:r>
        <w:rPr>
          <w:rFonts w:hint="eastAsia"/>
          <w:b/>
          <w:bCs w:val="0"/>
          <w:sz w:val="32"/>
          <w:lang w:val="en-US" w:eastAsia="zh-CN"/>
        </w:rPr>
        <w:t>2025</w:t>
      </w:r>
      <w:r>
        <w:rPr>
          <w:rFonts w:hint="eastAsia"/>
          <w:b/>
          <w:bCs w:val="0"/>
          <w:sz w:val="32"/>
        </w:rPr>
        <w:t xml:space="preserve">年 </w:t>
      </w:r>
      <w:r>
        <w:rPr>
          <w:rFonts w:hint="eastAsia"/>
          <w:b/>
          <w:bCs w:val="0"/>
          <w:sz w:val="32"/>
          <w:lang w:val="en-US" w:eastAsia="zh-CN"/>
        </w:rPr>
        <w:t>6</w:t>
      </w:r>
      <w:r>
        <w:rPr>
          <w:rFonts w:hint="eastAsia"/>
          <w:b/>
          <w:bCs w:val="0"/>
          <w:sz w:val="32"/>
        </w:rPr>
        <w:t xml:space="preserve"> 月 </w:t>
      </w:r>
      <w:r>
        <w:rPr>
          <w:rFonts w:hint="eastAsia"/>
          <w:b/>
          <w:bCs w:val="0"/>
          <w:sz w:val="32"/>
          <w:lang w:val="en-US" w:eastAsia="zh-CN"/>
        </w:rPr>
        <w:t>30</w:t>
      </w:r>
      <w:r>
        <w:rPr>
          <w:rFonts w:hint="eastAsia"/>
          <w:b/>
          <w:bCs w:val="0"/>
          <w:sz w:val="32"/>
        </w:rPr>
        <w:t xml:space="preserve"> 日</w:t>
      </w:r>
    </w:p>
    <w:p>
      <w:pPr>
        <w:pStyle w:val="3"/>
        <w:keepNext w:val="0"/>
        <w:keepLines w:val="0"/>
        <w:widowControl/>
        <w:suppressLineNumbers w:val="0"/>
      </w:pPr>
      <w:r>
        <w:t>1. 系统概述</w:t>
      </w:r>
    </w:p>
    <w:p>
      <w:pPr>
        <w:pStyle w:val="6"/>
        <w:keepNext w:val="0"/>
        <w:keepLines w:val="0"/>
        <w:widowControl/>
        <w:suppressLineNumbers w:val="0"/>
      </w:pPr>
      <w:r>
        <w:t>这是一个基于</w:t>
      </w:r>
      <w:r>
        <w:rPr>
          <w:rFonts w:hint="eastAsia"/>
          <w:lang w:val="en-US" w:eastAsia="zh-CN"/>
        </w:rPr>
        <w:t>neo4j</w:t>
      </w:r>
      <w:r>
        <w:t>知识图谱的智能问答系统，结合了传统的规则解析和大语言模型</w:t>
      </w:r>
      <w:r>
        <w:rPr>
          <w:rFonts w:hint="eastAsia"/>
          <w:lang w:val="en-US" w:eastAsia="zh-CN"/>
        </w:rPr>
        <w:t>API连接</w:t>
      </w:r>
      <w:r>
        <w:t>，能够对领域知识问题进行智能回答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并展示</w:t>
      </w:r>
      <w:r>
        <w:rPr>
          <w:rFonts w:hint="eastAsia"/>
          <w:b/>
          <w:bCs/>
          <w:lang w:val="en-US" w:eastAsia="zh-CN"/>
        </w:rPr>
        <w:t>两种不同方式</w:t>
      </w:r>
      <w:r>
        <w:rPr>
          <w:rFonts w:hint="eastAsia"/>
          <w:lang w:val="en-US" w:eastAsia="zh-CN"/>
        </w:rPr>
        <w:t>的不同结果，下面以认知科学相关知识库进行实例展示</w:t>
      </w:r>
      <w:r>
        <w:t>。</w:t>
      </w:r>
    </w:p>
    <w:p>
      <w:pPr>
        <w:pStyle w:val="6"/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2. 系统组成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164715" cy="3224530"/>
            <wp:effectExtent l="0" t="0" r="6985" b="127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0855" cy="2738755"/>
            <wp:effectExtent l="0" t="0" r="4445" b="4445"/>
            <wp:docPr id="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085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</w:pPr>
      <w:r>
        <w:t>3. 使用前准备</w:t>
      </w:r>
    </w:p>
    <w:p>
      <w:pPr>
        <w:pStyle w:val="4"/>
        <w:keepNext w:val="0"/>
        <w:keepLines w:val="0"/>
        <w:widowControl/>
        <w:suppressLineNumbers w:val="0"/>
      </w:pPr>
      <w:r>
        <w:t>运行环境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Python 3.8+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Flask框架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Neo4j数据库(3.5+)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前端基础：HTML/CSS/JavaScript</w:t>
      </w:r>
    </w:p>
    <w:p>
      <w:pPr>
        <w:pStyle w:val="4"/>
        <w:keepNext w:val="0"/>
        <w:keepLines w:val="0"/>
        <w:widowControl/>
        <w:suppressLineNumbers w:val="0"/>
      </w:pPr>
      <w:r>
        <w:t>安装步骤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安装依赖包：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420" w:leftChars="0" w:firstLine="420" w:firstLineChars="0"/>
        <w:rPr>
          <w:rStyle w:val="10"/>
        </w:rPr>
      </w:pPr>
      <w:r>
        <w:rPr>
          <w:rStyle w:val="10"/>
        </w:rPr>
        <w:t>pip install flask neo4j requests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</w:pPr>
      <w:r>
        <w:t>启动Neo4j数据库（默认端口7687）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导入你所需要的数据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4785" cy="2808605"/>
            <wp:effectExtent l="0" t="0" r="5715" b="10795"/>
            <wp:docPr id="3" name="图片 3" descr="屏幕截图 2025-06-29 181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5-06-29 1815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4. 运行系统： </w:t>
      </w:r>
    </w:p>
    <w:p>
      <w:pPr>
        <w:pStyle w:val="5"/>
        <w:keepNext w:val="0"/>
        <w:keepLines w:val="0"/>
        <w:widowControl/>
        <w:suppressLineNumbers w:val="0"/>
        <w:ind w:left="720"/>
      </w:pPr>
      <w:r>
        <w:rPr>
          <w:rStyle w:val="10"/>
        </w:rPr>
        <w:t>python app.py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/>
        </w:rPr>
      </w:pPr>
      <w:r>
        <w:drawing>
          <wp:inline distT="0" distB="0" distL="114300" distR="114300">
            <wp:extent cx="5264785" cy="2810510"/>
            <wp:effectExtent l="0" t="0" r="5715" b="889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</w:pPr>
      <w:r>
        <w:t>4. 使用流程</w:t>
      </w:r>
    </w:p>
    <w:p>
      <w:pPr>
        <w:pStyle w:val="4"/>
        <w:keepNext w:val="0"/>
        <w:keepLines w:val="0"/>
        <w:widowControl/>
        <w:suppressLineNumbers w:val="0"/>
      </w:pPr>
      <w:r>
        <w:t>步骤1：访问系统</w:t>
      </w:r>
    </w:p>
    <w:p>
      <w:pPr>
        <w:pStyle w:val="6"/>
        <w:keepNext w:val="0"/>
        <w:keepLines w:val="0"/>
        <w:widowControl/>
        <w:suppressLineNumbers w:val="0"/>
      </w:pPr>
      <w:r>
        <w:t>在浏览器中访问：</w:t>
      </w:r>
      <w:r>
        <w:rPr>
          <w:rStyle w:val="10"/>
        </w:rPr>
        <w:t>http://localhost:5000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2818765"/>
            <wp:effectExtent l="0" t="0" r="5715" b="63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步骤2：输入问题</w:t>
      </w:r>
    </w:p>
    <w:p>
      <w:pPr>
        <w:pStyle w:val="6"/>
        <w:keepNext w:val="0"/>
        <w:keepLines w:val="0"/>
        <w:widowControl/>
        <w:suppressLineNumbers w:val="0"/>
      </w:pPr>
      <w:r>
        <w:t>在输入框中输入自然语言问题，例如：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"</w:t>
      </w:r>
      <w:r>
        <w:rPr>
          <w:rFonts w:hint="eastAsia"/>
          <w:lang w:val="en-US" w:eastAsia="zh-CN"/>
        </w:rPr>
        <w:t>比尔盖茨的母亲是谁</w:t>
      </w:r>
      <w:r>
        <w:t>？"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"</w:t>
      </w:r>
      <w:r>
        <w:rPr>
          <w:rFonts w:hint="eastAsia"/>
          <w:lang w:val="en-US" w:eastAsia="zh-CN"/>
        </w:rPr>
        <w:t>认知科学相关的技术有什么</w:t>
      </w:r>
      <w:r>
        <w:t>？"</w:t>
      </w:r>
    </w:p>
    <w:p>
      <w:pPr>
        <w:pStyle w:val="4"/>
        <w:keepNext w:val="0"/>
        <w:keepLines w:val="0"/>
        <w:widowControl/>
        <w:suppressLineNumbers w:val="0"/>
      </w:pPr>
      <w:r>
        <w:t>步骤3：点击"提问"按钮</w:t>
      </w:r>
    </w:p>
    <w:p>
      <w:pPr>
        <w:pStyle w:val="6"/>
        <w:keepNext w:val="0"/>
        <w:keepLines w:val="0"/>
        <w:widowControl/>
        <w:suppressLineNumbers w:val="0"/>
      </w:pPr>
      <w:r>
        <w:t>系统会同时启动两种方法进行处理：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左侧：原有规则处理方法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右侧：大语言模型处理方法</w:t>
      </w:r>
    </w:p>
    <w:p>
      <w:pPr>
        <w:pStyle w:val="4"/>
        <w:keepNext w:val="0"/>
        <w:keepLines w:val="0"/>
        <w:widowControl/>
        <w:suppressLineNumbers w:val="0"/>
      </w:pPr>
      <w:r>
        <w:t>步骤4：查看结果</w:t>
      </w:r>
      <w:r>
        <w:br w:type="textWrapping"/>
      </w:r>
      <w:r>
        <w:t>结果包含：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生成的Cypher查询语句（可扩展查看完整语句）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查询执行结果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处理响应时间</w:t>
      </w:r>
    </w:p>
    <w:p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</w:pPr>
      <w:r>
        <w:t>5. 系统结果解读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2689225"/>
            <wp:effectExtent l="0" t="0" r="5715" b="317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5.1 结果区域介绍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</w:rPr>
        <w:t>Cypher查询框</w:t>
      </w:r>
      <w:r>
        <w:t>：展示系统生成的查询语句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</w:rPr>
        <w:t>结果区域</w:t>
      </w:r>
      <w:r>
        <w:t>：显示查询返回的结果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</w:pPr>
      <w:r>
        <w:rPr>
          <w:rStyle w:val="9"/>
        </w:rPr>
        <w:t>时间统计</w:t>
      </w:r>
      <w:r>
        <w:t>：显示整个处理耗时</w:t>
      </w:r>
    </w:p>
    <w:p>
      <w:pPr>
        <w:pStyle w:val="4"/>
        <w:keepNext w:val="0"/>
        <w:keepLines w:val="0"/>
        <w:widowControl/>
        <w:suppressLineNumbers w:val="0"/>
      </w:pPr>
      <w:r>
        <w:t>5.2 不同结果类型解读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9"/>
        </w:rPr>
        <w:t>标准查询结果</w:t>
      </w:r>
      <w:r>
        <w:t>：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(下面展示的为1.0版本的标准查询）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 w:eastAsiaTheme="minorEastAsia"/>
          <w:lang w:eastAsia="zh-CN"/>
        </w:rPr>
      </w:pPr>
      <w:r>
        <w:rPr>
          <w:rFonts w:hint="eastAsia" w:ascii="等线" w:hAnsi="等线" w:eastAsia="等线" w:cs="等线"/>
          <w:spacing w:val="8"/>
          <w:sz w:val="20"/>
          <w:szCs w:val="20"/>
        </w:rPr>
        <w:t>实体属性查询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16860"/>
            <wp:effectExtent l="0" t="0" r="5715" b="2540"/>
            <wp:docPr id="9" name="图片 9" descr="2523ab44b4bd9b6977d740f1884c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523ab44b4bd9b6977d740f1884c8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 w:eastAsiaTheme="minorEastAsia"/>
          <w:lang w:eastAsia="zh-CN"/>
        </w:rPr>
      </w:pPr>
      <w:r>
        <w:rPr>
          <w:rFonts w:hint="eastAsia" w:ascii="等线" w:hAnsi="等线" w:eastAsia="等线" w:cs="等线"/>
          <w:spacing w:val="8"/>
          <w:sz w:val="20"/>
          <w:szCs w:val="20"/>
        </w:rPr>
        <w:t>直接关系查询</w:t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before="0" w:beforeAutospacing="1" w:after="0" w:afterAutospacing="1"/>
        <w:ind w:right="0" w:rightChars="0"/>
        <w:jc w:val="left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02255"/>
            <wp:effectExtent l="0" t="0" r="5715" b="4445"/>
            <wp:docPr id="8" name="图片 8" descr="830d955b60df41d2dbecb62eb9d7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30d955b60df41d2dbecb62eb9d709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827655"/>
            <wp:effectExtent l="0" t="0" r="10160" b="4445"/>
            <wp:docPr id="7" name="图片 7" descr="4a308a6b14f5971c9daab581ee1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a308a6b14f5971c9daab581ee138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before="0" w:beforeAutospacing="1" w:after="0" w:afterAutospacing="1"/>
        <w:ind w:right="0" w:rightChars="0"/>
        <w:jc w:val="left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before="0" w:beforeAutospacing="1" w:after="0" w:afterAutospacing="1"/>
        <w:ind w:right="0" w:rightChars="0"/>
        <w:jc w:val="left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before="0" w:beforeAutospacing="1" w:after="0" w:afterAutospacing="1"/>
        <w:ind w:right="0" w:rightChars="0"/>
        <w:jc w:val="left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12"/>
        </w:tabs>
        <w:spacing w:before="0" w:beforeAutospacing="1" w:after="0" w:afterAutospacing="1"/>
        <w:ind w:right="0" w:rightChars="0"/>
        <w:jc w:val="left"/>
        <w:rPr>
          <w:rFonts w:hint="eastAsia" w:eastAsiaTheme="minorEastAsia"/>
          <w:lang w:eastAsia="zh-CN"/>
        </w:rPr>
      </w:pPr>
    </w:p>
    <w:p>
      <w:pPr>
        <w:pStyle w:val="6"/>
        <w:keepNext w:val="0"/>
        <w:keepLines w:val="0"/>
        <w:widowControl/>
        <w:numPr>
          <w:ilvl w:val="0"/>
          <w:numId w:val="6"/>
        </w:numPr>
        <w:suppressLineNumbers w:val="0"/>
        <w:rPr>
          <w:rFonts w:hint="eastAsia" w:eastAsiaTheme="minorEastAsia"/>
          <w:lang w:eastAsia="zh-CN"/>
        </w:rPr>
      </w:pPr>
      <w:r>
        <w:rPr>
          <w:rFonts w:hint="eastAsia" w:ascii="等线" w:hAnsi="等线" w:eastAsia="等线" w:cs="等线"/>
          <w:spacing w:val="8"/>
          <w:sz w:val="20"/>
          <w:szCs w:val="20"/>
        </w:rPr>
        <w:t>简单路径查询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22575"/>
            <wp:effectExtent l="0" t="0" r="5715" b="9525"/>
            <wp:docPr id="10" name="图片 10" descr="979f3b8b76509fb915bbe266a23cc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79f3b8b76509fb915bbe266a23cc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  <w:r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  <w:t>这些已经全部移植到2.0版本：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Theme="minorHAnsi" w:hAnsiTheme="minorHAnsi" w:eastAsiaTheme="minorEastAsia" w:cstheme="minorBidi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4785" cy="2689225"/>
            <wp:effectExtent l="0" t="0" r="5715" b="3175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4785" cy="2707640"/>
            <wp:effectExtent l="0" t="0" r="5715" b="10160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但是如图可见，大模型的api调用并不稳定，很容易出现调用失败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</w:pPr>
      <w:r>
        <w:t>5.3 结果对比分析</w:t>
      </w:r>
    </w:p>
    <w:p>
      <w:r>
        <w:drawing>
          <wp:inline distT="0" distB="0" distL="114300" distR="114300">
            <wp:extent cx="5264785" cy="2682875"/>
            <wp:effectExtent l="0" t="0" r="5715" b="952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如图所示，大模型可以处理规则引擎所不能处理的一些问题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二者之间的对比：</w:t>
      </w:r>
    </w:p>
    <w:tbl>
      <w:tblPr>
        <w:tblStyle w:val="7"/>
        <w:tblW w:w="0" w:type="auto"/>
        <w:tblInd w:w="0" w:type="dxa"/>
        <w:tblBorders>
          <w:top w:val="single" w:color="E0E0E0" w:sz="4" w:space="0"/>
          <w:left w:val="single" w:color="E0E0E0" w:sz="4" w:space="0"/>
          <w:bottom w:val="single" w:color="E0E0E0" w:sz="4" w:space="0"/>
          <w:right w:val="single" w:color="E0E0E0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2130"/>
        <w:gridCol w:w="2660"/>
      </w:tblGrid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2" w:hRule="atLeast"/>
          <w:tblHeader/>
        </w:trPr>
        <w:tc>
          <w:tcPr>
            <w:tcW w:w="218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4"/>
                <w:szCs w:val="14"/>
                <w:lang w:val="en-US" w:eastAsia="zh-CN" w:bidi="ar"/>
              </w:rPr>
              <w:t>问题类型</w:t>
            </w:r>
          </w:p>
        </w:tc>
        <w:tc>
          <w:tcPr>
            <w:tcW w:w="213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4"/>
                <w:szCs w:val="14"/>
                <w:lang w:val="en-US" w:eastAsia="zh-CN" w:bidi="ar"/>
              </w:rPr>
              <w:t>规则处理方法</w:t>
            </w:r>
          </w:p>
        </w:tc>
        <w:tc>
          <w:tcPr>
            <w:tcW w:w="266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b/>
                <w:bCs/>
                <w:color w:val="000000"/>
                <w:kern w:val="0"/>
                <w:sz w:val="14"/>
                <w:szCs w:val="14"/>
                <w:lang w:val="en-US" w:eastAsia="zh-CN" w:bidi="ar"/>
              </w:rPr>
              <w:t>大模型处理方法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2" w:hRule="atLeast"/>
        </w:trPr>
        <w:tc>
          <w:tcPr>
            <w:tcW w:w="218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基础查询</w:t>
            </w:r>
          </w:p>
        </w:tc>
        <w:tc>
          <w:tcPr>
            <w:tcW w:w="213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快速但有限</w:t>
            </w:r>
          </w:p>
        </w:tc>
        <w:tc>
          <w:tcPr>
            <w:tcW w:w="266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000000"/>
                <w:sz w:val="14"/>
                <w:szCs w:val="1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容易调用失败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42" w:hRule="atLeast"/>
        </w:trPr>
        <w:tc>
          <w:tcPr>
            <w:tcW w:w="218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复杂关系查询</w:t>
            </w:r>
          </w:p>
        </w:tc>
        <w:tc>
          <w:tcPr>
            <w:tcW w:w="213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可能失败</w:t>
            </w:r>
          </w:p>
        </w:tc>
        <w:tc>
          <w:tcPr>
            <w:tcW w:w="266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成功率更高</w:t>
            </w:r>
          </w:p>
        </w:tc>
      </w:tr>
      <w:tr>
        <w:tblPrEx>
          <w:tblBorders>
            <w:top w:val="single" w:color="E0E0E0" w:sz="4" w:space="0"/>
            <w:left w:val="single" w:color="E0E0E0" w:sz="4" w:space="0"/>
            <w:bottom w:val="single" w:color="E0E0E0" w:sz="4" w:space="0"/>
            <w:right w:val="single" w:color="E0E0E0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60" w:hRule="atLeast"/>
        </w:trPr>
        <w:tc>
          <w:tcPr>
            <w:tcW w:w="218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新颖问题</w:t>
            </w:r>
          </w:p>
        </w:tc>
        <w:tc>
          <w:tcPr>
            <w:tcW w:w="213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color w:val="000000"/>
                <w:sz w:val="14"/>
                <w:szCs w:val="14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必然失败</w:t>
            </w:r>
          </w:p>
        </w:tc>
        <w:tc>
          <w:tcPr>
            <w:tcW w:w="266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00" w:type="dxa"/>
              <w:left w:w="120" w:type="dxa"/>
              <w:bottom w:w="100" w:type="dxa"/>
              <w:right w:w="12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00"/>
                <w:sz w:val="14"/>
                <w:szCs w:val="14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14"/>
                <w:szCs w:val="14"/>
                <w:lang w:val="en-US" w:eastAsia="zh-CN" w:bidi="ar"/>
              </w:rPr>
              <w:t>尝试推理</w:t>
            </w:r>
          </w:p>
        </w:tc>
      </w:tr>
    </w:tbl>
    <w:p>
      <w:pPr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keepNext w:val="0"/>
        <w:keepLines w:val="0"/>
        <w:widowControl/>
        <w:suppressLineNumbers w:val="0"/>
        <w:rPr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</w:pPr>
      <w:r>
        <w:t>6. 系统亮点</w:t>
      </w:r>
    </w:p>
    <w:p>
      <w:pPr>
        <w:pStyle w:val="4"/>
        <w:keepNext w:val="0"/>
        <w:keepLines w:val="0"/>
        <w:widowControl/>
        <w:suppressLineNumbers w:val="0"/>
      </w:pPr>
      <w:r>
        <w:t>6.1 双引擎并行处理架构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5033645"/>
            <wp:effectExtent l="0" t="0" r="11430" b="8255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  <w:r>
        <w:t>6.2 大模型交互技术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5420" cy="5933440"/>
            <wp:effectExtent l="0" t="0" r="5080" b="1016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93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t>7.项目</w:t>
      </w:r>
      <w:r>
        <w:rPr>
          <w:rFonts w:hint="eastAsia"/>
          <w:lang w:val="en-US" w:eastAsia="zh-CN"/>
        </w:rPr>
        <w:t>总结</w:t>
      </w:r>
    </w:p>
    <w:p>
      <w:pPr>
        <w:pStyle w:val="4"/>
        <w:keepNext w:val="0"/>
        <w:keepLines w:val="0"/>
        <w:widowControl/>
        <w:suppressLineNumbers w:val="0"/>
      </w:pPr>
      <w:r>
        <w:t>过程关键点：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eastAsiaTheme="minorEastAsia"/>
          <w:lang w:val="en-US" w:eastAsia="zh-CN"/>
        </w:rPr>
      </w:pPr>
      <w:r>
        <w:rPr>
          <w:rStyle w:val="9"/>
        </w:rPr>
        <w:t>知识图谱建模</w:t>
      </w:r>
      <w:r>
        <w:t>：设计合适的图数据库</w:t>
      </w:r>
      <w:r>
        <w:rPr>
          <w:rFonts w:hint="eastAsia"/>
          <w:lang w:val="en-US" w:eastAsia="zh-CN"/>
        </w:rPr>
        <w:t>模式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9"/>
        </w:rPr>
        <w:t>查询语言转换</w:t>
      </w:r>
      <w:r>
        <w:t>：从自然语言到Cypher的转换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rPr>
          <w:rStyle w:val="9"/>
        </w:rPr>
        <w:t>API集成</w:t>
      </w:r>
      <w:r>
        <w:t>：大语言模型服务的调用和结果处理</w:t>
      </w:r>
    </w:p>
    <w:p>
      <w:pPr>
        <w:pStyle w:val="4"/>
        <w:keepNext w:val="0"/>
        <w:keepLines w:val="0"/>
        <w:widowControl/>
        <w:suppressLineNumbers w:val="0"/>
      </w:pPr>
      <w:r>
        <w:t>项目亮点：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创新的双处理引擎架构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实时的处理时间对比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清晰的查询过程可视化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健壮的错误处理机制</w:t>
      </w:r>
    </w:p>
    <w:p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</w:pPr>
      <w:r>
        <w:t>8. 常见问题解答</w:t>
      </w:r>
    </w:p>
    <w:p>
      <w:pPr>
        <w:pStyle w:val="6"/>
        <w:keepNext w:val="0"/>
        <w:keepLines w:val="0"/>
        <w:widowControl/>
        <w:suppressLineNumbers w:val="0"/>
      </w:pPr>
      <w:r>
        <w:t>​</w:t>
      </w:r>
      <w:r>
        <w:rPr>
          <w:rStyle w:val="9"/>
        </w:rPr>
        <w:t>​Q: 系统返回"未生成Cypher查询"怎么办？​</w:t>
      </w:r>
      <w:r>
        <w:t>​</w:t>
      </w:r>
      <w:r>
        <w:br w:type="textWrapping"/>
      </w:r>
      <w:r>
        <w:t>A: 尝试简化问题结构，或使用更标准的专业术语提问</w:t>
      </w:r>
    </w:p>
    <w:p>
      <w:pPr>
        <w:pStyle w:val="6"/>
        <w:keepNext w:val="0"/>
        <w:keepLines w:val="0"/>
        <w:widowControl/>
        <w:suppressLineNumbers w:val="0"/>
      </w:pPr>
      <w:r>
        <w:t>​</w:t>
      </w:r>
      <w:r>
        <w:rPr>
          <w:rStyle w:val="9"/>
        </w:rPr>
        <w:t>​Q: 为什么大模型方法有时比规则方法更慢？​</w:t>
      </w:r>
      <w:r>
        <w:t>​</w:t>
      </w:r>
      <w:r>
        <w:br w:type="textWrapping"/>
      </w:r>
      <w:r>
        <w:t>A: 大模型需要额外API调用时间，但处理复杂问题有优势</w:t>
      </w:r>
    </w:p>
    <w:p>
      <w:pPr>
        <w:pStyle w:val="6"/>
        <w:keepNext w:val="0"/>
        <w:keepLines w:val="0"/>
        <w:widowControl/>
        <w:suppressLineNumbers w:val="0"/>
      </w:pPr>
      <w:r>
        <w:t>​</w:t>
      </w:r>
      <w:r>
        <w:rPr>
          <w:rStyle w:val="9"/>
        </w:rPr>
        <w:t>​Q: 如何扩展系统的知识库？​</w:t>
      </w:r>
      <w:r>
        <w:t>​</w:t>
      </w:r>
      <w:r>
        <w:br w:type="textWrapping"/>
      </w:r>
      <w:r>
        <w:t>A: 通过Neo4j添加新的节点和关系即可</w:t>
      </w:r>
    </w:p>
    <w:p>
      <w:pPr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54625" cy="2694940"/>
            <wp:effectExtent l="0" t="0" r="3175" b="10160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</w:pPr>
    </w:p>
    <w:p>
      <w:pPr>
        <w:pStyle w:val="3"/>
        <w:keepNext w:val="0"/>
        <w:keepLines w:val="0"/>
        <w:widowControl/>
        <w:suppressLineNumbers w:val="0"/>
      </w:pPr>
      <w:r>
        <w:t>9. 结语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t>本知识图谱问答系统作为结课项目，完整实现了从前端到后端、从规则系统到人工智能的多种技术栈整合。</w:t>
      </w:r>
      <w:r>
        <w:rPr>
          <w:rFonts w:hint="eastAsia"/>
          <w:lang w:val="en-US" w:eastAsia="zh-CN"/>
        </w:rPr>
        <w:t>我们经过了初步的1.0版本，只实现了简单的模版匹配：</w:t>
      </w:r>
      <w:r>
        <w:rPr>
          <w:rFonts w:hint="default"/>
          <w:lang w:val="en-US" w:eastAsia="zh-CN"/>
        </w:rPr>
        <w:drawing>
          <wp:inline distT="0" distB="0" distL="114300" distR="114300">
            <wp:extent cx="5264785" cy="2812415"/>
            <wp:effectExtent l="0" t="0" r="5715" b="6985"/>
            <wp:docPr id="4" name="图片 4" descr="a591952131b539a30179689c51e91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591952131b539a30179689c51e91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再进行与大模型api的结合，实现了问答系统的创新性提升,2.0版本诞生：</w:t>
      </w:r>
      <w:r>
        <w:rPr>
          <w:rFonts w:hint="eastAsia"/>
          <w:lang w:val="en-US" w:eastAsia="zh-CN"/>
        </w:rPr>
        <w:br w:type="textWrapping"/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2820670"/>
            <wp:effectExtent l="0" t="0" r="0" b="11430"/>
            <wp:docPr id="13" name="图片 13" descr="c37c9ea96fb53912072caa145e64f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37c9ea96fb53912072caa145e64f5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最后我们进行了页面升级，更好地实现了与用户的交互：</w:t>
      </w:r>
    </w:p>
    <w:p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785" cy="2689225"/>
            <wp:effectExtent l="0" t="0" r="5715" b="3175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3.0最终版就此出现</w:t>
      </w:r>
    </w:p>
    <w:p>
      <w:pPr>
        <w:pStyle w:val="6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通过这个过程，我们对于知识工程的基本架构和流程有了更为清晰的掌握，并且动手实践了很多之前没有尝试过的技术栈，真的很累，但是也收获颇多。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F958D5"/>
    <w:multiLevelType w:val="singleLevel"/>
    <w:tmpl w:val="B0F958D5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9A7A9B3"/>
    <w:multiLevelType w:val="multilevel"/>
    <w:tmpl w:val="E9A7A9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036E869F"/>
    <w:multiLevelType w:val="multilevel"/>
    <w:tmpl w:val="036E86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4379BA0C"/>
    <w:multiLevelType w:val="singleLevel"/>
    <w:tmpl w:val="4379BA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8246A17"/>
    <w:multiLevelType w:val="multilevel"/>
    <w:tmpl w:val="48246A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69505ABC"/>
    <w:multiLevelType w:val="multilevel"/>
    <w:tmpl w:val="69505A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6C448246"/>
    <w:multiLevelType w:val="multilevel"/>
    <w:tmpl w:val="6C4482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zMjdkYTNkYmFkOGI1MjY0ZTlmYjZjZGYyZmQwM2QifQ=="/>
  </w:docVars>
  <w:rsids>
    <w:rsidRoot w:val="00000000"/>
    <w:rsid w:val="00082932"/>
    <w:rsid w:val="0D116E3A"/>
    <w:rsid w:val="2A5C5A7A"/>
    <w:rsid w:val="33AE0F79"/>
    <w:rsid w:val="4353041F"/>
    <w:rsid w:val="644971EC"/>
    <w:rsid w:val="6C65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1113</Words>
  <Characters>1336</Characters>
  <Lines>0</Lines>
  <Paragraphs>0</Paragraphs>
  <TotalTime>4</TotalTime>
  <ScaleCrop>false</ScaleCrop>
  <LinksUpToDate>false</LinksUpToDate>
  <CharactersWithSpaces>1368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2025-06-30T08:40:00Z</dcterms:created>
  <dc:creator>HP</dc:creator>
  <cp:lastModifiedBy>HP</cp:lastModifiedBy>
  <dcterms:modified xsi:type="dcterms:W3CDTF">2025-06-30T14:53:24Z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B5540BC64B9D4F91864C795F2AA2C64A</vt:lpwstr>
  </property>
</Properties>
</file>