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700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 xml:space="preserve">   OpenGL几何变换</w:t>
      </w: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实验目的： </w:t>
      </w:r>
    </w:p>
    <w:p>
      <w:pPr>
        <w:spacing w:line="360" w:lineRule="auto"/>
      </w:pPr>
      <w:r>
        <w:rPr>
          <w:rFonts w:hint="eastAsia"/>
        </w:rPr>
        <w:t xml:space="preserve"> 理解掌握一个OpenGL程序平移、旋转、缩放变换的方法。</w:t>
      </w: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实验内容： </w:t>
      </w:r>
    </w:p>
    <w:p>
      <w:pPr>
        <w:spacing w:line="360" w:lineRule="auto"/>
      </w:pPr>
      <w:r>
        <w:rPr>
          <w:rFonts w:hint="eastAsia"/>
        </w:rPr>
        <w:t xml:space="preserve">（1）阅读实验原理，运行示范实验代码，掌握OpenGL程序平移、旋转、缩放变换的方法；  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根据示范代码，尝试完成实验作业；</w:t>
      </w: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实验原理：  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OpenGL下的几何变换 </w:t>
      </w:r>
    </w:p>
    <w:p>
      <w:pPr>
        <w:spacing w:line="360" w:lineRule="auto"/>
      </w:pPr>
      <w:r>
        <w:rPr>
          <w:rFonts w:hint="eastAsia"/>
        </w:rPr>
        <w:t xml:space="preserve">    在OpenGL的核心库中，每一种几何变换都有一个独立的函数，所有变换都在三维空间中定义。  </w:t>
      </w:r>
    </w:p>
    <w:p>
      <w:pPr>
        <w:spacing w:line="360" w:lineRule="auto"/>
        <w:ind w:firstLine="420" w:firstLineChars="200"/>
      </w:pPr>
      <w:r>
        <w:rPr>
          <w:rFonts w:hint="eastAsia"/>
        </w:rPr>
        <w:t>平移矩阵构造函数为glTranslate&lt;f,d&gt;(tx, ty, tz)，作用是把当前矩阵和一个表示移动物体的矩阵相乘。tx, ty，tz指定这个移动物体的矩阵，它们可以是任意的实数值，后缀为f（单精度浮点float）或d（双精度浮点double），对于二维应用来说，tz=0.0。</w:t>
      </w:r>
    </w:p>
    <w:p>
      <w:pPr>
        <w:spacing w:line="360" w:lineRule="auto"/>
      </w:pPr>
      <w:r>
        <w:rPr>
          <w:rFonts w:hint="eastAsia"/>
        </w:rPr>
        <w:t xml:space="preserve">     旋转矩阵构造函数为glRotate&lt;f,d&gt;(theta, vx, vy, vz)，作用是把当前矩阵和一个表示旋转物体的矩阵相乘。theta, vx, vy, vz指定这个旋转物体的矩阵，物体将绕着(0,0,0)到(x,y,z)的直线以逆时针旋转，参数theta表示旋转的角度。向量v=(vx, vy，vz)的分量可以是任意的实数值，该向量用于定义通过坐标原点的旋转轴的方向，后缀为f（单精度浮点float）或d（双精度浮点double），对于二维旋转来说，vx=0.0，vy=0.0，vz=1.0。</w:t>
      </w:r>
    </w:p>
    <w:p>
      <w:pPr>
        <w:spacing w:line="360" w:lineRule="auto"/>
      </w:pPr>
      <w:r>
        <w:rPr>
          <w:rFonts w:hint="eastAsia"/>
        </w:rPr>
        <w:t xml:space="preserve">    缩放矩阵构造函数为glScale&lt;f,d&gt;(sx, sy, sz)，作用是把当前矩阵和一个表示缩放物体的矩阵相乘。sx, sy，sz指定这个缩放物体的矩阵，分别表示在x,y,z方向上的缩放比例，它们可以是任意的实数值，当缩放参数为负值时，该函数为反射矩阵，缩放相对于原点进行，后缀为f（单精度浮点float）或d（双精度浮点double）。 </w:t>
      </w:r>
    </w:p>
    <w:p>
      <w:pPr>
        <w:spacing w:line="360" w:lineRule="auto"/>
      </w:pPr>
      <w:r>
        <w:rPr>
          <w:rFonts w:hint="eastAsia"/>
        </w:rPr>
        <w:t xml:space="preserve"> 注意这里都是说“把当前矩阵和一个表示移动&lt;旋转, 缩放&gt;物体的矩阵相乘”，而不是直接说“这个函数就是旋转”或者“这个函数就是移动”，这是有原因的，马上就会讲到。</w:t>
      </w:r>
    </w:p>
    <w:p>
      <w:pPr>
        <w:spacing w:line="360" w:lineRule="auto"/>
      </w:pPr>
      <w:r>
        <w:rPr>
          <w:rFonts w:hint="eastAsia"/>
        </w:rPr>
        <w:t xml:space="preserve">    假设当前矩阵为单位矩阵，然后先乘以一个表示旋转的矩阵R，再乘以一个表示移动的矩阵T，最后得到的矩阵再乘上每一个顶点的坐标矩阵v。那么，经过变换得到的顶点坐标就是((RT)v)。由于矩阵乘法满足结合率，((RT)v) = R(Tv))，换句话说，实际上是先进行移动，然后进行旋转。即：实际变换的顺序与代码中写的顺序是相反的。由于“先移动后旋转”和“先旋转后移动”得到的结果很可能不同，初学的时候需要特别注意这一点。 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OpenGL下的各种变换简介 </w:t>
      </w:r>
    </w:p>
    <w:p>
      <w:pPr>
        <w:spacing w:line="360" w:lineRule="auto"/>
        <w:ind w:firstLine="840" w:firstLineChars="400"/>
      </w:pPr>
      <w:r>
        <w:rPr>
          <w:rFonts w:hint="eastAsia"/>
        </w:rPr>
        <w:t xml:space="preserve"> 我们生活在一个三维的世界——如果要观察一个物体，我们可以： </w:t>
      </w:r>
    </w:p>
    <w:p>
      <w:pPr>
        <w:numPr>
          <w:ilvl w:val="0"/>
          <w:numId w:val="4"/>
        </w:numPr>
        <w:spacing w:line="360" w:lineRule="auto"/>
        <w:ind w:firstLine="210"/>
      </w:pPr>
      <w:r>
        <w:rPr>
          <w:rFonts w:hint="eastAsia"/>
        </w:rPr>
        <w:t xml:space="preserve">从不同的位置去观察它（人运动，选定某个位置去看）。（视图变换） 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移动或者旋转它，当然了，如果它只是计算机里面的物体，我们还可以放大或缩小它（物体运动，让人看它的不同部分）。（模型变换）</w:t>
      </w:r>
    </w:p>
    <w:p>
      <w:pPr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 xml:space="preserve">如果把物体画下来，我们可以选择：是否需要一种“近大远小”的透视效果。另外，    我们可能只希望看到物体的一部分，而不是全部（指定看的范围）。（投影变换） 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 xml:space="preserve">我们可能希望把整个看到的图形画下来，但它只占据纸张的一部分，而不是全部（指定在显示器窗口的那个位置显示）。（视口变换）  </w:t>
      </w:r>
    </w:p>
    <w:p>
      <w:pPr>
        <w:spacing w:line="360" w:lineRule="auto"/>
        <w:ind w:left="315"/>
      </w:pPr>
      <w:r>
        <w:rPr>
          <w:rFonts w:hint="eastAsia"/>
        </w:rPr>
        <w:t>这些，都可以在OpenGL中实现。</w:t>
      </w:r>
    </w:p>
    <w:p>
      <w:pPr>
        <w:spacing w:line="360" w:lineRule="auto"/>
        <w:ind w:left="315"/>
      </w:pPr>
      <w:r>
        <w:rPr>
          <w:rFonts w:hint="eastAsia"/>
        </w:rPr>
        <w:t xml:space="preserve">     从“相对移动”的观点来看，改变观察点的位置与方向和改变物体本身的位置与方向具有等效性。在OpenGL中，实现这两种功能甚至使用的是同样的函数。  </w:t>
      </w:r>
    </w:p>
    <w:p>
      <w:pPr>
        <w:spacing w:line="360" w:lineRule="auto"/>
        <w:ind w:left="315"/>
      </w:pPr>
      <w:r>
        <w:rPr>
          <w:rFonts w:hint="eastAsia"/>
        </w:rPr>
        <w:t xml:space="preserve">由于模型和视图的变换都通过矩阵运算来实现，在进行变换前，应先设置当前操作的矩阵为“模型视图矩阵”。设置的方法是以GL_MODELVIEW为参数调用glMatrixMode函数，像这样： </w:t>
      </w:r>
    </w:p>
    <w:p>
      <w:pPr>
        <w:spacing w:line="360" w:lineRule="auto"/>
        <w:ind w:left="315" w:firstLine="420" w:firstLineChars="200"/>
      </w:pPr>
      <w:r>
        <w:rPr>
          <w:rFonts w:hint="eastAsia"/>
        </w:rPr>
        <w:t xml:space="preserve"> glMatrixMode(GL_MODELVIEW);  </w:t>
      </w:r>
    </w:p>
    <w:p>
      <w:pPr>
        <w:spacing w:line="360" w:lineRule="auto"/>
        <w:ind w:left="315"/>
      </w:pPr>
      <w:r>
        <w:rPr>
          <w:rFonts w:hint="eastAsia"/>
        </w:rPr>
        <w:t>该语句指定一个4×4的建模矩阵作为当前矩阵。</w:t>
      </w:r>
    </w:p>
    <w:p>
      <w:pPr>
        <w:spacing w:line="360" w:lineRule="auto"/>
        <w:ind w:left="315"/>
      </w:pPr>
      <w:r>
        <w:rPr>
          <w:rFonts w:hint="eastAsia"/>
        </w:rPr>
        <w:t xml:space="preserve">    通常，我们需要在进行变换前把当前矩阵设置为单位矩阵。把当前矩阵设置为单位矩阵的函数为：</w:t>
      </w:r>
    </w:p>
    <w:p>
      <w:pPr>
        <w:spacing w:line="360" w:lineRule="auto"/>
        <w:ind w:left="315"/>
      </w:pPr>
      <w:r>
        <w:rPr>
          <w:rFonts w:hint="eastAsia"/>
        </w:rPr>
        <w:t xml:space="preserve">    glLoadIdentity();  </w:t>
      </w:r>
    </w:p>
    <w:p>
      <w:pPr>
        <w:spacing w:line="360" w:lineRule="auto"/>
        <w:ind w:left="315" w:firstLine="420" w:firstLineChars="200"/>
      </w:pPr>
      <w:r>
        <w:rPr>
          <w:rFonts w:hint="eastAsia"/>
        </w:rPr>
        <w:t>我们在进行矩阵操作时，有可能需要先保存某个矩阵，过一段时间再恢复它。当我们需要保存时，调用glPushMatrix（）函数，它相当于把当前矩阵压入堆栈。当需要恢复最近一次的保存时，调用glPopMatrix（）函数，它相当于从堆栈栈顶弹出一个矩阵为当前矩阵。OpenGL规定堆栈的容量至少可以容纳32个矩阵，某些OpenGL实现中，堆栈的容量实际上超过了32个。因此不必过于担心矩阵的容量问题。</w:t>
      </w:r>
    </w:p>
    <w:p>
      <w:pPr>
        <w:spacing w:line="360" w:lineRule="auto"/>
        <w:ind w:left="315"/>
      </w:pPr>
      <w:r>
        <w:rPr>
          <w:rFonts w:hint="eastAsia"/>
        </w:rPr>
        <w:t xml:space="preserve">   通常，用这种先保存后恢复的措施，比先变换再逆变换要更方便，更快速。  注意：模型视图矩阵和投影矩阵都有相应的堆栈。使用glMatrixMode来指定当前操作的究竟是模型视图矩阵还是投影矩阵。</w:t>
      </w:r>
    </w:p>
    <w:p>
      <w:pPr>
        <w:numPr>
          <w:ilvl w:val="0"/>
          <w:numId w:val="1"/>
        </w:numPr>
      </w:pPr>
      <w:r>
        <w:rPr>
          <w:rFonts w:hint="eastAsia"/>
        </w:rPr>
        <w:t>示范代码：(略)</w:t>
      </w:r>
    </w:p>
    <w:p>
      <w:r>
        <w:rPr>
          <w:rFonts w:hint="eastAsia"/>
        </w:rPr>
        <w:t>程序运行结果：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562860" cy="2677160"/>
            <wp:effectExtent l="0" t="0" r="8890" b="8890"/>
            <wp:docPr id="1" name="图片 1" descr="20121030220836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103022083671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实验作业： </w:t>
      </w:r>
    </w:p>
    <w:p>
      <w:pPr>
        <w:spacing w:line="360" w:lineRule="auto"/>
      </w:pPr>
      <w:r>
        <w:rPr>
          <w:rFonts w:hint="eastAsia"/>
        </w:rPr>
        <w:t xml:space="preserve"> 绘制如下图形：</w:t>
      </w:r>
    </w:p>
    <w:p/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48560" cy="2553335"/>
            <wp:effectExtent l="0" t="0" r="8890" b="18415"/>
            <wp:docPr id="2" name="图片 2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结果演示：</w:t>
      </w:r>
    </w:p>
    <w:p>
      <w:pPr>
        <w:jc w:val="center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47795" cy="222123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2777490"/>
            <wp:effectExtent l="0" t="0" r="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A4C6C"/>
    <w:multiLevelType w:val="singleLevel"/>
    <w:tmpl w:val="5AAA4C6C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AAA4C88"/>
    <w:multiLevelType w:val="singleLevel"/>
    <w:tmpl w:val="5AAA4C8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AA4CA2"/>
    <w:multiLevelType w:val="singleLevel"/>
    <w:tmpl w:val="5AAA4CA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AA4CDF"/>
    <w:multiLevelType w:val="singleLevel"/>
    <w:tmpl w:val="5AAA4CDF"/>
    <w:lvl w:ilvl="0" w:tentative="0">
      <w:start w:val="1"/>
      <w:numFmt w:val="decimal"/>
      <w:suff w:val="nothing"/>
      <w:lvlText w:val="%1、"/>
      <w:lvlJc w:val="left"/>
      <w:pPr>
        <w:ind w:left="315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3ZDU5N2M1MTE0MTcyOGVkODMxNTgyMTNlNmVmNGEifQ=="/>
  </w:docVars>
  <w:rsids>
    <w:rsidRoot w:val="00F25483"/>
    <w:rsid w:val="00CB3E58"/>
    <w:rsid w:val="00E850E7"/>
    <w:rsid w:val="00F25483"/>
    <w:rsid w:val="30937DB6"/>
    <w:rsid w:val="4E14588E"/>
    <w:rsid w:val="5753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1550</Words>
  <Characters>1875</Characters>
  <Lines>14</Lines>
  <Paragraphs>3</Paragraphs>
  <TotalTime>5</TotalTime>
  <ScaleCrop>false</ScaleCrop>
  <LinksUpToDate>false</LinksUpToDate>
  <CharactersWithSpaces>1963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changhai</dc:creator>
  <cp:lastModifiedBy>莲有秀兮木有枝，恋君朝暮</cp:lastModifiedBy>
  <cp:lastPrinted>2018-03-22T07:36:00Z</cp:lastPrinted>
  <dcterms:modified xsi:type="dcterms:W3CDTF">2024-06-06T11:09:01Z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CF5AD943E7494A07B42D944F75E7612E_13</vt:lpwstr>
  </property>
</Properties>
</file>