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BE" w:rsidRPr="00F922BE" w:rsidRDefault="00F922BE" w:rsidP="00F922BE">
      <w:pPr>
        <w:widowControl/>
        <w:shd w:val="clear" w:color="auto" w:fill="E7EEF4"/>
        <w:spacing w:line="300" w:lineRule="atLeast"/>
        <w:jc w:val="left"/>
        <w:outlineLvl w:val="1"/>
        <w:rPr>
          <w:rFonts w:ascii="微软雅黑" w:eastAsia="微软雅黑" w:hAnsi="微软雅黑" w:cs="宋体"/>
          <w:color w:val="4E7953"/>
          <w:kern w:val="0"/>
          <w:sz w:val="27"/>
          <w:szCs w:val="27"/>
        </w:rPr>
      </w:pPr>
      <w:r w:rsidRPr="00F922BE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哈希表及处理冲突的方法</w:t>
      </w:r>
    </w:p>
    <w:p w:rsidR="00F922BE" w:rsidRPr="00F922BE" w:rsidRDefault="00F922BE" w:rsidP="00F922BE">
      <w:pPr>
        <w:widowControl/>
        <w:shd w:val="clear" w:color="auto" w:fill="E7EEF4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F922BE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F922BE">
        <w:rPr>
          <w:rFonts w:ascii="Verdana" w:eastAsia="宋体" w:hAnsi="Verdana" w:cs="宋体"/>
          <w:noProof/>
          <w:color w:val="494949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3" name="图片 3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2BE">
        <w:rPr>
          <w:rFonts w:ascii="Verdana" w:eastAsia="宋体" w:hAnsi="Verdana" w:cs="宋体"/>
          <w:color w:val="494949"/>
          <w:kern w:val="0"/>
          <w:sz w:val="18"/>
          <w:szCs w:val="18"/>
        </w:rPr>
        <w:t xml:space="preserve"> </w:t>
      </w:r>
      <w:r w:rsidRPr="00F922BE">
        <w:rPr>
          <w:rFonts w:ascii="Arial" w:eastAsia="宋体" w:hAnsi="Arial" w:cs="Arial"/>
          <w:color w:val="878787"/>
          <w:kern w:val="0"/>
          <w:sz w:val="15"/>
          <w:szCs w:val="15"/>
        </w:rPr>
        <w:t>(2011-10-10 15:32:22)</w:t>
      </w:r>
    </w:p>
    <w:p w:rsidR="00F922BE" w:rsidRPr="00F922BE" w:rsidRDefault="00F922BE" w:rsidP="00F922BE">
      <w:pPr>
        <w:widowControl/>
        <w:shd w:val="clear" w:color="auto" w:fill="E7EEF4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5" w:history="1">
        <w:r w:rsidRPr="00F922BE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922BE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F922BE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345"/>
      </w:tblGrid>
      <w:tr w:rsidR="00F922BE" w:rsidRPr="00F922BE" w:rsidTr="00F922BE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F922BE" w:rsidRPr="00F922BE" w:rsidRDefault="00F922BE" w:rsidP="00F922B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922BE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标签：</w:t>
            </w:r>
            <w:r w:rsidRPr="00F922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F922BE" w:rsidRPr="00F922BE" w:rsidRDefault="00F922BE" w:rsidP="00F922BE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6" w:tgtFrame="_blank" w:history="1">
              <w:r w:rsidRPr="00F922BE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  <w:u w:val="single"/>
                </w:rPr>
                <w:t>杂谈</w:t>
              </w:r>
            </w:hyperlink>
          </w:p>
          <w:p w:rsidR="00F922BE" w:rsidRPr="00F922BE" w:rsidRDefault="00F922BE" w:rsidP="00F922B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22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3300" w:type="dxa"/>
            <w:noWrap/>
            <w:hideMark/>
          </w:tcPr>
          <w:p w:rsidR="00F922BE" w:rsidRPr="00F922BE" w:rsidRDefault="00F922BE" w:rsidP="00F922B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922BE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F922B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7" w:tgtFrame="_blank" w:history="1">
              <w:r w:rsidRPr="00F922BE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  <w:u w:val="single"/>
                </w:rPr>
                <w:t>其他</w:t>
              </w:r>
            </w:hyperlink>
          </w:p>
        </w:tc>
      </w:tr>
    </w:tbl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 w:hint="eastAsia"/>
          <w:color w:val="494949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哈希法又称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散列法、杂凑法以及关键字地址计算法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等，相应的表称为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哈希表。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这种方法的基本思想是：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首先在元素的关键字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k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和元素的存储位置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p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之间建立一个对应关系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f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，使得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p=f(k)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f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称为</w:t>
      </w:r>
      <w:r w:rsidRPr="00F922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哈希函数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。创建哈希表时，把关键字为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的元素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直接存入地址为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f(k)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的单元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；以后当查找关键字为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的元素时，再利用哈希函数计算出该元素的存储位置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p=f(k)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，从而达到按关键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字直接存取元素的目的。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当关键字集合很大时，关键字值不同的元素可能会映象到哈希表的同一地址上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，即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k1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≠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k2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，但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H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=H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），这种现象称为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冲突，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此时称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同义词。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实际中，冲突是不可避免的，只能通过改进哈希函数的性能来减少冲突。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综上所述，哈希法主要包括以下两方面的内容：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 1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）如何构造哈希函数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 2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）如何处理冲突。</w:t>
      </w:r>
    </w:p>
    <w:p w:rsidR="00F922BE" w:rsidRPr="00F922BE" w:rsidRDefault="00F922BE" w:rsidP="00F922BE">
      <w:pPr>
        <w:widowControl/>
        <w:shd w:val="clear" w:color="auto" w:fill="E7EEF4"/>
        <w:spacing w:before="260" w:after="260" w:line="540" w:lineRule="atLeas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32"/>
          <w:szCs w:val="32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8.4.1   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哈希函数的构造方法</w:t>
      </w:r>
      <w:bookmarkStart w:id="0" w:name="_GoBack"/>
      <w:bookmarkEnd w:id="0"/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构造哈希函数的原则是：①函数本身便于计算；②计算出来的地址分布均匀，即对任一关键字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f(k)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对应不同地址的概率相等，目的是尽可能减少冲突。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下面介绍构造哈希函数常用的五种方法。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．</w:t>
      </w: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数字分析法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如果事先知道关键字集合，并且每个关键字的位数比哈希表的地址码位数多时，可以从关键字中选出分布较均匀的若干位，构成哈希地址。例如，有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80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个记录，关键字为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位十进制整数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1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2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3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…d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7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8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，如哈希表长取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100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，则哈希表的地址空间为：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00~99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。假设经过分析，各关键字中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4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7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的取值分布较均匀，则哈希函数为：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h(key)=h(d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1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2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3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…d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7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8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)=d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4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7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。例如，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h(81346532)=43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h(81301367)=06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。相反，假设经过分析，各关键字中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8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的取值分布极不均匀，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1 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都等于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8 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都等于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，此时，如果哈希函数为：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h(key)=h(d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1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2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3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…d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7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8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)=d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1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8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，则所有关键字的地址码都是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52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，显然不可取。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．</w:t>
      </w: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平方取中法</w:t>
      </w:r>
    </w:p>
    <w:p w:rsidR="00F922BE" w:rsidRPr="00F922BE" w:rsidRDefault="00F922BE" w:rsidP="00F922BE">
      <w:pPr>
        <w:widowControl/>
        <w:shd w:val="clear" w:color="auto" w:fill="E7EEF4"/>
        <w:ind w:firstLine="645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当无法确定关键字中哪几位分布较均匀时，可以先求出关键字的平方值，然后按需要取平方值的中间几位作为哈希地址。这是因为：平方后中间几位和关键字中每一位都相关，故不同关键字会以较高的概率产生不同的哈希地址。</w:t>
      </w:r>
    </w:p>
    <w:p w:rsidR="00F922BE" w:rsidRPr="00F922BE" w:rsidRDefault="00F922BE" w:rsidP="00F922BE">
      <w:pPr>
        <w:widowControl/>
        <w:shd w:val="clear" w:color="auto" w:fill="E7EEF4"/>
        <w:ind w:firstLine="645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例：我们把英文字母在字母表中的位置序号作为该英文字母的内部编码。例如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的内部编码为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11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E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的内部编码为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05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Y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的内部编码为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的内部编码为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01, B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的内部编码为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02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。由此组成关键字“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KEYA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”的内部代码为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11052501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，同理我们可以得到关键字“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KYAB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”、“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AKEY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”、“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BKEY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”的内部编码。之后对关键字进行平方运算后，取出第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7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到第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9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位作为该关键字哈希地址，如图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所示。</w:t>
      </w:r>
    </w:p>
    <w:p w:rsidR="00F922BE" w:rsidRPr="00F922BE" w:rsidRDefault="00F922BE" w:rsidP="00F922BE">
      <w:pPr>
        <w:widowControl/>
        <w:shd w:val="clear" w:color="auto" w:fill="E7EEF4"/>
        <w:ind w:firstLine="645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645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 </w:t>
      </w:r>
    </w:p>
    <w:tbl>
      <w:tblPr>
        <w:tblW w:w="0" w:type="auto"/>
        <w:tblInd w:w="10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056"/>
        <w:gridCol w:w="1896"/>
        <w:gridCol w:w="2293"/>
      </w:tblGrid>
      <w:tr w:rsidR="00F922BE" w:rsidRPr="00F922BE" w:rsidTr="00F922BE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lastRenderedPageBreak/>
              <w:t>关键字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内部编码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内部编码的平方值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H(k)</w:t>
            </w:r>
            <w:r w:rsidRPr="00F922BE">
              <w:rPr>
                <w:rFonts w:ascii="宋体" w:eastAsia="宋体" w:hAnsi="宋体" w:cs="Times New Roman" w:hint="eastAsia"/>
                <w:color w:val="333333"/>
                <w:kern w:val="0"/>
                <w:szCs w:val="21"/>
              </w:rPr>
              <w:t>关键字的哈希地址</w:t>
            </w:r>
          </w:p>
        </w:tc>
      </w:tr>
      <w:tr w:rsidR="00F922BE" w:rsidRPr="00F922BE" w:rsidTr="00F922B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KEYA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11050201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122157778355001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778</w:t>
            </w:r>
          </w:p>
        </w:tc>
      </w:tr>
      <w:tr w:rsidR="00F922BE" w:rsidRPr="00F922BE" w:rsidTr="00F922B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KYAB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11250102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126564795010404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795</w:t>
            </w:r>
          </w:p>
        </w:tc>
      </w:tr>
      <w:tr w:rsidR="00F922BE" w:rsidRPr="00F922BE" w:rsidTr="00F922B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AKEY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01110525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001233265775625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265</w:t>
            </w:r>
          </w:p>
        </w:tc>
      </w:tr>
      <w:tr w:rsidR="00F922BE" w:rsidRPr="00F922BE" w:rsidTr="00F922BE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BKEY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02110525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004454315775625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315</w:t>
            </w:r>
          </w:p>
        </w:tc>
      </w:tr>
    </w:tbl>
    <w:p w:rsidR="00F922BE" w:rsidRPr="00F922BE" w:rsidRDefault="00F922BE" w:rsidP="00F922BE">
      <w:pPr>
        <w:widowControl/>
        <w:shd w:val="clear" w:color="auto" w:fill="E7EEF4"/>
        <w:ind w:firstLine="645"/>
        <w:jc w:val="center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平方取中法求得的哈希地址</w:t>
      </w:r>
    </w:p>
    <w:p w:rsidR="00F922BE" w:rsidRPr="00F922BE" w:rsidRDefault="00F922BE" w:rsidP="00F922BE">
      <w:pPr>
        <w:widowControl/>
        <w:shd w:val="clear" w:color="auto" w:fill="E7EEF4"/>
        <w:ind w:firstLine="211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．</w:t>
      </w: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分段叠加法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这种方法是按哈希表地址位数将关键字分成位数相等的几部分（最后一部分可以较短），然后将这几部分相加，舍弃最高进位后的结果就是该关键字的哈希地址。具体方法有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折叠法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与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移位法。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移位法是将分割后的每部分低位对齐相加，折叠法是从一端向另一端沿分割界来回折叠（奇数段为正序，偶数段为倒序），然后将各段相加。例如：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key=12360324711202065,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哈希表长度为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1000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，则应把关键字分成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位一段，在此舍去最低的两位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65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，分别进行移位叠加和折叠叠加，求得哈希地址为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105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907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，如图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8.24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所示。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left="630" w:firstLine="1275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1   2   3                    1   2   3</w:t>
      </w:r>
    </w:p>
    <w:p w:rsidR="00F922BE" w:rsidRPr="00F922BE" w:rsidRDefault="00F922BE" w:rsidP="00F922BE">
      <w:pPr>
        <w:widowControl/>
        <w:shd w:val="clear" w:color="auto" w:fill="E7EEF4"/>
        <w:ind w:left="630" w:firstLine="1275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6   0   3                    3   0   6</w:t>
      </w:r>
    </w:p>
    <w:p w:rsidR="00F922BE" w:rsidRPr="00F922BE" w:rsidRDefault="00F922BE" w:rsidP="00F922BE">
      <w:pPr>
        <w:widowControl/>
        <w:shd w:val="clear" w:color="auto" w:fill="E7EEF4"/>
        <w:ind w:left="630" w:firstLine="1275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2   4   7                    2   4   7</w:t>
      </w:r>
    </w:p>
    <w:p w:rsidR="00F922BE" w:rsidRPr="00F922BE" w:rsidRDefault="00F922BE" w:rsidP="00F922BE">
      <w:pPr>
        <w:widowControl/>
        <w:shd w:val="clear" w:color="auto" w:fill="E7EEF4"/>
        <w:ind w:left="630" w:firstLine="1275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1   1   2                    2   1   1</w:t>
      </w:r>
    </w:p>
    <w:p w:rsidR="00F922BE" w:rsidRPr="00F922BE" w:rsidRDefault="00F922BE" w:rsidP="00F922BE">
      <w:pPr>
        <w:widowControl/>
        <w:shd w:val="clear" w:color="auto" w:fill="E7EEF4"/>
        <w:ind w:left="630" w:firstLine="63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+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0   2   0               +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0   2   0</w:t>
      </w:r>
    </w:p>
    <w:p w:rsidR="00F922BE" w:rsidRPr="00F922BE" w:rsidRDefault="00F922BE" w:rsidP="00F922BE">
      <w:pPr>
        <w:widowControl/>
        <w:shd w:val="clear" w:color="auto" w:fill="E7EEF4"/>
        <w:ind w:left="63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————————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—————————</w:t>
      </w:r>
    </w:p>
    <w:p w:rsidR="00F922BE" w:rsidRPr="00F922BE" w:rsidRDefault="00F922BE" w:rsidP="00F922BE">
      <w:pPr>
        <w:widowControl/>
        <w:shd w:val="clear" w:color="auto" w:fill="E7EEF4"/>
        <w:ind w:left="63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1   1   0   5                    9   0   7</w:t>
      </w:r>
    </w:p>
    <w:p w:rsidR="00F922BE" w:rsidRPr="00F922BE" w:rsidRDefault="00F922BE" w:rsidP="00F922BE">
      <w:pPr>
        <w:widowControl/>
        <w:shd w:val="clear" w:color="auto" w:fill="E7EEF4"/>
        <w:ind w:left="63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left="630" w:firstLine="84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）移位叠加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            (b)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折叠叠加</w:t>
      </w:r>
    </w:p>
    <w:p w:rsidR="00F922BE" w:rsidRPr="00F922BE" w:rsidRDefault="00F922BE" w:rsidP="00F922BE">
      <w:pPr>
        <w:widowControl/>
        <w:shd w:val="clear" w:color="auto" w:fill="E7EEF4"/>
        <w:ind w:left="630" w:firstLine="1275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left="630" w:firstLine="63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     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8.24 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由叠加法求哈希地址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．</w:t>
      </w: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除留余数法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假设哈希表长为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m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p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为小于等于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m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的最大素数，则哈希函数为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=k  %  p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，其中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%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为模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p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取余运算。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例如，已知待散列元素为（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18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75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60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43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54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90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46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），表长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m=10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p=7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，则有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h(18)=18 % 7=4    h(75)=75 % 7=5    h(60)=60 % 7=4  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h(43)=43 % 7=1    h(54)=54 % 7=5    h(90)=90 % 7=6  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h(46)=46 % 7=4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lastRenderedPageBreak/>
        <w:t>此时冲突较多。为减少冲突，可取较大的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m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值和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p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值，如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m=p=13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，结果如下：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h(18)=18 % 13=5    h(75)=75 % 13=10    h(60)=60 % 13=8   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h(43)=43 % 13=4    h(54)=54 % 13=2    h(90)=90 % 13=12  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h(46)=46 % 13=7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此时没有冲突，如图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所示。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0      1      2     3     4     5      6     7     8     9     10     11    12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F922BE" w:rsidRPr="00F922BE" w:rsidTr="00F922BE">
        <w:trPr>
          <w:trHeight w:val="458"/>
        </w:trPr>
        <w:tc>
          <w:tcPr>
            <w:tcW w:w="6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54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43</w:t>
            </w:r>
          </w:p>
        </w:tc>
        <w:tc>
          <w:tcPr>
            <w:tcW w:w="6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18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46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60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75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90</w:t>
            </w:r>
          </w:p>
        </w:tc>
      </w:tr>
    </w:tbl>
    <w:p w:rsidR="00F922BE" w:rsidRPr="00F922BE" w:rsidRDefault="00F922BE" w:rsidP="00F922BE">
      <w:pPr>
        <w:widowControl/>
        <w:shd w:val="clear" w:color="auto" w:fill="E7EEF4"/>
        <w:ind w:left="630" w:firstLine="63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     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8.25  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除留余数法求哈希地址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5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．</w:t>
      </w: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伪随机数法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采用一个伪随机函数做哈希函数，即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h(key)=random(key)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在实际应用中，应根据具体情况，灵活采用不同的方法，并用实际数据测试它的性能，以便做出正确判定。通常应考虑以下五个因素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</w:p>
    <w:p w:rsidR="00F922BE" w:rsidRPr="00F922BE" w:rsidRDefault="00F922BE" w:rsidP="00F922BE">
      <w:pPr>
        <w:widowControl/>
        <w:shd w:val="clear" w:color="auto" w:fill="E7EEF4"/>
        <w:ind w:left="420" w:hanging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Wingdings" w:eastAsia="宋体" w:hAnsi="Wingdings" w:cs="Times New Roman"/>
          <w:color w:val="333333"/>
          <w:kern w:val="0"/>
          <w:szCs w:val="21"/>
        </w:rPr>
        <w:t></w:t>
      </w:r>
      <w:r w:rsidRPr="00F922B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计算哈希函数所需时间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（简单）。</w:t>
      </w:r>
    </w:p>
    <w:p w:rsidR="00F922BE" w:rsidRPr="00F922BE" w:rsidRDefault="00F922BE" w:rsidP="00F922BE">
      <w:pPr>
        <w:widowControl/>
        <w:shd w:val="clear" w:color="auto" w:fill="E7EEF4"/>
        <w:ind w:left="420" w:hanging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Wingdings" w:eastAsia="宋体" w:hAnsi="Wingdings" w:cs="Times New Roman"/>
          <w:color w:val="333333"/>
          <w:kern w:val="0"/>
          <w:szCs w:val="21"/>
        </w:rPr>
        <w:t></w:t>
      </w:r>
      <w:r w:rsidRPr="00F922B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关键字的长度。</w:t>
      </w:r>
    </w:p>
    <w:p w:rsidR="00F922BE" w:rsidRPr="00F922BE" w:rsidRDefault="00F922BE" w:rsidP="00F922BE">
      <w:pPr>
        <w:widowControl/>
        <w:shd w:val="clear" w:color="auto" w:fill="E7EEF4"/>
        <w:ind w:left="420" w:hanging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Wingdings" w:eastAsia="宋体" w:hAnsi="Wingdings" w:cs="Times New Roman"/>
          <w:color w:val="333333"/>
          <w:kern w:val="0"/>
          <w:szCs w:val="21"/>
        </w:rPr>
        <w:t></w:t>
      </w:r>
      <w:r w:rsidRPr="00F922B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哈希表大小。</w:t>
      </w:r>
    </w:p>
    <w:p w:rsidR="00F922BE" w:rsidRPr="00F922BE" w:rsidRDefault="00F922BE" w:rsidP="00F922BE">
      <w:pPr>
        <w:widowControl/>
        <w:shd w:val="clear" w:color="auto" w:fill="E7EEF4"/>
        <w:ind w:left="420" w:hanging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Wingdings" w:eastAsia="宋体" w:hAnsi="Wingdings" w:cs="Times New Roman"/>
          <w:color w:val="333333"/>
          <w:kern w:val="0"/>
          <w:szCs w:val="21"/>
        </w:rPr>
        <w:t></w:t>
      </w:r>
      <w:r w:rsidRPr="00F922B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关键字分布情况。</w:t>
      </w:r>
    </w:p>
    <w:p w:rsidR="00F922BE" w:rsidRPr="00F922BE" w:rsidRDefault="00F922BE" w:rsidP="00F922BE">
      <w:pPr>
        <w:widowControl/>
        <w:shd w:val="clear" w:color="auto" w:fill="E7EEF4"/>
        <w:ind w:left="420" w:hanging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Wingdings" w:eastAsia="宋体" w:hAnsi="Wingdings" w:cs="Times New Roman"/>
          <w:color w:val="333333"/>
          <w:kern w:val="0"/>
          <w:szCs w:val="21"/>
        </w:rPr>
        <w:t></w:t>
      </w:r>
      <w:r w:rsidRPr="00F922B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记录查找频率</w:t>
      </w:r>
    </w:p>
    <w:p w:rsidR="00F922BE" w:rsidRPr="00F922BE" w:rsidRDefault="00F922BE" w:rsidP="00F922BE">
      <w:pPr>
        <w:widowControl/>
        <w:shd w:val="clear" w:color="auto" w:fill="E7EEF4"/>
        <w:spacing w:line="375" w:lineRule="atLeast"/>
        <w:ind w:left="420" w:hanging="420"/>
        <w:rPr>
          <w:rFonts w:ascii="Arial" w:eastAsia="宋体" w:hAnsi="Arial" w:cs="Arial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8.4.2   </w:t>
      </w: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处理冲突的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方法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   通过构造性能良好的哈希函数，可以减少冲突，但一般不可能完全避免冲突，因此解决冲突是哈希法的另一个关键问题。创建哈希表和查找哈希表都会遇到冲突，两种情况下解决冲突的方法应该一致。下面以创建哈希表为例，说明解决冲突的方法。常用的解决冲突方法有以下四种：</w:t>
      </w:r>
    </w:p>
    <w:p w:rsidR="00F922BE" w:rsidRPr="00F922BE" w:rsidRDefault="00F922BE" w:rsidP="00F922BE">
      <w:pPr>
        <w:widowControl/>
        <w:shd w:val="clear" w:color="auto" w:fill="E7EEF4"/>
        <w:ind w:left="425" w:hanging="425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1.</w:t>
      </w:r>
      <w:r w:rsidRPr="00F922B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</w:t>
      </w:r>
      <w:r w:rsidRPr="00F922BE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  </w:t>
      </w:r>
      <w:r w:rsidRPr="00F922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开放定址法</w:t>
      </w:r>
    </w:p>
    <w:p w:rsidR="00F922BE" w:rsidRPr="00F922BE" w:rsidRDefault="00F922BE" w:rsidP="00F922BE">
      <w:pPr>
        <w:widowControl/>
        <w:shd w:val="clear" w:color="auto" w:fill="E7EEF4"/>
        <w:ind w:left="425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这种方法也称</w:t>
      </w:r>
      <w:r w:rsidRPr="00F922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再散列法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，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其基本思想是：当关键字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key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的哈希地址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p=H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key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）出现冲突时，以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p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为基础，产生另一个哈希地址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p1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，如果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p1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仍然冲突，再以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p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为基础，产生另一个哈希地址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p2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…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，直到找出一个不冲突的哈希地址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pi 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，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将相应元素存入其中。这种方法有一个通用的再散列函数形式：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  Hi=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key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+d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i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% m   i=1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，…，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n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其中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key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）为哈希函数，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m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为表长，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i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称为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增量序列。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增量序列的取值方式不同，相应的再散列方式也不同。主要有以下三种：</w:t>
      </w:r>
    </w:p>
    <w:p w:rsidR="00F922BE" w:rsidRPr="00F922BE" w:rsidRDefault="00F922BE" w:rsidP="00F922BE">
      <w:pPr>
        <w:widowControl/>
        <w:shd w:val="clear" w:color="auto" w:fill="E7EEF4"/>
        <w:ind w:left="645" w:hanging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Wingdings" w:eastAsia="宋体" w:hAnsi="Wingdings" w:cs="Times New Roman"/>
          <w:color w:val="333333"/>
          <w:kern w:val="0"/>
          <w:szCs w:val="21"/>
        </w:rPr>
        <w:t></w:t>
      </w:r>
      <w:r w:rsidRPr="00F922B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线性探测再散列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i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i=1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…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m-1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这种方法的特点是：冲突发生时，顺序查看表中下一单元，直到找出一个空单元或查遍全表。</w:t>
      </w:r>
    </w:p>
    <w:p w:rsidR="00F922BE" w:rsidRPr="00F922BE" w:rsidRDefault="00F922BE" w:rsidP="00F922BE">
      <w:pPr>
        <w:widowControl/>
        <w:shd w:val="clear" w:color="auto" w:fill="E7EEF4"/>
        <w:ind w:left="645" w:hanging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Wingdings" w:eastAsia="宋体" w:hAnsi="Wingdings" w:cs="Times New Roman"/>
          <w:color w:val="333333"/>
          <w:kern w:val="0"/>
          <w:szCs w:val="21"/>
        </w:rPr>
        <w:t></w:t>
      </w:r>
      <w:r w:rsidRPr="00F922B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二次探测再散列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i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=1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perscript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-1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perscript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perscript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-2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perscript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…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perscript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-k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perscript"/>
        </w:rPr>
        <w:t>2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( k&lt;=m/2 )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这种方法的特点是：冲突发生时，在表的左右进行跳跃式探测，比较灵活。</w:t>
      </w:r>
    </w:p>
    <w:p w:rsidR="00F922BE" w:rsidRPr="00F922BE" w:rsidRDefault="00F922BE" w:rsidP="00F922BE">
      <w:pPr>
        <w:widowControl/>
        <w:shd w:val="clear" w:color="auto" w:fill="E7EEF4"/>
        <w:ind w:left="645" w:hanging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Wingdings" w:eastAsia="宋体" w:hAnsi="Wingdings" w:cs="Times New Roman"/>
          <w:color w:val="333333"/>
          <w:kern w:val="0"/>
          <w:szCs w:val="21"/>
        </w:rPr>
        <w:t></w:t>
      </w:r>
      <w:r w:rsidRPr="00F922B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伪随机探测再散列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    d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i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伪随机数序列。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具体实现时，应建立一个伪随机数发生器，（如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i=(i+p) % m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），并给定一个随机数做起点。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例如，已知哈希表长度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m=11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，哈希函数为：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key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 key  %  11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，则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47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26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=4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60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，假设下一个关键字为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69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，则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69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，与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47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冲突。如果用线性探测再散列处理冲突，下一个哈希地址为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H1=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3 + 1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% 11 = 4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，仍然冲突，再找下一个哈希地址为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H2=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3 + 2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% 11 = 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，还是冲突，继续找下一个哈希地址为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H3=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3 + 3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% 11 = 6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，此时不再冲突，将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69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填入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号单元，参图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8.26 (a)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。如果用二次探测再散列处理冲突，下一个哈希地址为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H1=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3 + 1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perscript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% 11 = 4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，仍然冲突，再找下一个哈希地址为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H2=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3 - 1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perscript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% 11 = 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，此时不再冲突，将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69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填入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号单元，参图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8.26 (b)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。如果用伪随机探测再散列处理冲突，且伪随机数序列为：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9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……..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，则下一个哈希地址为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H1=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3 + 2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% 11 = 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，仍然冲突，再找下一个哈希地址为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H2=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3 + 5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% 11 = 8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，此时不再冲突，将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69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填入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号单元，参图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8.26 (c)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0        1       2      3      4      5       6      7      8       9      10    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tbl>
      <w:tblPr>
        <w:tblpPr w:leftFromText="180" w:rightFromText="180" w:vertAnchor="text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</w:tblGrid>
      <w:tr w:rsidR="00F922BE" w:rsidRPr="00F922BE" w:rsidTr="00F922BE">
        <w:trPr>
          <w:trHeight w:val="458"/>
        </w:trPr>
        <w:tc>
          <w:tcPr>
            <w:tcW w:w="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47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26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60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69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</w:tbl>
    <w:p w:rsidR="00F922BE" w:rsidRPr="00F922BE" w:rsidRDefault="00F922BE" w:rsidP="00F922BE">
      <w:pPr>
        <w:widowControl/>
        <w:shd w:val="clear" w:color="auto" w:fill="E7EEF4"/>
        <w:ind w:left="630" w:firstLine="63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a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用线性探测再散列处理冲突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0        1       2      3      4      5       6      7      8       9      10    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tbl>
      <w:tblPr>
        <w:tblpPr w:leftFromText="180" w:rightFromText="180" w:vertAnchor="text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</w:tblGrid>
      <w:tr w:rsidR="00F922BE" w:rsidRPr="00F922BE" w:rsidTr="00F922BE">
        <w:trPr>
          <w:trHeight w:val="458"/>
        </w:trPr>
        <w:tc>
          <w:tcPr>
            <w:tcW w:w="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69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47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26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60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</w:tbl>
    <w:p w:rsidR="00F922BE" w:rsidRPr="00F922BE" w:rsidRDefault="00F922BE" w:rsidP="00F922BE">
      <w:pPr>
        <w:widowControl/>
        <w:shd w:val="clear" w:color="auto" w:fill="E7EEF4"/>
        <w:ind w:left="630" w:firstLine="63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b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用二次探测再散列处理冲突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0        1       2      3      4      5       6      7      8       9      10    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tbl>
      <w:tblPr>
        <w:tblpPr w:leftFromText="180" w:rightFromText="180" w:vertAnchor="text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</w:tblGrid>
      <w:tr w:rsidR="00F922BE" w:rsidRPr="00F922BE" w:rsidTr="00F922BE">
        <w:trPr>
          <w:trHeight w:val="458"/>
        </w:trPr>
        <w:tc>
          <w:tcPr>
            <w:tcW w:w="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47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26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60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69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22BE">
              <w:rPr>
                <w:rFonts w:ascii="Times New Roman" w:eastAsia="宋体" w:hAnsi="Times New Roman" w:cs="Times New Roman"/>
                <w:kern w:val="0"/>
                <w:szCs w:val="21"/>
              </w:rPr>
              <w:t> </w:t>
            </w:r>
          </w:p>
        </w:tc>
      </w:tr>
    </w:tbl>
    <w:p w:rsidR="00F922BE" w:rsidRPr="00F922BE" w:rsidRDefault="00F922BE" w:rsidP="00F922BE">
      <w:pPr>
        <w:widowControl/>
        <w:shd w:val="clear" w:color="auto" w:fill="E7EEF4"/>
        <w:ind w:left="630" w:firstLine="63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c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用伪随机探测再散列处理冲突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left="630" w:firstLine="63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                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8.26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开放地址法处理冲突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从上述例子可以看出，线性探测再散列容易产生“二次聚集”，即在处理同义词的冲突时又导致非同义词的冲突。例如，当表中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i, i+1 ,i+2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三个单元已满时，下一个哈希地址为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i,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或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i+1 ,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或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i+2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，或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i+3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的元素，都将填入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i+3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这同一个单元，而这四个元素并非同义词。线性探测再散列的优点是：只要哈希表不满，就一定能找到一个不冲突的哈希地址，而二次探测再散列和伪随机探测再散列则不一定。</w:t>
      </w:r>
    </w:p>
    <w:p w:rsidR="00F922BE" w:rsidRPr="00F922BE" w:rsidRDefault="00F922BE" w:rsidP="00F922BE">
      <w:pPr>
        <w:widowControl/>
        <w:shd w:val="clear" w:color="auto" w:fill="E7EEF4"/>
        <w:ind w:left="425" w:hanging="425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2.</w:t>
      </w:r>
      <w:r w:rsidRPr="00F922B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F922BE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 </w:t>
      </w:r>
      <w:r w:rsidRPr="00F922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再哈希法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    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这种方法是同时构造多个不同的哈希函数：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H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i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=RH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key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i=1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…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当哈希地址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i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=RH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key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）发生冲突时，再计算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i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=RH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  <w:vertAlign w:val="subscript"/>
        </w:rPr>
        <w:t>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key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）……，直到冲突不再产生。这种方法不易产生聚集，但增加了计算时间。</w:t>
      </w:r>
    </w:p>
    <w:p w:rsidR="00F922BE" w:rsidRPr="00F922BE" w:rsidRDefault="00F922BE" w:rsidP="00F922BE">
      <w:pPr>
        <w:widowControl/>
        <w:shd w:val="clear" w:color="auto" w:fill="E7EEF4"/>
        <w:ind w:left="425" w:hanging="425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3.</w:t>
      </w:r>
      <w:r w:rsidRPr="00F922B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 </w:t>
      </w:r>
      <w:r w:rsidRPr="00F922BE">
        <w:rPr>
          <w:rFonts w:ascii="Times New Roman" w:eastAsia="宋体" w:hAnsi="Times New Roman" w:cs="Times New Roman"/>
          <w:color w:val="FF0000"/>
          <w:kern w:val="0"/>
          <w:sz w:val="14"/>
          <w:szCs w:val="14"/>
        </w:rPr>
        <w:t> </w:t>
      </w:r>
      <w:r w:rsidRPr="00F922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链地址法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   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这种方法的基本思想是将所有哈希地址为</w:t>
      </w:r>
      <w:r w:rsidRPr="00F922BE">
        <w:rPr>
          <w:rFonts w:ascii="Times New Roman" w:eastAsia="宋体" w:hAnsi="Times New Roman" w:cs="Times New Roman"/>
          <w:color w:val="FF0000"/>
          <w:kern w:val="0"/>
          <w:szCs w:val="21"/>
        </w:rPr>
        <w:t>i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的元素构成一个称为</w:t>
      </w:r>
      <w:r w:rsidRPr="00F922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同义词链</w:t>
      </w:r>
      <w:r w:rsidRPr="00F922BE">
        <w:rPr>
          <w:rFonts w:ascii="宋体" w:eastAsia="宋体" w:hAnsi="宋体" w:cs="Times New Roman" w:hint="eastAsia"/>
          <w:color w:val="FF0000"/>
          <w:kern w:val="0"/>
          <w:szCs w:val="21"/>
        </w:rPr>
        <w:t>的单链表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，并将单链表的头指针存在哈希表的第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i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个单元中，因而查找、插入和删除主要在同义词链中进行。链地址法适用于经常进行插入和删除的情况。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例如，已知一组关键字（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32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40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36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53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16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46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71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27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42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24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49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64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），哈希表长度为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13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，哈希函数为：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H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key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= key % 13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，则用链地址法处理冲突的结果如图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8.27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所示：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330"/>
      </w:tblGrid>
      <w:tr w:rsidR="00F922BE" w:rsidRPr="00F922BE" w:rsidTr="00F922BE">
        <w:trPr>
          <w:gridAfter w:val="1"/>
          <w:trHeight w:val="255"/>
          <w:tblCellSpacing w:w="0" w:type="dxa"/>
        </w:trPr>
        <w:tc>
          <w:tcPr>
            <w:tcW w:w="1050" w:type="dxa"/>
            <w:vAlign w:val="center"/>
            <w:hideMark/>
          </w:tcPr>
          <w:p w:rsidR="00F922BE" w:rsidRPr="00F922BE" w:rsidRDefault="00F922BE" w:rsidP="00F922BE">
            <w:pPr>
              <w:widowControl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</w:p>
        </w:tc>
      </w:tr>
      <w:tr w:rsidR="00F922BE" w:rsidRPr="00F922BE" w:rsidTr="00F922BE">
        <w:trPr>
          <w:tblCellSpacing w:w="0" w:type="dxa"/>
        </w:trPr>
        <w:tc>
          <w:tcPr>
            <w:tcW w:w="0" w:type="auto"/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922BE" w:rsidRPr="00F922BE" w:rsidRDefault="00F922BE" w:rsidP="00F922BE">
            <w:pPr>
              <w:widowControl/>
              <w:spacing w:line="375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F922BE">
              <w:rPr>
                <w:rFonts w:ascii="Verdana" w:eastAsia="宋体" w:hAnsi="Verdana" w:cs="Arial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4019550" cy="4029075"/>
                  <wp:effectExtent l="0" t="0" r="0" b="9525"/>
                  <wp:docPr id="1" name="图片 1" descr="哈希表及处理冲突的方法（转） - 另一片天空 - 仰望天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哈希表及处理冲突的方法（转） - 另一片天空 - 仰望天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22BE" w:rsidRPr="00F922BE" w:rsidRDefault="00F922BE" w:rsidP="00F922BE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922BE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F922BE" w:rsidRPr="00F922BE" w:rsidRDefault="00F922BE" w:rsidP="00F922BE">
      <w:pPr>
        <w:widowControl/>
        <w:shd w:val="clear" w:color="auto" w:fill="E7EEF4"/>
        <w:spacing w:after="150" w:line="375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F922BE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922BE">
        <w:rPr>
          <w:rFonts w:ascii="simsun" w:eastAsia="宋体" w:hAnsi="simsun" w:cs="宋体"/>
          <w:color w:val="333333"/>
          <w:kern w:val="0"/>
          <w:sz w:val="27"/>
          <w:szCs w:val="27"/>
        </w:rPr>
        <w:lastRenderedPageBreak/>
        <w:br w:type="textWrapping" w:clear="all"/>
      </w:r>
    </w:p>
    <w:p w:rsidR="00F922BE" w:rsidRPr="00F922BE" w:rsidRDefault="00F922BE" w:rsidP="00F922BE">
      <w:pPr>
        <w:widowControl/>
        <w:shd w:val="clear" w:color="auto" w:fill="E7EEF4"/>
        <w:ind w:left="630" w:firstLine="630"/>
        <w:jc w:val="center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图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8.27  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链地址法处理冲突时的哈希表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ind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本例的平均查找长度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 ASL=(1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*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7+2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*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4+3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*</w:t>
      </w:r>
      <w:r w:rsidRPr="00F922BE">
        <w:rPr>
          <w:rFonts w:ascii="Times New Roman" w:eastAsia="宋体" w:hAnsi="Times New Roman" w:cs="Times New Roman"/>
          <w:color w:val="333333"/>
          <w:kern w:val="0"/>
          <w:szCs w:val="21"/>
        </w:rPr>
        <w:t>1)=1.5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 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494949"/>
          <w:kern w:val="0"/>
          <w:szCs w:val="21"/>
        </w:rPr>
      </w:pPr>
      <w:r w:rsidRPr="00F922BE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、</w:t>
      </w:r>
      <w:r w:rsidRPr="00F922BE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建立公共溢出区</w:t>
      </w:r>
    </w:p>
    <w:p w:rsidR="00F922BE" w:rsidRPr="00F922BE" w:rsidRDefault="00F922BE" w:rsidP="00F922BE">
      <w:pPr>
        <w:widowControl/>
        <w:shd w:val="clear" w:color="auto" w:fill="E7EEF4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这种方法的基本思想是：将哈希表分为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基本表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和</w:t>
      </w:r>
      <w:r w:rsidRPr="00F922BE"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溢出表</w:t>
      </w:r>
      <w:r w:rsidRPr="00F922BE">
        <w:rPr>
          <w:rFonts w:ascii="宋体" w:eastAsia="宋体" w:hAnsi="宋体" w:cs="Times New Roman" w:hint="eastAsia"/>
          <w:color w:val="333333"/>
          <w:kern w:val="0"/>
          <w:szCs w:val="21"/>
        </w:rPr>
        <w:t>两部分，凡是和基本表发生冲突的元素，一律填入溢出表</w:t>
      </w:r>
    </w:p>
    <w:p w:rsidR="0033724C" w:rsidRDefault="0033724C"/>
    <w:sectPr w:rsidR="0033724C" w:rsidSect="00F922B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CB"/>
    <w:rsid w:val="0033724C"/>
    <w:rsid w:val="00DA1DCB"/>
    <w:rsid w:val="00F9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0AF99-A569-4557-85D8-5AC73464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22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22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922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22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922BE"/>
  </w:style>
  <w:style w:type="character" w:customStyle="1" w:styleId="img2">
    <w:name w:val="img2"/>
    <w:basedOn w:val="a0"/>
    <w:rsid w:val="00F922BE"/>
  </w:style>
  <w:style w:type="character" w:customStyle="1" w:styleId="time">
    <w:name w:val="time"/>
    <w:basedOn w:val="a0"/>
    <w:rsid w:val="00F922BE"/>
  </w:style>
  <w:style w:type="character" w:styleId="a3">
    <w:name w:val="Hyperlink"/>
    <w:basedOn w:val="a0"/>
    <w:uiPriority w:val="99"/>
    <w:semiHidden/>
    <w:unhideWhenUsed/>
    <w:rsid w:val="00F922B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922BE"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sid w:val="00F922BE"/>
    <w:rPr>
      <w:i/>
      <w:iCs/>
    </w:rPr>
  </w:style>
  <w:style w:type="character" w:styleId="a5">
    <w:name w:val="Emphasis"/>
    <w:basedOn w:val="a0"/>
    <w:uiPriority w:val="20"/>
    <w:qFormat/>
    <w:rsid w:val="00F922BE"/>
    <w:rPr>
      <w:i/>
      <w:iCs/>
    </w:rPr>
  </w:style>
  <w:style w:type="character" w:customStyle="1" w:styleId="sgtxtb">
    <w:name w:val="sg_txtb"/>
    <w:basedOn w:val="a0"/>
    <w:rsid w:val="00F922BE"/>
  </w:style>
  <w:style w:type="paragraph" w:styleId="a6">
    <w:name w:val="Normal (Web)"/>
    <w:basedOn w:val="a"/>
    <w:uiPriority w:val="99"/>
    <w:semiHidden/>
    <w:unhideWhenUsed/>
    <w:rsid w:val="00F92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articlelist_1876112827_7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%D4%D3%CC%B8&amp;by=tag" TargetMode="External"/><Relationship Id="rId5" Type="http://schemas.openxmlformats.org/officeDocument/2006/relationships/hyperlink" Target="javascript:;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793</Words>
  <Characters>4522</Characters>
  <Application>Microsoft Office Word</Application>
  <DocSecurity>0</DocSecurity>
  <Lines>37</Lines>
  <Paragraphs>10</Paragraphs>
  <ScaleCrop>false</ScaleCrop>
  <Company>Microsoft</Company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2016-09-29T14:55:00Z</dcterms:created>
  <dcterms:modified xsi:type="dcterms:W3CDTF">2016-09-29T14:55:00Z</dcterms:modified>
</cp:coreProperties>
</file>