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F02" w:rsidRDefault="002D77F1">
      <w:r>
        <w:rPr>
          <w:rFonts w:hint="eastAsia"/>
        </w:rPr>
        <w:t>学堂</w:t>
      </w:r>
      <w:r>
        <w:t>在线</w:t>
      </w:r>
      <w:r>
        <w:rPr>
          <w:rFonts w:hint="eastAsia"/>
        </w:rPr>
        <w:t>操作</w:t>
      </w:r>
      <w:r>
        <w:t>系统笔记</w:t>
      </w:r>
    </w:p>
    <w:p w:rsidR="002D77F1" w:rsidRDefault="002D77F1">
      <w:r>
        <w:tab/>
      </w:r>
    </w:p>
    <w:p w:rsidR="002D77F1" w:rsidRDefault="00C34CBF">
      <w:pPr>
        <w:rPr>
          <w:rFonts w:hint="eastAsia"/>
        </w:rPr>
      </w:pPr>
      <w:r>
        <w:rPr>
          <w:rFonts w:hint="eastAsia"/>
        </w:rPr>
        <w:t>第十八讲</w:t>
      </w:r>
      <w:r>
        <w:t>：信号量和</w:t>
      </w:r>
      <w:r>
        <w:rPr>
          <w:rFonts w:hint="eastAsia"/>
        </w:rPr>
        <w:t>管程</w:t>
      </w:r>
    </w:p>
    <w:p w:rsidR="00157319" w:rsidRDefault="00157319">
      <w:r>
        <w:rPr>
          <w:noProof/>
        </w:rPr>
        <w:drawing>
          <wp:inline distT="0" distB="0" distL="0" distR="0" wp14:anchorId="73160F36" wp14:editId="2D1B268F">
            <wp:extent cx="6753225" cy="3781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BF" w:rsidRDefault="00C34CBF" w:rsidP="00157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信号量</w:t>
      </w:r>
    </w:p>
    <w:p w:rsidR="00201893" w:rsidRPr="00C34CBF" w:rsidRDefault="00201893" w:rsidP="0049412B">
      <w:pPr>
        <w:ind w:left="360"/>
        <w:rPr>
          <w:rFonts w:hint="eastAsia"/>
        </w:rPr>
      </w:pPr>
      <w:r>
        <w:rPr>
          <w:rFonts w:hint="eastAsia"/>
        </w:rPr>
        <w:t>信号量</w:t>
      </w:r>
      <w:r>
        <w:t>表示系统资源的数目</w:t>
      </w:r>
    </w:p>
    <w:p w:rsidR="00C34CBF" w:rsidRDefault="008D10F4">
      <w:r>
        <w:lastRenderedPageBreak/>
        <w:tab/>
      </w:r>
      <w:r>
        <w:rPr>
          <w:noProof/>
        </w:rPr>
        <w:drawing>
          <wp:inline distT="0" distB="0" distL="0" distR="0" wp14:anchorId="3C05B3BA" wp14:editId="1825A0E3">
            <wp:extent cx="3629025" cy="1638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DB" w:rsidRDefault="009808DB">
      <w:r>
        <w:tab/>
      </w:r>
      <w:r>
        <w:rPr>
          <w:noProof/>
        </w:rPr>
        <w:drawing>
          <wp:inline distT="0" distB="0" distL="0" distR="0" wp14:anchorId="0D7B3D97" wp14:editId="6104ED6E">
            <wp:extent cx="4124325" cy="2647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19" w:rsidRDefault="00157319" w:rsidP="00157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管程</w:t>
      </w:r>
    </w:p>
    <w:p w:rsidR="00157319" w:rsidRDefault="00157319" w:rsidP="00157319">
      <w:pPr>
        <w:pStyle w:val="a3"/>
        <w:ind w:left="360" w:firstLineChars="0" w:firstLine="0"/>
      </w:pPr>
      <w:r>
        <w:rPr>
          <w:rFonts w:hint="eastAsia"/>
        </w:rPr>
        <w:t>由于</w:t>
      </w:r>
      <w:r>
        <w:t>信号量中的</w:t>
      </w:r>
      <w:r>
        <w:t>pv</w:t>
      </w:r>
      <w:r>
        <w:t>操作是</w:t>
      </w:r>
      <w:r>
        <w:rPr>
          <w:rFonts w:hint="eastAsia"/>
        </w:rPr>
        <w:t>分处</w:t>
      </w:r>
      <w:r>
        <w:t>在</w:t>
      </w:r>
      <w:r>
        <w:rPr>
          <w:rFonts w:hint="eastAsia"/>
        </w:rPr>
        <w:t>不同</w:t>
      </w:r>
      <w:r>
        <w:t>的进程中的，使得</w:t>
      </w:r>
      <w:r>
        <w:t>pv</w:t>
      </w:r>
      <w:r>
        <w:t>的配对</w:t>
      </w:r>
      <w:r>
        <w:rPr>
          <w:rFonts w:hint="eastAsia"/>
        </w:rPr>
        <w:t>容易</w:t>
      </w:r>
      <w:r>
        <w:t>出问题。所以</w:t>
      </w:r>
      <w:r>
        <w:rPr>
          <w:rFonts w:hint="eastAsia"/>
        </w:rPr>
        <w:t>提出了</w:t>
      </w:r>
      <w:r>
        <w:t>管程</w:t>
      </w:r>
    </w:p>
    <w:p w:rsidR="00157319" w:rsidRDefault="00157319" w:rsidP="00157319">
      <w:pPr>
        <w:pStyle w:val="a3"/>
        <w:ind w:left="360" w:firstLineChars="0" w:firstLine="0"/>
      </w:pPr>
      <w:r>
        <w:rPr>
          <w:rFonts w:hint="eastAsia"/>
        </w:rPr>
        <w:t>管程</w:t>
      </w:r>
      <w:r>
        <w:t>就是</w:t>
      </w:r>
      <w:r>
        <w:rPr>
          <w:rFonts w:hint="eastAsia"/>
        </w:rPr>
        <w:t>将</w:t>
      </w:r>
      <w:r>
        <w:rPr>
          <w:rFonts w:hint="eastAsia"/>
        </w:rPr>
        <w:t>pv</w:t>
      </w:r>
      <w:r>
        <w:t>操作集中到一起</w:t>
      </w:r>
      <w:r w:rsidR="002C4086">
        <w:rPr>
          <w:rFonts w:hint="eastAsia"/>
        </w:rPr>
        <w:t>，</w:t>
      </w:r>
      <w:r w:rsidR="002C4086">
        <w:t>为此加入了</w:t>
      </w:r>
      <w:r w:rsidR="002C4086">
        <w:rPr>
          <w:rFonts w:hint="eastAsia"/>
        </w:rPr>
        <w:t>条件</w:t>
      </w:r>
      <w:r w:rsidR="002C4086">
        <w:t>变量，这时在管程内部实现的同步机制</w:t>
      </w:r>
    </w:p>
    <w:p w:rsidR="00171B8B" w:rsidRDefault="00171B8B" w:rsidP="0015731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9584F0" wp14:editId="012B7CE4">
            <wp:extent cx="4505325" cy="2495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63" w:rsidRDefault="00617863" w:rsidP="0015731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76EDC0" wp14:editId="3BAC46D6">
            <wp:extent cx="3571875" cy="3190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66" w:rsidRDefault="00256A66" w:rsidP="0015731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DE7296" wp14:editId="50D596EA">
            <wp:extent cx="5495925" cy="3771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A66" w:rsidSect="002D77F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0424B"/>
    <w:multiLevelType w:val="hybridMultilevel"/>
    <w:tmpl w:val="111A63C4"/>
    <w:lvl w:ilvl="0" w:tplc="61685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76"/>
    <w:rsid w:val="00157319"/>
    <w:rsid w:val="00171B8B"/>
    <w:rsid w:val="00201893"/>
    <w:rsid w:val="00256A66"/>
    <w:rsid w:val="002C4086"/>
    <w:rsid w:val="002D77F1"/>
    <w:rsid w:val="0049412B"/>
    <w:rsid w:val="00617863"/>
    <w:rsid w:val="00781976"/>
    <w:rsid w:val="008D10F4"/>
    <w:rsid w:val="009808DB"/>
    <w:rsid w:val="00C34CBF"/>
    <w:rsid w:val="00CE6614"/>
    <w:rsid w:val="00E0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245D4-9EBB-4685-803E-0335DF6A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C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2016-08-27T09:21:00Z</dcterms:created>
  <dcterms:modified xsi:type="dcterms:W3CDTF">2016-08-27T09:42:00Z</dcterms:modified>
</cp:coreProperties>
</file>