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14a1e8e262ddd9dafe6271d0e3237c1fc40e6c3"/>
    <w:p>
      <w:pPr>
        <w:pStyle w:val="Heading1"/>
      </w:pPr>
      <w:r>
        <w:t xml:space="preserve">Oracle C3 Agentic AI Platform Architecture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  <w:r>
        <w:br/>
      </w:r>
      <w:r>
        <w:rPr>
          <w:b/>
          <w:bCs/>
        </w:rPr>
        <w:t xml:space="preserve">Architecture Type:</w:t>
      </w:r>
      <w:r>
        <w:t xml:space="preserve"> </w:t>
      </w:r>
      <w:r>
        <w:t xml:space="preserve">Model-Driven Agentic AI Architecture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hyperlink r:id="rId9">
        <w:r>
          <w:rPr>
            <w:rStyle w:val="Hyperlink"/>
          </w:rPr>
          <w:t xml:space="preserve">C3 AI Platform Architecture Documentation</w:t>
        </w:r>
      </w:hyperlink>
    </w:p>
    <w:bookmarkStart w:id="13" w:name="c3-ai-platform-architecture-overview"/>
    <w:p>
      <w:pPr>
        <w:pStyle w:val="Heading2"/>
      </w:pPr>
      <w:r>
        <w:t xml:space="preserve">6.1 C3 AI Platform Architecture Overview</w:t>
      </w:r>
    </w:p>
    <w:bookmarkStart w:id="10" w:name="c3-ai-solution-summary"/>
    <w:p>
      <w:pPr>
        <w:pStyle w:val="Heading3"/>
      </w:pPr>
      <w:r>
        <w:t xml:space="preserve">6.1.1 C3 AI Solution Summary</w:t>
      </w:r>
    </w:p>
    <w:p>
      <w:pPr>
        <w:pStyle w:val="FirstParagraph"/>
      </w:pPr>
      <w:r>
        <w:t xml:space="preserve">The proposed architecture implements Oracle C3 Agentic AI Platform’s model-driven architecture leveraging C3’s Type System, Ex Machina visualization framework, and enterprise-grade AI services. The architecture provides a unified platform for AI application development, data integration, and intelligent automation while maintaining enterprise security and scalability standards.</w:t>
      </w:r>
    </w:p>
    <w:bookmarkEnd w:id="10"/>
    <w:bookmarkStart w:id="11" w:name="key-architectural-decisions"/>
    <w:p>
      <w:pPr>
        <w:pStyle w:val="Heading3"/>
      </w:pPr>
      <w:r>
        <w:t xml:space="preserve">6.1.2 Key Architectural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1182"/>
        <w:gridCol w:w="1300"/>
        <w:gridCol w:w="2837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Alternatives Considered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Adopt microservices architecture</w:t>
            </w:r>
          </w:p>
        </w:tc>
        <w:tc>
          <w:tcPr/>
          <w:p>
            <w:pPr>
              <w:pStyle w:val="Compact"/>
            </w:pPr>
            <w:r>
              <w:t xml:space="preserve">- Better scalability</w:t>
            </w:r>
            <w:r>
              <w:t xml:space="preserve">- Independent deployments</w:t>
            </w:r>
            <w:r>
              <w:t xml:space="preserve">- Technology flexibility</w:t>
            </w:r>
          </w:p>
        </w:tc>
        <w:tc>
          <w:tcPr/>
          <w:p>
            <w:pPr>
              <w:pStyle w:val="Compact"/>
            </w:pPr>
            <w:r>
              <w:t xml:space="preserve">Monolithic, SOA</w:t>
            </w:r>
          </w:p>
        </w:tc>
        <w:tc>
          <w:tcPr/>
          <w:p>
            <w:pPr>
              <w:pStyle w:val="Compact"/>
            </w:pPr>
            <w:r>
              <w:t xml:space="preserve">Increased complexity, better agility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Use managed services where possible</w:t>
            </w:r>
          </w:p>
        </w:tc>
        <w:tc>
          <w:tcPr/>
          <w:p>
            <w:pPr>
              <w:pStyle w:val="Compact"/>
            </w:pPr>
            <w:r>
              <w:t xml:space="preserve">- Reduce operational overhead</w:t>
            </w:r>
            <w:r>
              <w:t xml:space="preserve">- Built-in HA/DR</w:t>
            </w:r>
            <w:r>
              <w:t xml:space="preserve">- Cost optimization</w:t>
            </w:r>
          </w:p>
        </w:tc>
        <w:tc>
          <w:tcPr/>
          <w:p>
            <w:pPr>
              <w:pStyle w:val="Compact"/>
            </w:pPr>
            <w:r>
              <w:t xml:space="preserve">Self-managed on compute</w:t>
            </w:r>
          </w:p>
        </w:tc>
        <w:tc>
          <w:tcPr/>
          <w:p>
            <w:pPr>
              <w:pStyle w:val="Compact"/>
            </w:pPr>
            <w:r>
              <w:t xml:space="preserve">Less control, better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Implement API-first design</w:t>
            </w:r>
          </w:p>
        </w:tc>
        <w:tc>
          <w:tcPr/>
          <w:p>
            <w:pPr>
              <w:pStyle w:val="Compact"/>
            </w:pPr>
            <w:r>
              <w:t xml:space="preserve">- Standardized integration</w:t>
            </w:r>
            <w:r>
              <w:t xml:space="preserve">- Future flexibility</w:t>
            </w:r>
            <w:r>
              <w:t xml:space="preserve">- Partner enablement</w:t>
            </w:r>
          </w:p>
        </w:tc>
        <w:tc>
          <w:tcPr/>
          <w:p>
            <w:pPr>
              <w:pStyle w:val="Compact"/>
            </w:pPr>
            <w:r>
              <w:t xml:space="preserve">Direct database access</w:t>
            </w:r>
          </w:p>
        </w:tc>
        <w:tc>
          <w:tcPr/>
          <w:p>
            <w:pPr>
              <w:pStyle w:val="Compact"/>
            </w:pPr>
            <w:r>
              <w:t xml:space="preserve">Additional API layer, better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Multi-region deployment</w:t>
            </w:r>
          </w:p>
        </w:tc>
        <w:tc>
          <w:tcPr/>
          <w:p>
            <w:pPr>
              <w:pStyle w:val="Compact"/>
            </w:pPr>
            <w:r>
              <w:t xml:space="preserve">- Disaster recovery</w:t>
            </w:r>
            <w:r>
              <w:t xml:space="preserve">- Data sovereignty</w:t>
            </w:r>
            <w:r>
              <w:t xml:space="preserve">- Performance</w:t>
            </w:r>
          </w:p>
        </w:tc>
        <w:tc>
          <w:tcPr/>
          <w:p>
            <w:pPr>
              <w:pStyle w:val="Compact"/>
            </w:pPr>
            <w:r>
              <w:t xml:space="preserve">Single region</w:t>
            </w:r>
          </w:p>
        </w:tc>
        <w:tc>
          <w:tcPr/>
          <w:p>
            <w:pPr>
              <w:pStyle w:val="Compact"/>
            </w:pPr>
            <w:r>
              <w:t xml:space="preserve">Higher cost, better availability</w:t>
            </w:r>
          </w:p>
        </w:tc>
      </w:tr>
    </w:tbl>
    <w:bookmarkEnd w:id="11"/>
    <w:bookmarkStart w:id="12" w:name="architecture-characteristics"/>
    <w:p>
      <w:pPr>
        <w:pStyle w:val="Heading3"/>
      </w:pPr>
      <w:r>
        <w:t xml:space="preserve">6.1.3 Architecture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238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Design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Scalability</w:t>
            </w:r>
          </w:p>
        </w:tc>
        <w:tc>
          <w:tcPr/>
          <w:p>
            <w:pPr>
              <w:pStyle w:val="Compact"/>
            </w:pPr>
            <w:r>
              <w:t xml:space="preserve">Handle model training and inference at scale</w:t>
            </w:r>
          </w:p>
        </w:tc>
        <w:tc>
          <w:tcPr/>
          <w:p>
            <w:pPr>
              <w:pStyle w:val="Compact"/>
            </w:pPr>
            <w:r>
              <w:t xml:space="preserve">C3 AI auto-scaling, distributed computing, GPU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Availability</w:t>
            </w:r>
          </w:p>
        </w:tc>
        <w:tc>
          <w:tcPr/>
          <w:p>
            <w:pPr>
              <w:pStyle w:val="Compact"/>
            </w:pPr>
            <w:r>
              <w:t xml:space="preserve">99.95% AI service uptime</w:t>
            </w:r>
          </w:p>
        </w:tc>
        <w:tc>
          <w:tcPr/>
          <w:p>
            <w:pPr>
              <w:pStyle w:val="Compact"/>
            </w:pPr>
            <w:r>
              <w:t xml:space="preserve">C3 Platform HA, model versioning, fallback strategies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Performance</w:t>
            </w:r>
          </w:p>
        </w:tc>
        <w:tc>
          <w:tcPr/>
          <w:p>
            <w:pPr>
              <w:pStyle w:val="Compact"/>
            </w:pPr>
            <w:r>
              <w:t xml:space="preserve">&lt;100ms model inference time</w:t>
            </w:r>
          </w:p>
        </w:tc>
        <w:tc>
          <w:tcPr/>
          <w:p>
            <w:pPr>
              <w:pStyle w:val="Compact"/>
            </w:pPr>
            <w:r>
              <w:t xml:space="preserve">C3 optimized inference engine, caching, edge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Security</w:t>
            </w:r>
          </w:p>
        </w:tc>
        <w:tc>
          <w:tcPr/>
          <w:p>
            <w:pPr>
              <w:pStyle w:val="Compact"/>
            </w:pPr>
            <w:r>
              <w:t xml:space="preserve">Secure AI models and data</w:t>
            </w:r>
          </w:p>
        </w:tc>
        <w:tc>
          <w:tcPr/>
          <w:p>
            <w:pPr>
              <w:pStyle w:val="Compact"/>
            </w:pPr>
            <w:r>
              <w:t xml:space="preserve">C3 model encryption, secure training, audit trails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Maintainability</w:t>
            </w:r>
          </w:p>
        </w:tc>
        <w:tc>
          <w:tcPr/>
          <w:p>
            <w:pPr>
              <w:pStyle w:val="Compact"/>
            </w:pPr>
            <w:r>
              <w:t xml:space="preserve">Automated model lifecycle</w:t>
            </w:r>
          </w:p>
        </w:tc>
        <w:tc>
          <w:tcPr/>
          <w:p>
            <w:pPr>
              <w:pStyle w:val="Compact"/>
            </w:pPr>
            <w:r>
              <w:t xml:space="preserve">C3 MLOps pipeline, automated retraining,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Flexibility</w:t>
            </w:r>
          </w:p>
        </w:tc>
        <w:tc>
          <w:tcPr/>
          <w:p>
            <w:pPr>
              <w:pStyle w:val="Compact"/>
            </w:pPr>
            <w:r>
              <w:t xml:space="preserve">Support multiple AI use cases</w:t>
            </w:r>
          </w:p>
        </w:tc>
        <w:tc>
          <w:tcPr/>
          <w:p>
            <w:pPr>
              <w:pStyle w:val="Compact"/>
            </w:pPr>
            <w:r>
              <w:t xml:space="preserve">C3 Type system, modular AI services, extensible framework</w:t>
            </w:r>
          </w:p>
        </w:tc>
      </w:tr>
    </w:tbl>
    <w:bookmarkEnd w:id="12"/>
    <w:bookmarkEnd w:id="13"/>
    <w:bookmarkStart w:id="16" w:name="architecture-principles"/>
    <w:p>
      <w:pPr>
        <w:pStyle w:val="Heading2"/>
      </w:pPr>
      <w:r>
        <w:t xml:space="preserve">6.2 Architecture Principles</w:t>
      </w:r>
    </w:p>
    <w:bookmarkStart w:id="14" w:name="design-principles"/>
    <w:p>
      <w:pPr>
        <w:pStyle w:val="Heading3"/>
      </w:pPr>
      <w:r>
        <w:t xml:space="preserve">6.2.1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059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 Guidelines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Native</w:t>
            </w:r>
          </w:p>
        </w:tc>
        <w:tc>
          <w:tcPr/>
          <w:p>
            <w:pPr>
              <w:pStyle w:val="Compact"/>
            </w:pPr>
            <w:r>
              <w:t xml:space="preserve">Design for cloud from ground up</w:t>
            </w:r>
          </w:p>
        </w:tc>
        <w:tc>
          <w:tcPr/>
          <w:p>
            <w:pPr>
              <w:pStyle w:val="Compact"/>
            </w:pPr>
            <w:r>
              <w:t xml:space="preserve">- Use managed services</w:t>
            </w:r>
            <w:r>
              <w:t xml:space="preserve">- Embrace elasticity</w:t>
            </w:r>
            <w:r>
              <w:t xml:space="preserve">- Design for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by Design</w:t>
            </w:r>
          </w:p>
        </w:tc>
        <w:tc>
          <w:tcPr/>
          <w:p>
            <w:pPr>
              <w:pStyle w:val="Compact"/>
            </w:pPr>
            <w:r>
              <w:t xml:space="preserve">Security built into every layer</w:t>
            </w:r>
          </w:p>
        </w:tc>
        <w:tc>
          <w:tcPr/>
          <w:p>
            <w:pPr>
              <w:pStyle w:val="Compact"/>
            </w:pPr>
            <w:r>
              <w:t xml:space="preserve">- Encrypt everything</w:t>
            </w:r>
            <w:r>
              <w:t xml:space="preserve">- Least privilege access</w:t>
            </w:r>
            <w:r>
              <w:t xml:space="preserve">- Defense in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First</w:t>
            </w:r>
          </w:p>
        </w:tc>
        <w:tc>
          <w:tcPr/>
          <w:p>
            <w:pPr>
              <w:pStyle w:val="Compact"/>
            </w:pPr>
            <w:r>
              <w:t xml:space="preserve">All functionality exposed via APIs</w:t>
            </w:r>
          </w:p>
        </w:tc>
        <w:tc>
          <w:tcPr/>
          <w:p>
            <w:pPr>
              <w:pStyle w:val="Compact"/>
            </w:pPr>
            <w:r>
              <w:t xml:space="preserve">- RESTful design</w:t>
            </w:r>
            <w:r>
              <w:t xml:space="preserve">- Versioning</w:t>
            </w:r>
            <w:r>
              <w:t xml:space="preserve">-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First</w:t>
            </w:r>
          </w:p>
        </w:tc>
        <w:tc>
          <w:tcPr/>
          <w:p>
            <w:pPr>
              <w:pStyle w:val="Compact"/>
            </w:pPr>
            <w:r>
              <w:t xml:space="preserve">Automate all repeatable tasks</w:t>
            </w:r>
          </w:p>
        </w:tc>
        <w:tc>
          <w:tcPr/>
          <w:p>
            <w:pPr>
              <w:pStyle w:val="Compact"/>
            </w:pPr>
            <w:r>
              <w:t xml:space="preserve">- Infrastructure as Code</w:t>
            </w:r>
            <w:r>
              <w:t xml:space="preserve">- CI/CD pipelines</w:t>
            </w:r>
            <w:r>
              <w:t xml:space="preserve">- Auto-remediation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Driven</w:t>
            </w:r>
          </w:p>
        </w:tc>
        <w:tc>
          <w:tcPr/>
          <w:p>
            <w:pPr>
              <w:pStyle w:val="Compact"/>
            </w:pPr>
            <w:r>
              <w:t xml:space="preserve">Decisions based on metrics</w:t>
            </w:r>
          </w:p>
        </w:tc>
        <w:tc>
          <w:tcPr/>
          <w:p>
            <w:pPr>
              <w:pStyle w:val="Compact"/>
            </w:pPr>
            <w:r>
              <w:t xml:space="preserve">- Comprehensive monitoring</w:t>
            </w:r>
            <w:r>
              <w:t xml:space="preserve">- Analytics integration</w:t>
            </w:r>
            <w:r>
              <w:t xml:space="preserve">- KPI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Loose Coupling</w:t>
            </w:r>
          </w:p>
        </w:tc>
        <w:tc>
          <w:tcPr/>
          <w:p>
            <w:pPr>
              <w:pStyle w:val="Compact"/>
            </w:pPr>
            <w:r>
              <w:t xml:space="preserve">Minimize dependencies</w:t>
            </w:r>
          </w:p>
        </w:tc>
        <w:tc>
          <w:tcPr/>
          <w:p>
            <w:pPr>
              <w:pStyle w:val="Compact"/>
            </w:pPr>
            <w:r>
              <w:t xml:space="preserve">- Message queues</w:t>
            </w:r>
            <w:r>
              <w:t xml:space="preserve">- Service contracts</w:t>
            </w:r>
            <w:r>
              <w:t xml:space="preserve">- Async communication</w:t>
            </w:r>
          </w:p>
        </w:tc>
      </w:tr>
    </w:tbl>
    <w:bookmarkEnd w:id="14"/>
    <w:bookmarkStart w:id="15" w:name="technology-standards"/>
    <w:p>
      <w:pPr>
        <w:pStyle w:val="Heading3"/>
      </w:pPr>
      <w:r>
        <w:t xml:space="preserve">6.2.2 Technology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026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Exceptions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OCI Compute Flex shapes</w:t>
            </w:r>
          </w:p>
        </w:tc>
        <w:tc>
          <w:tcPr/>
          <w:p>
            <w:pPr>
              <w:pStyle w:val="Compact"/>
            </w:pPr>
            <w:r>
              <w:t xml:space="preserve">Cost optimization, flexibility</w:t>
            </w:r>
          </w:p>
        </w:tc>
        <w:tc>
          <w:tcPr/>
          <w:p>
            <w:pPr>
              <w:pStyle w:val="Compact"/>
            </w:pPr>
            <w:r>
              <w:t xml:space="preserve">GPU workloads use specific shapes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OKE (Kubernetes)</w:t>
            </w:r>
          </w:p>
        </w:tc>
        <w:tc>
          <w:tcPr/>
          <w:p>
            <w:pPr>
              <w:pStyle w:val="Compact"/>
            </w:pPr>
            <w:r>
              <w:t xml:space="preserve">Industry standard, portability</w:t>
            </w:r>
          </w:p>
        </w:tc>
        <w:tc>
          <w:tcPr/>
          <w:p>
            <w:pPr>
              <w:pStyle w:val="Compact"/>
            </w:pPr>
            <w:r>
              <w:t xml:space="preserve">Serverless for simple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Autonomous Database</w:t>
            </w:r>
          </w:p>
        </w:tc>
        <w:tc>
          <w:tcPr/>
          <w:p>
            <w:pPr>
              <w:pStyle w:val="Compact"/>
            </w:pPr>
            <w:r>
              <w:t xml:space="preserve">Managed service, auto-tuning</w:t>
            </w:r>
          </w:p>
        </w:tc>
        <w:tc>
          <w:tcPr/>
          <w:p>
            <w:pPr>
              <w:pStyle w:val="Compact"/>
            </w:pPr>
            <w:r>
              <w:t xml:space="preserve">Legacy apps may use Database Cloud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REST APIs with JSON</w:t>
            </w:r>
          </w:p>
        </w:tc>
        <w:tc>
          <w:tcPr/>
          <w:p>
            <w:pPr>
              <w:pStyle w:val="Compact"/>
            </w:pPr>
            <w:r>
              <w:t xml:space="preserve">Simplicity, broad support</w:t>
            </w:r>
          </w:p>
        </w:tc>
        <w:tc>
          <w:tcPr/>
          <w:p>
            <w:pPr>
              <w:pStyle w:val="Compact"/>
            </w:pPr>
            <w:r>
              <w:t xml:space="preserve">Legacy systems may require SOAP/XML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OCI Monitoring + Grafana</w:t>
            </w:r>
          </w:p>
        </w:tc>
        <w:tc>
          <w:tcPr/>
          <w:p>
            <w:pPr>
              <w:pStyle w:val="Compact"/>
            </w:pPr>
            <w:r>
              <w:t xml:space="preserve">Native integration, visualization</w:t>
            </w:r>
          </w:p>
        </w:tc>
        <w:tc>
          <w:tcPr/>
          <w:p>
            <w:pPr>
              <w:pStyle w:val="Compact"/>
            </w:pPr>
            <w:r>
              <w:t xml:space="preserve">Specialized APM tools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Multi-cloud support, mature</w:t>
            </w:r>
          </w:p>
        </w:tc>
        <w:tc>
          <w:tcPr/>
          <w:p>
            <w:pPr>
              <w:pStyle w:val="Compact"/>
            </w:pPr>
            <w:r>
              <w:t xml:space="preserve">OCI Resource Manager for simple cases</w:t>
            </w:r>
          </w:p>
        </w:tc>
      </w:tr>
    </w:tbl>
    <w:bookmarkEnd w:id="15"/>
    <w:bookmarkEnd w:id="16"/>
    <w:bookmarkStart w:id="19" w:name="c3-ai-platform-logical-architecture"/>
    <w:p>
      <w:pPr>
        <w:pStyle w:val="Heading2"/>
      </w:pPr>
      <w:r>
        <w:t xml:space="preserve">6.3 C3 AI Platform Logical Architecture</w:t>
      </w:r>
    </w:p>
    <w:bookmarkStart w:id="17" w:name="c3-ai-high-level-logical-view"/>
    <w:p>
      <w:pPr>
        <w:pStyle w:val="Heading3"/>
      </w:pPr>
      <w:r>
        <w:t xml:space="preserve">6.3.1 C3 AI High-Level Logical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C3 AI Presentation Layer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    C3 Studio IDE       │    Ex Machina UI    │      External APIs      │</w:t>
      </w:r>
      <w:r>
        <w:br/>
      </w:r>
      <w:r>
        <w:rPr>
          <w:rStyle w:val="VerbatimChar"/>
        </w:rPr>
        <w:t xml:space="preserve">│  (Visual Development)   │  (AI Dashboards)    │    (Auto-generated)    │</w:t>
      </w:r>
      <w:r>
        <w:br/>
      </w:r>
      <w:r>
        <w:rPr>
          <w:rStyle w:val="VerbatimChar"/>
        </w:rPr>
        <w:t xml:space="preserve">└───────────┬─────────────┴──────────┬──────────┴───────────┬───────────┘</w:t>
      </w:r>
      <w:r>
        <w:br/>
      </w:r>
      <w:r>
        <w:rPr>
          <w:rStyle w:val="VerbatimChar"/>
        </w:rPr>
        <w:t xml:space="preserve">            │                        │                        │</w:t>
      </w:r>
      <w:r>
        <w:br/>
      </w:r>
      <w:r>
        <w:rPr>
          <w:rStyle w:val="VerbatimChar"/>
        </w:rPr>
        <w:t xml:space="preserve">┌───────────▼─────────────────────────▼──────────────────────▼───────────┐</w:t>
      </w:r>
      <w:r>
        <w:br/>
      </w:r>
      <w:r>
        <w:rPr>
          <w:rStyle w:val="VerbatimChar"/>
        </w:rPr>
        <w:t xml:space="preserve">│                        C3 AI API Gateway Layer                          │</w:t>
      </w:r>
      <w:r>
        <w:br/>
      </w:r>
      <w:r>
        <w:rPr>
          <w:rStyle w:val="VerbatimChar"/>
        </w:rPr>
        <w:t xml:space="preserve">│         (C3 Platform APIs - Type-safe, Auto-generated, Secured)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└───────────┬─────────────────────────┬──────────────────────┬───────────┘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│                         │                        │</w:t>
      </w:r>
      <w:r>
        <w:br/>
      </w:r>
      <w:r>
        <w:rPr>
          <w:rStyle w:val="VerbatimChar"/>
        </w:rPr>
        <w:t xml:space="preserve">┌───────────▼───────────┐ ┌──────────▼──────────┐ ┌─────────▼───────────┐</w:t>
      </w:r>
      <w:r>
        <w:br/>
      </w:r>
      <w:r>
        <w:rPr>
          <w:rStyle w:val="VerbatimChar"/>
        </w:rPr>
        <w:t xml:space="preserve">│   C3 AI Applications  │ │  C3 Platform Core   │ │  C3 AI Connectors   │</w:t>
      </w:r>
      <w:r>
        <w:br/>
      </w:r>
      <w:r>
        <w:rPr>
          <w:rStyle w:val="VerbatimChar"/>
        </w:rPr>
        <w:t xml:space="preserve">├───────────────────────┤ ├─────────────────────┤ ├─────────────────────┤</w:t>
      </w:r>
      <w:r>
        <w:br/>
      </w:r>
      <w:r>
        <w:rPr>
          <w:rStyle w:val="VerbatimChar"/>
        </w:rPr>
        <w:t xml:space="preserve">│ • Predictive Models   │ │ • Type System       │ │ • SAP Connector     │</w:t>
      </w:r>
      <w:r>
        <w:br/>
      </w:r>
      <w:r>
        <w:rPr>
          <w:rStyle w:val="VerbatimChar"/>
        </w:rPr>
        <w:t xml:space="preserve">│ • AI Workflows        │ │ • Model Management  │ │ • Salesforce Conn   │</w:t>
      </w:r>
      <w:r>
        <w:br/>
      </w:r>
      <w:r>
        <w:rPr>
          <w:rStyle w:val="VerbatimChar"/>
        </w:rPr>
        <w:t xml:space="preserve">│ • Digital Workers     │ │ • Security Engine   │ │ • Oracle Connector  │</w:t>
      </w:r>
      <w:r>
        <w:br/>
      </w:r>
      <w:r>
        <w:rPr>
          <w:rStyle w:val="VerbatimChar"/>
        </w:rPr>
        <w:t xml:space="preserve">│ • GenAI Applications  │ │ • Monitoring Svc    │ │ • IoT Data Ingester │</w:t>
      </w:r>
      <w:r>
        <w:br/>
      </w:r>
      <w:r>
        <w:rPr>
          <w:rStyle w:val="VerbatimChar"/>
        </w:rPr>
        <w:t xml:space="preserve">└───────────┬───────────┘ └──────────┬──────────┘ └─────────┬───────────┘</w:t>
      </w:r>
      <w:r>
        <w:br/>
      </w:r>
      <w:r>
        <w:rPr>
          <w:rStyle w:val="VerbatimChar"/>
        </w:rPr>
        <w:t xml:space="preserve">            │                         │                        │</w:t>
      </w:r>
      <w:r>
        <w:br/>
      </w:r>
      <w:r>
        <w:rPr>
          <w:rStyle w:val="VerbatimChar"/>
        </w:rPr>
        <w:t xml:space="preserve">┌───────────▼─────────────────────────▼──────────────────────▼───────────┐</w:t>
      </w:r>
      <w:r>
        <w:br/>
      </w:r>
      <w:r>
        <w:rPr>
          <w:rStyle w:val="VerbatimChar"/>
        </w:rPr>
        <w:t xml:space="preserve">│                      C3 AI Event Processing Layer                       │</w:t>
      </w:r>
      <w:r>
        <w:br/>
      </w:r>
      <w:r>
        <w:rPr>
          <w:rStyle w:val="VerbatimChar"/>
        </w:rPr>
        <w:t xml:space="preserve">│              (Real-time Streaming, Model Inference, Alerts)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└───────────┬─────────────────────────┬──────────────────────┬───────────┘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 │                         │                        │</w:t>
      </w:r>
      <w:r>
        <w:br/>
      </w:r>
      <w:r>
        <w:rPr>
          <w:rStyle w:val="VerbatimChar"/>
        </w:rPr>
        <w:t xml:space="preserve">┌───────────▼───────────┐ ┌──────────▼──────────┐ ┌─────────▼───────────┐</w:t>
      </w:r>
      <w:r>
        <w:br/>
      </w:r>
      <w:r>
        <w:rPr>
          <w:rStyle w:val="VerbatimChar"/>
        </w:rPr>
        <w:t xml:space="preserve">│  C3 AI Data Layer    │ │  C3 AI Model Store  │ │  C3 AI Storage      │</w:t>
      </w:r>
      <w:r>
        <w:br/>
      </w:r>
      <w:r>
        <w:rPr>
          <w:rStyle w:val="VerbatimChar"/>
        </w:rPr>
        <w:t xml:space="preserve">├───────────────────────┤ ├─────────────────────┤ ├─────────────────────┤</w:t>
      </w:r>
      <w:r>
        <w:br/>
      </w:r>
      <w:r>
        <w:rPr>
          <w:rStyle w:val="VerbatimChar"/>
        </w:rPr>
        <w:t xml:space="preserve">│ • Canonical Data      │ │ • Trained Models    │ │ • Time-series Data  │</w:t>
      </w:r>
      <w:r>
        <w:br/>
      </w:r>
      <w:r>
        <w:rPr>
          <w:rStyle w:val="VerbatimChar"/>
        </w:rPr>
        <w:t xml:space="preserve">│ • Data Lineage        │ │ • Model Versions    │ │ • Document Store    │</w:t>
      </w:r>
      <w:r>
        <w:br/>
      </w:r>
      <w:r>
        <w:rPr>
          <w:rStyle w:val="VerbatimChar"/>
        </w:rPr>
        <w:t xml:space="preserve">│ • Master Data Mgmt    │ │ • A/B Test Models   │ │ • Blob Storage      │</w:t>
      </w:r>
      <w:r>
        <w:br/>
      </w:r>
      <w:r>
        <w:rPr>
          <w:rStyle w:val="VerbatimChar"/>
        </w:rPr>
        <w:t xml:space="preserve">└───────────────────────┘ └─────────────────────┘ └─────────────────────┘</w:t>
      </w:r>
    </w:p>
    <w:bookmarkEnd w:id="17"/>
    <w:bookmarkStart w:id="18" w:name="c3-ai-component-descriptions"/>
    <w:p>
      <w:pPr>
        <w:pStyle w:val="Heading3"/>
      </w:pPr>
      <w:r>
        <w:t xml:space="preserve">6.3.2 C3 AI Component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1272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C3 AI Technology</w:t>
            </w:r>
          </w:p>
        </w:tc>
        <w:tc>
          <w:tcPr/>
          <w:p>
            <w:pPr>
              <w:pStyle w:val="Compact"/>
            </w:pPr>
            <w:r>
              <w:t xml:space="preserve">Scaling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Studio IDE</w:t>
            </w:r>
          </w:p>
        </w:tc>
        <w:tc>
          <w:tcPr/>
          <w:p>
            <w:pPr>
              <w:pStyle w:val="Compact"/>
            </w:pPr>
            <w:r>
              <w:t xml:space="preserve">Visual AI application development</w:t>
            </w:r>
          </w:p>
        </w:tc>
        <w:tc>
          <w:tcPr/>
          <w:p>
            <w:pPr>
              <w:pStyle w:val="Compact"/>
            </w:pPr>
            <w:r>
              <w:t xml:space="preserve">C3 Studio development environment</w:t>
            </w:r>
          </w:p>
        </w:tc>
        <w:tc>
          <w:tcPr/>
          <w:p>
            <w:pPr>
              <w:pStyle w:val="Compact"/>
            </w:pPr>
            <w:r>
              <w:t xml:space="preserve">User-based licensing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 Machina UI</w:t>
            </w:r>
          </w:p>
        </w:tc>
        <w:tc>
          <w:tcPr/>
          <w:p>
            <w:pPr>
              <w:pStyle w:val="Compact"/>
            </w:pPr>
            <w:r>
              <w:t xml:space="preserve">AI-powered dashboards and visualization</w:t>
            </w:r>
          </w:p>
        </w:tc>
        <w:tc>
          <w:tcPr/>
          <w:p>
            <w:pPr>
              <w:pStyle w:val="Compact"/>
            </w:pPr>
            <w:r>
              <w:t xml:space="preserve">C3 Ex Machina framework</w:t>
            </w:r>
          </w:p>
        </w:tc>
        <w:tc>
          <w:tcPr/>
          <w:p>
            <w:pPr>
              <w:pStyle w:val="Compact"/>
            </w:pPr>
            <w:r>
              <w:t xml:space="preserve">Auto-scaling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API Gateway</w:t>
            </w:r>
          </w:p>
        </w:tc>
        <w:tc>
          <w:tcPr/>
          <w:p>
            <w:pPr>
              <w:pStyle w:val="Compact"/>
            </w:pPr>
            <w:r>
              <w:t xml:space="preserve">Type-safe API management</w:t>
            </w:r>
          </w:p>
        </w:tc>
        <w:tc>
          <w:tcPr/>
          <w:p>
            <w:pPr>
              <w:pStyle w:val="Compact"/>
            </w:pPr>
            <w:r>
              <w:t xml:space="preserve">C3 Platform auto-generated APIs</w:t>
            </w:r>
          </w:p>
        </w:tc>
        <w:tc>
          <w:tcPr/>
          <w:p>
            <w:pPr>
              <w:pStyle w:val="Compact"/>
            </w:pPr>
            <w:r>
              <w:t xml:space="preserve">C3 Platform 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Applications</w:t>
            </w:r>
          </w:p>
        </w:tc>
        <w:tc>
          <w:tcPr/>
          <w:p>
            <w:pPr>
              <w:pStyle w:val="Compact"/>
            </w:pPr>
            <w:r>
              <w:t xml:space="preserve">AI/ML models and workflows</w:t>
            </w:r>
          </w:p>
        </w:tc>
        <w:tc>
          <w:tcPr/>
          <w:p>
            <w:pPr>
              <w:pStyle w:val="Compact"/>
            </w:pPr>
            <w:r>
              <w:t xml:space="preserve">C3 Type System + Python/Scala</w:t>
            </w:r>
          </w:p>
        </w:tc>
        <w:tc>
          <w:tcPr/>
          <w:p>
            <w:pPr>
              <w:pStyle w:val="Compact"/>
            </w:pPr>
            <w:r>
              <w:t xml:space="preserve">C3 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Platform Core</w:t>
            </w:r>
          </w:p>
        </w:tc>
        <w:tc>
          <w:tcPr/>
          <w:p>
            <w:pPr>
              <w:pStyle w:val="Compact"/>
            </w:pPr>
            <w:r>
              <w:t xml:space="preserve">Core platform services</w:t>
            </w:r>
          </w:p>
        </w:tc>
        <w:tc>
          <w:tcPr/>
          <w:p>
            <w:pPr>
              <w:pStyle w:val="Compact"/>
            </w:pPr>
            <w:r>
              <w:t xml:space="preserve">C3 Platform native services</w:t>
            </w:r>
          </w:p>
        </w:tc>
        <w:tc>
          <w:tcPr/>
          <w:p>
            <w:pPr>
              <w:pStyle w:val="Compact"/>
            </w:pPr>
            <w:r>
              <w:t xml:space="preserve">Platform managed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Connectors</w:t>
            </w:r>
          </w:p>
        </w:tc>
        <w:tc>
          <w:tcPr/>
          <w:p>
            <w:pPr>
              <w:pStyle w:val="Compact"/>
            </w:pPr>
            <w:r>
              <w:t xml:space="preserve">Enterprise system integration</w:t>
            </w:r>
          </w:p>
        </w:tc>
        <w:tc>
          <w:tcPr/>
          <w:p>
            <w:pPr>
              <w:pStyle w:val="Compact"/>
            </w:pPr>
            <w:r>
              <w:t xml:space="preserve">C3 pre-built connectors</w:t>
            </w:r>
          </w:p>
        </w:tc>
        <w:tc>
          <w:tcPr/>
          <w:p>
            <w:pPr>
              <w:pStyle w:val="Compact"/>
            </w:pPr>
            <w:r>
              <w:t xml:space="preserve">Connector 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Event Processing</w:t>
            </w:r>
          </w:p>
        </w:tc>
        <w:tc>
          <w:tcPr/>
          <w:p>
            <w:pPr>
              <w:pStyle w:val="Compact"/>
            </w:pPr>
            <w:r>
              <w:t xml:space="preserve">Real-time AI processing</w:t>
            </w:r>
          </w:p>
        </w:tc>
        <w:tc>
          <w:tcPr/>
          <w:p>
            <w:pPr>
              <w:pStyle w:val="Compact"/>
            </w:pPr>
            <w:r>
              <w:t xml:space="preserve">C3 StreamProcessing engine</w:t>
            </w:r>
          </w:p>
        </w:tc>
        <w:tc>
          <w:tcPr/>
          <w:p>
            <w:pPr>
              <w:pStyle w:val="Compact"/>
            </w:pPr>
            <w:r>
              <w:t xml:space="preserve">Distributed processing</w:t>
            </w:r>
          </w:p>
        </w:tc>
      </w:tr>
    </w:tbl>
    <w:bookmarkEnd w:id="18"/>
    <w:bookmarkEnd w:id="19"/>
    <w:bookmarkStart w:id="22" w:name="physical-architecture"/>
    <w:p>
      <w:pPr>
        <w:pStyle w:val="Heading2"/>
      </w:pPr>
      <w:r>
        <w:t xml:space="preserve">6.4 Physical Architecture</w:t>
      </w:r>
    </w:p>
    <w:bookmarkStart w:id="20" w:name="deployment-architecture"/>
    <w:p>
      <w:pPr>
        <w:pStyle w:val="Heading3"/>
      </w:pPr>
      <w:r>
        <w:t xml:space="preserve">6.4.1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 OCI Region (Primary) 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┌─────────────── Availability Domain 1 ────────────────┐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 │          │</w:t>
      </w:r>
      <w:r>
        <w:br/>
      </w:r>
      <w:r>
        <w:rPr>
          <w:rStyle w:val="VerbatimChar"/>
        </w:rPr>
        <w:t xml:space="preserve">│  │  │            Public Subnet                      │    │          │</w:t>
      </w:r>
      <w:r>
        <w:br/>
      </w:r>
      <w:r>
        <w:rPr>
          <w:rStyle w:val="VerbatimChar"/>
        </w:rPr>
        <w:t xml:space="preserve">│  │  │  ┌────────┐  ┌────────┐  ┌────────┐        │    │          │</w:t>
      </w:r>
      <w:r>
        <w:br/>
      </w:r>
      <w:r>
        <w:rPr>
          <w:rStyle w:val="VerbatimChar"/>
        </w:rPr>
        <w:t xml:space="preserve">│  │  │  │  LB-1  │  │  WAF   │  │Bastion │        │    │          │</w:t>
      </w:r>
      <w:r>
        <w:br/>
      </w:r>
      <w:r>
        <w:rPr>
          <w:rStyle w:val="VerbatimChar"/>
        </w:rPr>
        <w:t xml:space="preserve">│  │  │  └────────┘  └────────┘  └────────┘        │    │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 │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 │          │</w:t>
      </w:r>
      <w:r>
        <w:br/>
      </w:r>
      <w:r>
        <w:rPr>
          <w:rStyle w:val="VerbatimChar"/>
        </w:rPr>
        <w:t xml:space="preserve">│  │  │          Private Subnet - App Tier           │    │          │</w:t>
      </w:r>
      <w:r>
        <w:br/>
      </w:r>
      <w:r>
        <w:rPr>
          <w:rStyle w:val="VerbatimChar"/>
        </w:rPr>
        <w:t xml:space="preserve">│  │  │  ┌─────────────┐  ┌─────────────┐          │    │          │</w:t>
      </w:r>
      <w:r>
        <w:br/>
      </w:r>
      <w:r>
        <w:rPr>
          <w:rStyle w:val="VerbatimChar"/>
        </w:rPr>
        <w:t xml:space="preserve">│  │  │  │ OKE Node 1  │  │ OKE Node 2  │          │    │          │</w:t>
      </w:r>
      <w:r>
        <w:br/>
      </w:r>
      <w:r>
        <w:rPr>
          <w:rStyle w:val="VerbatimChar"/>
        </w:rPr>
        <w:t xml:space="preserve">│  │  │  │ (8 OCPU)    │  │ (8 OCPU)    │          │    │          │</w:t>
      </w:r>
      <w:r>
        <w:br/>
      </w:r>
      <w:r>
        <w:rPr>
          <w:rStyle w:val="VerbatimChar"/>
        </w:rPr>
        <w:t xml:space="preserve">│  │  │  └─────────────┘  └─────────────┘          │    │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 │      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┌──────────────────────────────────────────────┐    │          │</w:t>
      </w:r>
      <w:r>
        <w:br/>
      </w:r>
      <w:r>
        <w:rPr>
          <w:rStyle w:val="VerbatimChar"/>
        </w:rPr>
        <w:t xml:space="preserve">│  │  │          Private Subnet - Data Tier          │    │          │</w:t>
      </w:r>
      <w:r>
        <w:br/>
      </w:r>
      <w:r>
        <w:rPr>
          <w:rStyle w:val="VerbatimChar"/>
        </w:rPr>
        <w:t xml:space="preserve">│  │  │  ┌─────────────┐  ┌─────────────┐          │    │          │</w:t>
      </w:r>
      <w:r>
        <w:br/>
      </w:r>
      <w:r>
        <w:rPr>
          <w:rStyle w:val="VerbatimChar"/>
        </w:rPr>
        <w:t xml:space="preserve">│  │  │  │ Autonomous  │  │   Redis     │          │    │          │</w:t>
      </w:r>
      <w:r>
        <w:br/>
      </w:r>
      <w:r>
        <w:rPr>
          <w:rStyle w:val="VerbatimChar"/>
        </w:rPr>
        <w:t xml:space="preserve">│  │  │  │ Database    │  │   Cache     │          │    │          │</w:t>
      </w:r>
      <w:r>
        <w:br/>
      </w:r>
      <w:r>
        <w:rPr>
          <w:rStyle w:val="VerbatimChar"/>
        </w:rPr>
        <w:t xml:space="preserve">│  │  │  └─────────────┘  └─────────────┘          │    │      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└──────────────────────────────────────────────┘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 Availability Domain 2 ────────────────┐          │</w:t>
      </w:r>
      <w:r>
        <w:br/>
      </w:r>
      <w:r>
        <w:rPr>
          <w:rStyle w:val="VerbatimChar"/>
        </w:rPr>
        <w:t xml:space="preserve">│  │                    [Mirror of AD1]          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 Cross-Region Resources ───────────────┐          │</w:t>
      </w:r>
      <w:r>
        <w:br/>
      </w:r>
      <w:r>
        <w:rPr>
          <w:rStyle w:val="VerbatimChar"/>
        </w:rPr>
        <w:t xml:space="preserve">│  │  • Object Storage (Replicated)                       │          │</w:t>
      </w:r>
      <w:r>
        <w:br/>
      </w:r>
      <w:r>
        <w:rPr>
          <w:rStyle w:val="VerbatimChar"/>
        </w:rPr>
        <w:t xml:space="preserve">│  │  • Streaming Service                                 │          │</w:t>
      </w:r>
      <w:r>
        <w:br/>
      </w:r>
      <w:r>
        <w:rPr>
          <w:rStyle w:val="VerbatimChar"/>
        </w:rPr>
        <w:t xml:space="preserve">│  │  • DNS / Traffic Management                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│ VPN/FastConnect │</w:t>
      </w:r>
      <w:r>
        <w:br/>
      </w:r>
      <w:r>
        <w:rPr>
          <w:rStyle w:val="VerbatimChar"/>
        </w:rPr>
        <w:t xml:space="preserve">                           ▼                 ▼</w:t>
      </w:r>
      <w:r>
        <w:br/>
      </w:r>
      <w:r>
        <w:rPr>
          <w:rStyle w:val="VerbatimChar"/>
        </w:rPr>
        <w:t xml:space="preserve">┌─────────────────────── On-Premises / Other Clouds ─────────────────┐</w:t>
      </w:r>
      <w:r>
        <w:br/>
      </w:r>
      <w:r>
        <w:rPr>
          <w:rStyle w:val="VerbatimChar"/>
        </w:rPr>
        <w:t xml:space="preserve">│  • Active Directory  • Legacy Systems  • Partner APIs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infrastructure-specifications"/>
    <w:p>
      <w:pPr>
        <w:pStyle w:val="Heading3"/>
      </w:pPr>
      <w:r>
        <w:t xml:space="preserve">6.4.2 Infrastructure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980"/>
        <w:gridCol w:w="1320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Service/Shape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OCI Flexible LB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 Mbps, SSL termination</w:t>
            </w:r>
          </w:p>
        </w:tc>
        <w:tc>
          <w:tcPr/>
          <w:p>
            <w:pPr>
              <w:pStyle w:val="Compact"/>
            </w:pPr>
            <w:r>
              <w:t xml:space="preserve">Traffic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OCI WAF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OWASP rules, custom rules</w:t>
            </w:r>
          </w:p>
        </w:tc>
        <w:tc>
          <w:tcPr/>
          <w:p>
            <w:pPr>
              <w:pStyle w:val="Compact"/>
            </w:pPr>
            <w:r>
              <w:t xml:space="preserve">Web application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OKE</w:t>
            </w:r>
          </w:p>
        </w:tc>
        <w:tc>
          <w:tcPr/>
          <w:p>
            <w:pPr>
              <w:pStyle w:val="Compact"/>
            </w:pPr>
            <w:r>
              <w:t xml:space="preserve">1 cluster</w:t>
            </w:r>
          </w:p>
        </w:tc>
        <w:tc>
          <w:tcPr/>
          <w:p>
            <w:pPr>
              <w:pStyle w:val="Compact"/>
            </w:pPr>
            <w:r>
              <w:t xml:space="preserve">3 nodes per AD, v1.25</w:t>
            </w:r>
          </w:p>
        </w:tc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Nodes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 OCPU, 64 GB RAM</w:t>
            </w:r>
          </w:p>
        </w:tc>
        <w:tc>
          <w:tcPr/>
          <w:p>
            <w:pPr>
              <w:pStyle w:val="Compact"/>
            </w:pPr>
            <w:r>
              <w:t xml:space="preserve">Application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Autonomous DB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OCPU, 1TB storage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VM.Standard.E4.Flex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 OCPU, 32 GB RAM</w:t>
            </w:r>
          </w:p>
        </w:tc>
        <w:tc>
          <w:tcPr/>
          <w:p>
            <w:pPr>
              <w:pStyle w:val="Compact"/>
            </w:pPr>
            <w:r>
              <w:t xml:space="preserve">Redis cache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Standard tier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10TB initial</w:t>
            </w:r>
          </w:p>
        </w:tc>
        <w:tc>
          <w:tcPr/>
          <w:p>
            <w:pPr>
              <w:pStyle w:val="Compact"/>
            </w:pPr>
            <w:r>
              <w:t xml:space="preserve">File/backup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Volumes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500GB each</w:t>
            </w:r>
          </w:p>
        </w:tc>
        <w:tc>
          <w:tcPr/>
          <w:p>
            <w:pPr>
              <w:pStyle w:val="Compact"/>
            </w:pPr>
            <w:r>
              <w:t xml:space="preserve">Persistent storage</w:t>
            </w:r>
          </w:p>
        </w:tc>
      </w:tr>
    </w:tbl>
    <w:bookmarkEnd w:id="21"/>
    <w:bookmarkEnd w:id="22"/>
    <w:bookmarkStart w:id="26" w:name="security-architecture"/>
    <w:p>
      <w:pPr>
        <w:pStyle w:val="Heading2"/>
      </w:pPr>
      <w:r>
        <w:t xml:space="preserve">6.5 Security Architecture</w:t>
      </w:r>
    </w:p>
    <w:bookmarkStart w:id="23" w:name="security-zones-and-controls"/>
    <w:p>
      <w:pPr>
        <w:pStyle w:val="Heading3"/>
      </w:pPr>
      <w:r>
        <w:t xml:space="preserve">6.5.1 Security Zones and Controls</w:t>
      </w:r>
    </w:p>
    <w:p>
      <w:pPr>
        <w:pStyle w:val="SourceCode"/>
      </w:pPr>
      <w:r>
        <w:rPr>
          <w:rStyle w:val="VerbatimChar"/>
        </w:rPr>
        <w:t xml:space="preserve">Internet ──┐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┌─────▼─────┐</w:t>
      </w:r>
      <w:r>
        <w:br/>
      </w:r>
      <w:r>
        <w:rPr>
          <w:rStyle w:val="VerbatimChar"/>
        </w:rPr>
        <w:t xml:space="preserve">     │    DMZ    │ ◄── WAF, DDoS Protection</w:t>
      </w:r>
      <w:r>
        <w:br/>
      </w:r>
      <w:r>
        <w:rPr>
          <w:rStyle w:val="VerbatimChar"/>
        </w:rPr>
        <w:t xml:space="preserve">     │  (Public) │     Rate Limiting</w:t>
      </w:r>
      <w:r>
        <w:br/>
      </w:r>
      <w:r>
        <w:rPr>
          <w:rStyle w:val="VerbatimChar"/>
        </w:rPr>
        <w:t xml:space="preserve">     └─────┬─────┘</w:t>
      </w:r>
      <w:r>
        <w:br/>
      </w:r>
      <w:r>
        <w:rPr>
          <w:rStyle w:val="VerbatimChar"/>
        </w:rPr>
        <w:t xml:space="preserve">           │ NSG Rules</w:t>
      </w:r>
      <w:r>
        <w:br/>
      </w:r>
      <w:r>
        <w:rPr>
          <w:rStyle w:val="VerbatimChar"/>
        </w:rPr>
        <w:t xml:space="preserve">     ┌─────▼─────┐</w:t>
      </w:r>
      <w:r>
        <w:br/>
      </w:r>
      <w:r>
        <w:rPr>
          <w:rStyle w:val="VerbatimChar"/>
        </w:rPr>
        <w:t xml:space="preserve">     │    App    │ ◄── Private Subnets</w:t>
      </w:r>
      <w:r>
        <w:br/>
      </w:r>
      <w:r>
        <w:rPr>
          <w:rStyle w:val="VerbatimChar"/>
        </w:rPr>
        <w:t xml:space="preserve">     │   Zone    │     Micro-segmentation</w:t>
      </w:r>
      <w:r>
        <w:br/>
      </w:r>
      <w:r>
        <w:rPr>
          <w:rStyle w:val="VerbatimChar"/>
        </w:rPr>
        <w:t xml:space="preserve">     └─────┬─────┘     Container Security</w:t>
      </w:r>
      <w:r>
        <w:br/>
      </w:r>
      <w:r>
        <w:rPr>
          <w:rStyle w:val="VerbatimChar"/>
        </w:rPr>
        <w:t xml:space="preserve">           │ NSG Rules</w:t>
      </w:r>
      <w:r>
        <w:br/>
      </w:r>
      <w:r>
        <w:rPr>
          <w:rStyle w:val="VerbatimChar"/>
        </w:rPr>
        <w:t xml:space="preserve">     ┌─────▼─────┐</w:t>
      </w:r>
      <w:r>
        <w:br/>
      </w:r>
      <w:r>
        <w:rPr>
          <w:rStyle w:val="VerbatimChar"/>
        </w:rPr>
        <w:t xml:space="preserve">     │   Data    │ ◄── Private Endpoints</w:t>
      </w:r>
      <w:r>
        <w:br/>
      </w:r>
      <w:r>
        <w:rPr>
          <w:rStyle w:val="VerbatimChar"/>
        </w:rPr>
        <w:t xml:space="preserve">     │   Zone    │     Encryption at Rest</w:t>
      </w:r>
      <w:r>
        <w:br/>
      </w:r>
      <w:r>
        <w:rPr>
          <w:rStyle w:val="VerbatimChar"/>
        </w:rPr>
        <w:t xml:space="preserve">     └─────┬─────┘     Database Firewall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┌─────▼─────┐</w:t>
      </w:r>
      <w:r>
        <w:br/>
      </w:r>
      <w:r>
        <w:rPr>
          <w:rStyle w:val="VerbatimChar"/>
        </w:rPr>
        <w:t xml:space="preserve">     │Management │ ◄── Bastion Access</w:t>
      </w:r>
      <w:r>
        <w:br/>
      </w:r>
      <w:r>
        <w:rPr>
          <w:rStyle w:val="VerbatimChar"/>
        </w:rPr>
        <w:t xml:space="preserve">     │   Zone    │     MFA Required</w:t>
      </w:r>
      <w:r>
        <w:br/>
      </w:r>
      <w:r>
        <w:rPr>
          <w:rStyle w:val="VerbatimChar"/>
        </w:rPr>
        <w:t xml:space="preserve">     └───────────┘     Audit Logging</w:t>
      </w:r>
    </w:p>
    <w:bookmarkEnd w:id="23"/>
    <w:bookmarkStart w:id="24" w:name="security-controls-by-layer"/>
    <w:p>
      <w:pPr>
        <w:pStyle w:val="Heading3"/>
      </w:pPr>
      <w:r>
        <w:t xml:space="preserve">6.5.2 Security Controls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760"/>
        <w:gridCol w:w="281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- Segmentation</w:t>
            </w:r>
            <w:r>
              <w:t xml:space="preserve">- Firewall rules</w:t>
            </w:r>
            <w:r>
              <w:t xml:space="preserve">- IDS/IPS</w:t>
            </w:r>
          </w:p>
        </w:tc>
        <w:tc>
          <w:tcPr/>
          <w:p>
            <w:pPr>
              <w:pStyle w:val="Compact"/>
            </w:pPr>
            <w:r>
              <w:t xml:space="preserve">- VCN/Subnets</w:t>
            </w:r>
            <w:r>
              <w:t xml:space="preserve">- NSGs</w:t>
            </w:r>
            <w:r>
              <w:t xml:space="preserve">- OCI Network Firewall</w:t>
            </w:r>
          </w:p>
        </w:tc>
        <w:tc>
          <w:tcPr/>
          <w:p>
            <w:pPr>
              <w:pStyle w:val="Compact"/>
            </w:pPr>
            <w:r>
              <w:t xml:space="preserve">- Flow logs</w:t>
            </w:r>
            <w:r>
              <w:t xml:space="preserve">- SIEM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- MFA</w:t>
            </w:r>
            <w:r>
              <w:t xml:space="preserve">- RBAC</w:t>
            </w:r>
            <w:r>
              <w:t xml:space="preserve">- Federation</w:t>
            </w:r>
          </w:p>
        </w:tc>
        <w:tc>
          <w:tcPr/>
          <w:p>
            <w:pPr>
              <w:pStyle w:val="Compact"/>
            </w:pPr>
            <w:r>
              <w:t xml:space="preserve">- OCI IAM</w:t>
            </w:r>
            <w:r>
              <w:t xml:space="preserve">- AD integration</w:t>
            </w:r>
            <w:r>
              <w:t xml:space="preserve">- SAML/OAuth</w:t>
            </w:r>
          </w:p>
        </w:tc>
        <w:tc>
          <w:tcPr/>
          <w:p>
            <w:pPr>
              <w:pStyle w:val="Compact"/>
            </w:pPr>
            <w:r>
              <w:t xml:space="preserve">- Audit logs</w:t>
            </w:r>
            <w:r>
              <w:t xml:space="preserve">- Access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- Input validation</w:t>
            </w:r>
            <w:r>
              <w:t xml:space="preserve">- Session management</w:t>
            </w:r>
            <w:r>
              <w:t xml:space="preserve">- API security</w:t>
            </w:r>
          </w:p>
        </w:tc>
        <w:tc>
          <w:tcPr/>
          <w:p>
            <w:pPr>
              <w:pStyle w:val="Compact"/>
            </w:pPr>
            <w:r>
              <w:t xml:space="preserve">- OWASP compliance</w:t>
            </w:r>
            <w:r>
              <w:t xml:space="preserve">- JWT tokens</w:t>
            </w:r>
            <w:r>
              <w:t xml:space="preserve">- Rate limiting</w:t>
            </w:r>
          </w:p>
        </w:tc>
        <w:tc>
          <w:tcPr/>
          <w:p>
            <w:pPr>
              <w:pStyle w:val="Compact"/>
            </w:pPr>
            <w:r>
              <w:t xml:space="preserve">- APM</w:t>
            </w:r>
            <w:r>
              <w:t xml:space="preserve">- Security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- Encryption</w:t>
            </w:r>
            <w:r>
              <w:t xml:space="preserve">- Masking</w:t>
            </w:r>
            <w:r>
              <w:t xml:space="preserve">- Classification</w:t>
            </w:r>
          </w:p>
        </w:tc>
        <w:tc>
          <w:tcPr/>
          <w:p>
            <w:pPr>
              <w:pStyle w:val="Compact"/>
            </w:pPr>
            <w:r>
              <w:t xml:space="preserve">- TDE</w:t>
            </w:r>
            <w:r>
              <w:t xml:space="preserve">- OCI Vault</w:t>
            </w:r>
            <w:r>
              <w:t xml:space="preserve">- Data Safe</w:t>
            </w:r>
          </w:p>
        </w:tc>
        <w:tc>
          <w:tcPr/>
          <w:p>
            <w:pPr>
              <w:pStyle w:val="Compact"/>
            </w:pPr>
            <w:r>
              <w:t xml:space="preserve">- Access monitoring</w:t>
            </w:r>
            <w:r>
              <w:t xml:space="preserve">- DLP alerts</w:t>
            </w:r>
          </w:p>
        </w:tc>
      </w:tr>
    </w:tbl>
    <w:bookmarkEnd w:id="24"/>
    <w:bookmarkStart w:id="25" w:name="encryption-architecture"/>
    <w:p>
      <w:pPr>
        <w:pStyle w:val="Heading3"/>
      </w:pPr>
      <w:r>
        <w:t xml:space="preserve">6.5.3 Encryption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State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OCI Certificates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Rest - Database</w:t>
            </w:r>
          </w:p>
        </w:tc>
        <w:tc>
          <w:tcPr/>
          <w:p>
            <w:pPr>
              <w:pStyle w:val="Compact"/>
            </w:pPr>
            <w:r>
              <w:t xml:space="preserve">TDE</w:t>
            </w:r>
          </w:p>
        </w:tc>
        <w:tc>
          <w:tcPr/>
          <w:p>
            <w:pPr>
              <w:pStyle w:val="Compact"/>
            </w:pPr>
            <w:r>
              <w:t xml:space="preserve">OCI Vault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Rest - Storage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OCI managed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Secrets</w:t>
            </w:r>
          </w:p>
        </w:tc>
        <w:tc>
          <w:tcPr/>
          <w:p>
            <w:pPr>
              <w:pStyle w:val="Compact"/>
            </w:pPr>
            <w:r>
              <w:t xml:space="preserve">Encrypted env vars</w:t>
            </w:r>
          </w:p>
        </w:tc>
        <w:tc>
          <w:tcPr/>
          <w:p>
            <w:pPr>
              <w:pStyle w:val="Compact"/>
            </w:pPr>
            <w:r>
              <w:t xml:space="preserve">OCI Vault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Encrypted</w:t>
            </w:r>
          </w:p>
        </w:tc>
        <w:tc>
          <w:tcPr/>
          <w:p>
            <w:pPr>
              <w:pStyle w:val="Compact"/>
            </w:pPr>
            <w:r>
              <w:t xml:space="preserve">Customer managed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</w:tbl>
    <w:bookmarkEnd w:id="25"/>
    <w:bookmarkEnd w:id="26"/>
    <w:bookmarkStart w:id="30" w:name="data-architecture"/>
    <w:p>
      <w:pPr>
        <w:pStyle w:val="Heading2"/>
      </w:pPr>
      <w:r>
        <w:t xml:space="preserve">6.6 Data Architecture</w:t>
      </w:r>
    </w:p>
    <w:bookmarkStart w:id="27" w:name="data-flow-architecture"/>
    <w:p>
      <w:pPr>
        <w:pStyle w:val="Heading3"/>
      </w:pPr>
      <w:r>
        <w:t xml:space="preserve">6.6.1 Data Flow Architecture</w:t>
      </w:r>
    </w:p>
    <w:p>
      <w:pPr>
        <w:pStyle w:val="SourceCode"/>
      </w:pPr>
      <w:r>
        <w:rPr>
          <w:rStyle w:val="VerbatimChar"/>
        </w:rPr>
        <w:t xml:space="preserve">Data Sources                Processing              Storage             Consumption</w:t>
      </w:r>
      <w:r>
        <w:br/>
      </w:r>
      <w:r>
        <w:rPr>
          <w:rStyle w:val="VerbatimChar"/>
        </w:rPr>
        <w:t xml:space="preserve">────────────               ────────────           ────────────         ────────────</w:t>
      </w:r>
      <w:r>
        <w:br/>
      </w:r>
      <w:r>
        <w:br/>
      </w:r>
      <w:r>
        <w:rPr>
          <w:rStyle w:val="VerbatimChar"/>
        </w:rPr>
        <w:t xml:space="preserve">[Operational]              [Stream Processing]     [Operational]       [Analytics]</w:t>
      </w:r>
      <w:r>
        <w:br/>
      </w:r>
      <w:r>
        <w:rPr>
          <w:rStyle w:val="VerbatimChar"/>
        </w:rPr>
        <w:t xml:space="preserve">│                         │                       │                   │</w:t>
      </w:r>
      <w:r>
        <w:br/>
      </w:r>
      <w:r>
        <w:rPr>
          <w:rStyle w:val="VerbatimChar"/>
        </w:rPr>
        <w:t xml:space="preserve">├─► Web/Mobile ──────────├─► Streaming ─────────├─► Autonomous DB ──├─► BI Tools</w:t>
      </w:r>
      <w:r>
        <w:br/>
      </w:r>
      <w:r>
        <w:rPr>
          <w:rStyle w:val="VerbatimChar"/>
        </w:rPr>
        <w:t xml:space="preserve">├─► APIs ────────────────├─► Transform ─────────├─► Object Store ───├─► Reports</w:t>
      </w:r>
      <w:r>
        <w:br/>
      </w:r>
      <w:r>
        <w:rPr>
          <w:rStyle w:val="VerbatimChar"/>
        </w:rPr>
        <w:t xml:space="preserve">├─► Batch Files ─────────├─► Validate ──────────├─► Cache ─────────├─► APIs</w:t>
      </w:r>
      <w:r>
        <w:br/>
      </w:r>
      <w:r>
        <w:rPr>
          <w:rStyle w:val="VerbatimChar"/>
        </w:rPr>
        <w:t xml:space="preserve">└─► IoT Devices ─────────└─► Enrich ────────────└─► Data Lake ─────└─► ML Models</w:t>
      </w:r>
      <w:r>
        <w:br/>
      </w:r>
      <w:r>
        <w:br/>
      </w:r>
      <w:r>
        <w:rPr>
          <w:rStyle w:val="VerbatimChar"/>
        </w:rPr>
        <w:t xml:space="preserve">[External]                 [Batch Processing]      [Analytical]        [External]</w:t>
      </w:r>
      <w:r>
        <w:br/>
      </w:r>
      <w:r>
        <w:rPr>
          <w:rStyle w:val="VerbatimChar"/>
        </w:rPr>
        <w:t xml:space="preserve">│                         │                       │                   │</w:t>
      </w:r>
      <w:r>
        <w:br/>
      </w:r>
      <w:r>
        <w:rPr>
          <w:rStyle w:val="VerbatimChar"/>
        </w:rPr>
        <w:t xml:space="preserve">├─► Partner APIs ────────├─► ETL Jobs ──────────├─► Data Warehouse ─├─► Partners</w:t>
      </w:r>
      <w:r>
        <w:br/>
      </w:r>
      <w:r>
        <w:rPr>
          <w:rStyle w:val="VerbatimChar"/>
        </w:rPr>
        <w:t xml:space="preserve">├─► Third Party ─────────├─► Data Quality ──────├─► Data Marts ────├─► Regulators</w:t>
      </w:r>
      <w:r>
        <w:br/>
      </w:r>
      <w:r>
        <w:rPr>
          <w:rStyle w:val="VerbatimChar"/>
        </w:rPr>
        <w:t xml:space="preserve">└─► Public Data ─────────└─► Aggregation ───────└─► Archives ──────└─► Auditors</w:t>
      </w:r>
    </w:p>
    <w:bookmarkEnd w:id="27"/>
    <w:bookmarkStart w:id="28" w:name="data-classification-and-handling"/>
    <w:p>
      <w:pPr>
        <w:pStyle w:val="Heading3"/>
      </w:pPr>
      <w:r>
        <w:t xml:space="preserve">6.6.2 Data Classification and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492"/>
        <w:gridCol w:w="1147"/>
        <w:gridCol w:w="2180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Security Controls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Highly sensitive</w:t>
            </w:r>
          </w:p>
        </w:tc>
        <w:tc>
          <w:tcPr/>
          <w:p>
            <w:pPr>
              <w:pStyle w:val="Compact"/>
            </w:pPr>
            <w:r>
              <w:t xml:space="preserve">PII, passwords, keys</w:t>
            </w:r>
          </w:p>
        </w:tc>
        <w:tc>
          <w:tcPr/>
          <w:p>
            <w:pPr>
              <w:pStyle w:val="Compact"/>
            </w:pPr>
            <w:r>
              <w:t xml:space="preserve">Encrypted, masked, audit all access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Business sensitive</w:t>
            </w:r>
          </w:p>
        </w:tc>
        <w:tc>
          <w:tcPr/>
          <w:p>
            <w:pPr>
              <w:pStyle w:val="Compact"/>
            </w:pPr>
            <w:r>
              <w:t xml:space="preserve">Financial data, IP</w:t>
            </w:r>
          </w:p>
        </w:tc>
        <w:tc>
          <w:tcPr/>
          <w:p>
            <w:pPr>
              <w:pStyle w:val="Compact"/>
            </w:pPr>
            <w:r>
              <w:t xml:space="preserve">Encrypted, role-based access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Internal use only</w:t>
            </w:r>
          </w:p>
        </w:tc>
        <w:tc>
          <w:tcPr/>
          <w:p>
            <w:pPr>
              <w:pStyle w:val="Compact"/>
            </w:pPr>
            <w:r>
              <w:t xml:space="preserve">Operational data</w:t>
            </w:r>
          </w:p>
        </w:tc>
        <w:tc>
          <w:tcPr/>
          <w:p>
            <w:pPr>
              <w:pStyle w:val="Compact"/>
            </w:pPr>
            <w:r>
              <w:t xml:space="preserve">Standard controls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Publicly available</w:t>
            </w:r>
          </w:p>
        </w:tc>
        <w:tc>
          <w:tcPr/>
          <w:p>
            <w:pPr>
              <w:pStyle w:val="Compact"/>
            </w:pPr>
            <w:r>
              <w:t xml:space="preserve">Marketing content</w:t>
            </w:r>
          </w:p>
        </w:tc>
        <w:tc>
          <w:tcPr/>
          <w:p>
            <w:pPr>
              <w:pStyle w:val="Compact"/>
            </w:pPr>
            <w:r>
              <w:t xml:space="preserve">Basic controls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28"/>
    <w:bookmarkStart w:id="29" w:name="data-storage-strategy"/>
    <w:p>
      <w:pPr>
        <w:pStyle w:val="Heading3"/>
      </w:pPr>
      <w:r>
        <w:t xml:space="preserve">6.6.3 Data Storage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Storage Solution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Cost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</w:t>
            </w:r>
          </w:p>
        </w:tc>
        <w:tc>
          <w:tcPr/>
          <w:p>
            <w:pPr>
              <w:pStyle w:val="Compact"/>
            </w:pPr>
            <w:r>
              <w:t xml:space="preserve">Autonomous DB</w:t>
            </w:r>
          </w:p>
        </w:tc>
        <w:tc>
          <w:tcPr/>
          <w:p>
            <w:pPr>
              <w:pStyle w:val="Compact"/>
            </w:pPr>
            <w:r>
              <w:t xml:space="preserve">1-5TB</w:t>
            </w:r>
          </w:p>
        </w:tc>
        <w:tc>
          <w:tcPr/>
          <w:p>
            <w:pPr>
              <w:pStyle w:val="Compact"/>
            </w:pPr>
            <w:r>
              <w:t xml:space="preserve">High IOPS</w:t>
            </w:r>
          </w:p>
        </w:tc>
        <w:tc>
          <w:tcPr/>
          <w:p>
            <w:pPr>
              <w:pStyle w:val="Compact"/>
            </w:pPr>
            <w:r>
              <w:t xml:space="preserve">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Analytical</w:t>
            </w:r>
          </w:p>
        </w:tc>
        <w:tc>
          <w:tcPr/>
          <w:p>
            <w:pPr>
              <w:pStyle w:val="Compact"/>
            </w:pPr>
            <w:r>
              <w:t xml:space="preserve">ADW</w:t>
            </w:r>
          </w:p>
        </w:tc>
        <w:tc>
          <w:tcPr/>
          <w:p>
            <w:pPr>
              <w:pStyle w:val="Compact"/>
            </w:pPr>
            <w:r>
              <w:t xml:space="preserve">10-50TB</w:t>
            </w:r>
          </w:p>
        </w:tc>
        <w:tc>
          <w:tcPr/>
          <w:p>
            <w:pPr>
              <w:pStyle w:val="Compact"/>
            </w:pPr>
            <w:r>
              <w:t xml:space="preserve">Parallel query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Files/Documents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10TB+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Tiering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Archive Storage</w:t>
            </w:r>
          </w:p>
        </w:tc>
        <w:tc>
          <w:tcPr/>
          <w:p>
            <w:pPr>
              <w:pStyle w:val="Compact"/>
            </w:pPr>
            <w:r>
              <w:t xml:space="preserve">100TB+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Infrequent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Temporary</w:t>
            </w:r>
          </w:p>
        </w:tc>
        <w:tc>
          <w:tcPr/>
          <w:p>
            <w:pPr>
              <w:pStyle w:val="Compact"/>
            </w:pPr>
            <w:r>
              <w:t xml:space="preserve">Block Storage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High IOPS</w:t>
            </w:r>
          </w:p>
        </w:tc>
        <w:tc>
          <w:tcPr/>
          <w:p>
            <w:pPr>
              <w:pStyle w:val="Compact"/>
            </w:pPr>
            <w:r>
              <w:t xml:space="preserve">Short retention</w:t>
            </w:r>
          </w:p>
        </w:tc>
      </w:tr>
    </w:tbl>
    <w:bookmarkEnd w:id="29"/>
    <w:bookmarkEnd w:id="30"/>
    <w:bookmarkStart w:id="33" w:name="integration-architecture"/>
    <w:p>
      <w:pPr>
        <w:pStyle w:val="Heading2"/>
      </w:pPr>
      <w:r>
        <w:t xml:space="preserve">6.7 Integration Architecture</w:t>
      </w:r>
    </w:p>
    <w:bookmarkStart w:id="31" w:name="integration-patterns"/>
    <w:p>
      <w:pPr>
        <w:pStyle w:val="Heading3"/>
      </w:pPr>
      <w:r>
        <w:t xml:space="preserve">6.7.1 Integration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800"/>
        <w:gridCol w:w="28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Request-Reply</w:t>
            </w:r>
          </w:p>
        </w:tc>
        <w:tc>
          <w:tcPr/>
          <w:p>
            <w:pPr>
              <w:pStyle w:val="Compact"/>
            </w:pPr>
            <w:r>
              <w:t xml:space="preserve">Real-time queries</w:t>
            </w:r>
          </w:p>
        </w:tc>
        <w:tc>
          <w:tcPr/>
          <w:p>
            <w:pPr>
              <w:pStyle w:val="Compact"/>
            </w:pPr>
            <w:r>
              <w:t xml:space="preserve">REST APIs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Publish-Subscribe</w:t>
            </w:r>
          </w:p>
        </w:tc>
        <w:tc>
          <w:tcPr/>
          <w:p>
            <w:pPr>
              <w:pStyle w:val="Compact"/>
            </w:pPr>
            <w:r>
              <w:t xml:space="preserve">Event notifications</w:t>
            </w:r>
          </w:p>
        </w:tc>
        <w:tc>
          <w:tcPr/>
          <w:p>
            <w:pPr>
              <w:pStyle w:val="Compact"/>
            </w:pPr>
            <w:r>
              <w:t xml:space="preserve">Streaming service</w:t>
            </w:r>
          </w:p>
        </w:tc>
        <w:tc>
          <w:tcPr/>
          <w:p>
            <w:pPr>
              <w:pStyle w:val="Compact"/>
            </w:pPr>
            <w:r>
              <w:t xml:space="preserve">Order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Queue</w:t>
            </w:r>
          </w:p>
        </w:tc>
        <w:tc>
          <w:tcPr/>
          <w:p>
            <w:pPr>
              <w:pStyle w:val="Compact"/>
            </w:pPr>
            <w:r>
              <w:t xml:space="preserve">Async processing</w:t>
            </w:r>
          </w:p>
        </w:tc>
        <w:tc>
          <w:tcPr/>
          <w:p>
            <w:pPr>
              <w:pStyle w:val="Compact"/>
            </w:pPr>
            <w:r>
              <w:t xml:space="preserve">OCI Queue</w:t>
            </w:r>
          </w:p>
        </w:tc>
        <w:tc>
          <w:tcPr/>
          <w:p>
            <w:pPr>
              <w:pStyle w:val="Compact"/>
            </w:pPr>
            <w:r>
              <w:t xml:space="preserve">Email sending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Transfer</w:t>
            </w:r>
          </w:p>
        </w:tc>
        <w:tc>
          <w:tcPr/>
          <w:p>
            <w:pPr>
              <w:pStyle w:val="Compact"/>
            </w:pPr>
            <w:r>
              <w:t xml:space="preserve">Large data sets</w:t>
            </w:r>
          </w:p>
        </w:tc>
        <w:tc>
          <w:tcPr/>
          <w:p>
            <w:pPr>
              <w:pStyle w:val="Compact"/>
            </w:pPr>
            <w:r>
              <w:t xml:space="preserve">Object Storage + Events</w:t>
            </w:r>
          </w:p>
        </w:tc>
        <w:tc>
          <w:tcPr/>
          <w:p>
            <w:pPr>
              <w:pStyle w:val="Compact"/>
            </w:pPr>
            <w:r>
              <w:t xml:space="preserve">Nightly ETL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External access</w:t>
            </w:r>
          </w:p>
        </w:tc>
        <w:tc>
          <w:tcPr/>
          <w:p>
            <w:pPr>
              <w:pStyle w:val="Compact"/>
            </w:pPr>
            <w:r>
              <w:t xml:space="preserve">OCI API Gateway</w:t>
            </w:r>
          </w:p>
        </w:tc>
        <w:tc>
          <w:tcPr/>
          <w:p>
            <w:pPr>
              <w:pStyle w:val="Compact"/>
            </w:pPr>
            <w:r>
              <w:t xml:space="preserve">Partner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Microservice comm</w:t>
            </w:r>
          </w:p>
        </w:tc>
        <w:tc>
          <w:tcPr/>
          <w:p>
            <w:pPr>
              <w:pStyle w:val="Compact"/>
            </w:pPr>
            <w:r>
              <w:t xml:space="preserve">Istio on OKE</w:t>
            </w:r>
          </w:p>
        </w:tc>
        <w:tc>
          <w:tcPr/>
          <w:p>
            <w:pPr>
              <w:pStyle w:val="Compact"/>
            </w:pPr>
            <w:r>
              <w:t xml:space="preserve">Internal services</w:t>
            </w:r>
          </w:p>
        </w:tc>
      </w:tr>
    </w:tbl>
    <w:bookmarkEnd w:id="31"/>
    <w:bookmarkStart w:id="32" w:name="external-system-integration"/>
    <w:p>
      <w:pPr>
        <w:pStyle w:val="Heading3"/>
      </w:pPr>
      <w:r>
        <w:t xml:space="preserve">6.7.2 External System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1152"/>
        <w:gridCol w:w="1440"/>
        <w:gridCol w:w="1872"/>
        <w:gridCol w:w="2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System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1000 req/hour</w:t>
            </w:r>
          </w:p>
        </w:tc>
        <w:tc>
          <w:tcPr/>
          <w:p>
            <w:pPr>
              <w:pStyle w:val="Compact"/>
            </w:pPr>
            <w:r>
              <w:t xml:space="preserve">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System</w:t>
            </w:r>
          </w:p>
        </w:tc>
        <w:tc>
          <w:tcPr/>
          <w:p>
            <w:pPr>
              <w:pStyle w:val="Compact"/>
            </w:pPr>
            <w:r>
              <w:t xml:space="preserve">SOAP/XML</w:t>
            </w:r>
          </w:p>
        </w:tc>
        <w:tc>
          <w:tcPr/>
          <w:p>
            <w:pPr>
              <w:pStyle w:val="Compact"/>
            </w:pPr>
            <w:r>
              <w:t xml:space="preserve">WS-Security</w:t>
            </w:r>
          </w:p>
        </w:tc>
        <w:tc>
          <w:tcPr/>
          <w:p>
            <w:pPr>
              <w:pStyle w:val="Compact"/>
            </w:pPr>
            <w:r>
              <w:t xml:space="preserve">50MB/hour</w:t>
            </w:r>
          </w:p>
        </w:tc>
        <w:tc>
          <w:tcPr/>
          <w:p>
            <w:pPr>
              <w:pStyle w:val="Compact"/>
            </w:pPr>
            <w:r>
              <w:t xml:space="preserve">Queue +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API key + IP whitelist</w:t>
            </w:r>
          </w:p>
        </w:tc>
        <w:tc>
          <w:tcPr/>
          <w:p>
            <w:pPr>
              <w:pStyle w:val="Compact"/>
            </w:pPr>
            <w:r>
              <w:t xml:space="preserve">100 tps</w:t>
            </w:r>
          </w:p>
        </w:tc>
        <w:tc>
          <w:tcPr/>
          <w:p>
            <w:pPr>
              <w:pStyle w:val="Compact"/>
            </w:pPr>
            <w:r>
              <w:t xml:space="preserve">Timeout +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Service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TLS + auth</w:t>
            </w:r>
          </w:p>
        </w:tc>
        <w:tc>
          <w:tcPr/>
          <w:p>
            <w:pPr>
              <w:pStyle w:val="Compact"/>
            </w:pPr>
            <w:r>
              <w:t xml:space="preserve">10K/day</w:t>
            </w:r>
          </w:p>
        </w:tc>
        <w:tc>
          <w:tcPr/>
          <w:p>
            <w:pPr>
              <w:pStyle w:val="Compact"/>
            </w:pPr>
            <w:r>
              <w:t xml:space="preserve">Queue +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Transfer</w:t>
            </w:r>
          </w:p>
        </w:tc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SSH keys</w:t>
            </w:r>
          </w:p>
        </w:tc>
        <w:tc>
          <w:tcPr/>
          <w:p>
            <w:pPr>
              <w:pStyle w:val="Compact"/>
            </w:pPr>
            <w:r>
              <w:t xml:space="preserve">1GB/day</w:t>
            </w:r>
          </w:p>
        </w:tc>
        <w:tc>
          <w:tcPr/>
          <w:p>
            <w:pPr>
              <w:pStyle w:val="Compact"/>
            </w:pPr>
            <w:r>
              <w:t xml:space="preserve">Checksum + retry</w:t>
            </w:r>
          </w:p>
        </w:tc>
      </w:tr>
    </w:tbl>
    <w:bookmarkEnd w:id="32"/>
    <w:bookmarkEnd w:id="33"/>
    <w:bookmarkStart w:id="36" w:name="operational-architecture"/>
    <w:p>
      <w:pPr>
        <w:pStyle w:val="Heading2"/>
      </w:pPr>
      <w:r>
        <w:t xml:space="preserve">6.8 Operational Architecture</w:t>
      </w:r>
    </w:p>
    <w:bookmarkStart w:id="34" w:name="monitoring-and-observability"/>
    <w:p>
      <w:pPr>
        <w:pStyle w:val="Heading3"/>
      </w:pPr>
      <w:r>
        <w:t xml:space="preserve">6.8.1 Monitoring and Observability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Observability Platform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  Metrics     │      Logs        │     Traces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├─────────────────┼──────────────────┼───────────────────┤</w:t>
      </w:r>
      <w:r>
        <w:br/>
      </w:r>
      <w:r>
        <w:rPr>
          <w:rStyle w:val="VerbatimChar"/>
        </w:rPr>
        <w:t xml:space="preserve">│ OCI Monitoring  │  OCI Logging     │  APM/Jaeger       │</w:t>
      </w:r>
      <w:r>
        <w:br/>
      </w:r>
      <w:r>
        <w:rPr>
          <w:rStyle w:val="VerbatimChar"/>
        </w:rPr>
        <w:t xml:space="preserve">│ Prometheus      │  FluentD         │  Zipkin           │</w:t>
      </w:r>
      <w:r>
        <w:br/>
      </w:r>
      <w:r>
        <w:rPr>
          <w:rStyle w:val="VerbatimChar"/>
        </w:rPr>
        <w:t xml:space="preserve">│ Custom Metrics  │  App Logs        │  Distributed      │</w:t>
      </w:r>
      <w:r>
        <w:br/>
      </w:r>
      <w:r>
        <w:rPr>
          <w:rStyle w:val="VerbatimChar"/>
        </w:rPr>
        <w:t xml:space="preserve">└────────┬────────┴────────┬─────────┴─────────┬────────┘</w:t>
      </w:r>
      <w:r>
        <w:br/>
      </w:r>
      <w:r>
        <w:rPr>
          <w:rStyle w:val="VerbatimChar"/>
        </w:rPr>
        <w:t xml:space="preserve">         │                 │                     │</w:t>
      </w:r>
      <w:r>
        <w:br/>
      </w:r>
      <w:r>
        <w:rPr>
          <w:rStyle w:val="VerbatimChar"/>
        </w:rPr>
        <w:t xml:space="preserve">         └─────────────────┼─────────────────────┘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 Grafana    │ ◄── Unified Dashboards</w:t>
      </w:r>
      <w:r>
        <w:br/>
      </w:r>
      <w:r>
        <w:rPr>
          <w:rStyle w:val="VerbatimChar"/>
        </w:rPr>
        <w:t xml:space="preserve">                    │ Dashboards   │     Alerts</w:t>
      </w:r>
      <w:r>
        <w:br/>
      </w:r>
      <w:r>
        <w:rPr>
          <w:rStyle w:val="VerbatimChar"/>
        </w:rPr>
        <w:t xml:space="preserve">                    └──────┬──────┘     Reporting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┌──────▼──────┐</w:t>
      </w:r>
      <w:r>
        <w:br/>
      </w:r>
      <w:r>
        <w:rPr>
          <w:rStyle w:val="VerbatimChar"/>
        </w:rPr>
        <w:t xml:space="preserve">                    │    SIEM      │ ◄── Security Events</w:t>
      </w:r>
      <w:r>
        <w:br/>
      </w:r>
      <w:r>
        <w:rPr>
          <w:rStyle w:val="VerbatimChar"/>
        </w:rPr>
        <w:t xml:space="preserve">                    │  Integration │     Compliance</w:t>
      </w:r>
      <w:r>
        <w:br/>
      </w:r>
      <w:r>
        <w:rPr>
          <w:rStyle w:val="VerbatimChar"/>
        </w:rPr>
        <w:t xml:space="preserve">                    └─────────────┘</w:t>
      </w:r>
    </w:p>
    <w:bookmarkEnd w:id="34"/>
    <w:bookmarkStart w:id="35" w:name="devops-architecture"/>
    <w:p>
      <w:pPr>
        <w:pStyle w:val="Heading3"/>
      </w:pPr>
      <w:r>
        <w:t xml:space="preserve">6.8.2 DevOps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 (GitHub/GitLab)</w:t>
            </w:r>
          </w:p>
        </w:tc>
        <w:tc>
          <w:tcPr/>
          <w:p>
            <w:pPr>
              <w:pStyle w:val="Compact"/>
            </w:pPr>
            <w:r>
              <w:t xml:space="preserve">Code versioning</w:t>
            </w:r>
          </w:p>
        </w:tc>
        <w:tc>
          <w:tcPr/>
          <w:p>
            <w:pPr>
              <w:pStyle w:val="Compact"/>
            </w:pPr>
            <w:r>
              <w:t xml:space="preserve">Webhooks to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Jenkins/GitLab CI</w:t>
            </w:r>
          </w:p>
        </w:tc>
        <w:tc>
          <w:tcPr/>
          <w:p>
            <w:pPr>
              <w:pStyle w:val="Compact"/>
            </w:pPr>
            <w:r>
              <w:t xml:space="preserve">Build &amp; test</w:t>
            </w:r>
          </w:p>
        </w:tc>
        <w:tc>
          <w:tcPr/>
          <w:p>
            <w:pPr>
              <w:pStyle w:val="Compact"/>
            </w:pPr>
            <w:r>
              <w:t xml:space="preserve">Trigger on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Repo</w:t>
            </w:r>
          </w:p>
        </w:tc>
        <w:tc>
          <w:tcPr/>
          <w:p>
            <w:pPr>
              <w:pStyle w:val="Compact"/>
            </w:pPr>
            <w:r>
              <w:t xml:space="preserve">OCI Registry</w:t>
            </w:r>
          </w:p>
        </w:tc>
        <w:tc>
          <w:tcPr/>
          <w:p>
            <w:pPr>
              <w:pStyle w:val="Compac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Scanned for vulnerabilities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 Pipeline</w:t>
            </w:r>
          </w:p>
        </w:tc>
        <w:tc>
          <w:tcPr/>
          <w:p>
            <w:pPr>
              <w:pStyle w:val="Compact"/>
            </w:pPr>
            <w:r>
              <w:t xml:space="preserve">ArgoCD/Flux</w:t>
            </w:r>
          </w:p>
        </w:tc>
        <w:tc>
          <w:tcPr/>
          <w:p>
            <w:pPr>
              <w:pStyle w:val="Compact"/>
            </w:pPr>
            <w:r>
              <w:t xml:space="preserve">GitOps deployment</w:t>
            </w:r>
          </w:p>
        </w:tc>
        <w:tc>
          <w:tcPr/>
          <w:p>
            <w:pPr>
              <w:pStyle w:val="Compact"/>
            </w:pPr>
            <w:r>
              <w:t xml:space="preserve">Monitor Git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Infrastructure automation</w:t>
            </w:r>
          </w:p>
        </w:tc>
        <w:tc>
          <w:tcPr/>
          <w:p>
            <w:pPr>
              <w:pStyle w:val="Compact"/>
            </w:pPr>
            <w:r>
              <w:t xml:space="preserve">State in Object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Mgmt</w:t>
            </w:r>
          </w:p>
        </w:tc>
        <w:tc>
          <w:tcPr/>
          <w:p>
            <w:pPr>
              <w:pStyle w:val="Compact"/>
            </w:pPr>
            <w:r>
              <w:t xml:space="preserve">Ansible/Helm</w:t>
            </w:r>
          </w:p>
        </w:tc>
        <w:tc>
          <w:tcPr/>
          <w:p>
            <w:pPr>
              <w:pStyle w:val="Compact"/>
            </w:pPr>
            <w:r>
              <w:t xml:space="preserve">Application config</w:t>
            </w:r>
          </w:p>
        </w:tc>
        <w:tc>
          <w:tcPr/>
          <w:p>
            <w:pPr>
              <w:pStyle w:val="Compact"/>
            </w:pPr>
            <w:r>
              <w:t xml:space="preserve">Encrypted secrets</w:t>
            </w:r>
          </w:p>
        </w:tc>
      </w:tr>
    </w:tbl>
    <w:bookmarkEnd w:id="35"/>
    <w:bookmarkEnd w:id="36"/>
    <w:bookmarkStart w:id="39" w:name="disaster-recovery-architecture"/>
    <w:p>
      <w:pPr>
        <w:pStyle w:val="Heading2"/>
      </w:pPr>
      <w:r>
        <w:t xml:space="preserve">6.9 Disaster Recovery Architecture</w:t>
      </w:r>
    </w:p>
    <w:bookmarkStart w:id="37" w:name="dr-strategy"/>
    <w:p>
      <w:pPr>
        <w:pStyle w:val="Heading3"/>
      </w:pPr>
      <w:r>
        <w:t xml:space="preserve">6.9.1 DR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900"/>
        <w:gridCol w:w="9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DR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ADG standby in DR region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Automatic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Multi-region deployment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Traffic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&lt;1 min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IaC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Data</w:t>
            </w:r>
          </w:p>
        </w:tc>
        <w:tc>
          <w:tcPr/>
          <w:p>
            <w:pPr>
              <w:pStyle w:val="Compact"/>
            </w:pPr>
            <w:r>
              <w:t xml:space="preserve">Backup + replication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Scheduled backups</w:t>
            </w:r>
          </w:p>
        </w:tc>
      </w:tr>
    </w:tbl>
    <w:bookmarkEnd w:id="37"/>
    <w:bookmarkStart w:id="38" w:name="dr-testing-plan"/>
    <w:p>
      <w:pPr>
        <w:pStyle w:val="Heading3"/>
      </w:pPr>
      <w:r>
        <w:t xml:space="preserve">6.9.2 DR Testing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Restore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Selected data</w:t>
            </w:r>
          </w:p>
        </w:tc>
        <w:tc>
          <w:tcPr/>
          <w:p>
            <w:pPr>
              <w:pStyle w:val="Compact"/>
            </w:pPr>
            <w:r>
              <w:t xml:space="preserve">Data integrity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Test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Single service</w:t>
            </w:r>
          </w:p>
        </w:tc>
        <w:tc>
          <w:tcPr/>
          <w:p>
            <w:pPr>
              <w:pStyle w:val="Compact"/>
            </w:pPr>
            <w:r>
              <w:t xml:space="preserve">Service available in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DR Test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Entire system</w:t>
            </w:r>
          </w:p>
        </w:tc>
        <w:tc>
          <w:tcPr/>
          <w:p>
            <w:pPr>
              <w:pStyle w:val="Compact"/>
            </w:pPr>
            <w:r>
              <w:t xml:space="preserve">RTO/RPO objectives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Testing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Random failures</w:t>
            </w:r>
          </w:p>
        </w:tc>
        <w:tc>
          <w:tcPr/>
          <w:p>
            <w:pPr>
              <w:pStyle w:val="Compact"/>
            </w:pPr>
            <w:r>
              <w:t xml:space="preserve">Auto-recovery successful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3.ai/platform/architectur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3.ai/platform/architectur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