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f3493dde06bfbc72f47efabd0f5fe26b9849b1"/>
    <w:p>
      <w:pPr>
        <w:pStyle w:val="Heading1"/>
      </w:pPr>
      <w:r>
        <w:t xml:space="preserve">Oracle C3 AI Platform Alignment Checklist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Transform generic AI project SDD template for Oracle C3 AI platform deployment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10/06/2025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19" w:name="X8fbf4abeeac603672418cbd331bef9ed6a34c94"/>
    <w:p>
      <w:pPr>
        <w:pStyle w:val="Heading2"/>
      </w:pPr>
      <w:r>
        <w:t xml:space="preserve">Oracle C3 AI Platform Alignment Checklist</w:t>
      </w:r>
    </w:p>
    <w:bookmarkStart w:id="9" w:name="X0c7243d51c86bf634122c548daf18cc10ea77ec"/>
    <w:p>
      <w:pPr>
        <w:pStyle w:val="Heading3"/>
      </w:pPr>
      <w:r>
        <w:rPr>
          <w:b/>
          <w:bCs/>
        </w:rPr>
        <w:t xml:space="preserve">1. Business Context &amp; Value Proposition Alignment</w:t>
      </w:r>
    </w:p>
    <w:p>
      <w:pPr>
        <w:pStyle w:val="FirstParagraph"/>
      </w:pPr>
      <w:r>
        <w:rPr>
          <w:b/>
          <w:bCs/>
        </w:rPr>
        <w:t xml:space="preserve">Section 03 - Business Context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Reframe business drivers</w:t>
      </w:r>
      <w:r>
        <w:t xml:space="preserve"> </w:t>
      </w:r>
      <w:r>
        <w:t xml:space="preserve">to focus on predictive analytics vs. descriptive reporting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Highlight C3 AI’s enterprise value</w:t>
      </w:r>
      <w:r>
        <w:t xml:space="preserve">: demand forecasting, supply chain failure prediction, customer churn prediction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Emphasize ROI metrics</w:t>
      </w:r>
      <w:r>
        <w:t xml:space="preserve"> </w:t>
      </w:r>
      <w:r>
        <w:t xml:space="preserve">specific to C3 AI capabilities (time-to-insight, decision automation)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Update success criteria</w:t>
      </w:r>
      <w:r>
        <w:t xml:space="preserve"> </w:t>
      </w:r>
      <w:r>
        <w:t xml:space="preserve">to include C3’s reliability features (hallucination-free responses, deterministic answers)</w:t>
      </w:r>
    </w:p>
    <w:bookmarkEnd w:id="9"/>
    <w:bookmarkStart w:id="10" w:name="requirements-refinement-for-c3-ai"/>
    <w:p>
      <w:pPr>
        <w:pStyle w:val="Heading3"/>
      </w:pPr>
      <w:r>
        <w:rPr>
          <w:b/>
          <w:bCs/>
        </w:rPr>
        <w:t xml:space="preserve">2. Requirements Refinement for C3 AI</w:t>
      </w:r>
    </w:p>
    <w:p>
      <w:pPr>
        <w:pStyle w:val="FirstParagraph"/>
      </w:pPr>
      <w:r>
        <w:rPr>
          <w:b/>
          <w:bCs/>
        </w:rPr>
        <w:t xml:space="preserve">Section 05 - Requirements</w:t>
      </w:r>
    </w:p>
    <w:p>
      <w:pPr>
        <w:pStyle w:val="BodyText"/>
      </w:pPr>
      <w:r>
        <w:rPr>
          <w:b/>
          <w:bCs/>
        </w:rPr>
        <w:t xml:space="preserve">Functional Requirements Updates: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Replace generic AI requirements</w:t>
      </w:r>
      <w:r>
        <w:t xml:space="preserve"> </w:t>
      </w:r>
      <w:r>
        <w:t xml:space="preserve">with C3-specific capabilities:</w:t>
      </w:r>
      <w:r>
        <w:t xml:space="preserve"> </w:t>
      </w:r>
      <w:r>
        <w:t xml:space="preserve">- Generative AI query interface</w:t>
      </w:r>
      <w:r>
        <w:t xml:space="preserve"> </w:t>
      </w:r>
      <w:r>
        <w:t xml:space="preserve">- Predictive model deployment</w:t>
      </w:r>
      <w:r>
        <w:t xml:space="preserve"> </w:t>
      </w:r>
      <w:r>
        <w:t xml:space="preserve">- Enterprise AI application integration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C3 development environment requirements</w:t>
      </w:r>
      <w:r>
        <w:t xml:space="preserve">:</w:t>
      </w:r>
      <w:r>
        <w:t xml:space="preserve"> </w:t>
      </w:r>
      <w:r>
        <w:t xml:space="preserve">- Jupyter Notebook integration</w:t>
      </w:r>
      <w:r>
        <w:t xml:space="preserve"> </w:t>
      </w:r>
      <w:r>
        <w:t xml:space="preserve">- Visual Studio compatibility</w:t>
      </w:r>
      <w:r>
        <w:br/>
      </w:r>
      <w:r>
        <w:t xml:space="preserve">- C3 AI Studio (low-code) access</w:t>
      </w:r>
      <w:r>
        <w:t xml:space="preserve"> </w:t>
      </w:r>
      <w:r>
        <w:t xml:space="preserve">- C3 AI Ex Machina (no-code) capability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 multi-modal development support</w:t>
      </w:r>
      <w:r>
        <w:t xml:space="preserve">:</w:t>
      </w:r>
      <w:r>
        <w:t xml:space="preserve"> </w:t>
      </w:r>
      <w:r>
        <w:t xml:space="preserve">- Deep code (Python, Scala, R)</w:t>
      </w:r>
      <w:r>
        <w:t xml:space="preserve"> </w:t>
      </w:r>
      <w:r>
        <w:t xml:space="preserve">- Low code interfaces</w:t>
      </w:r>
      <w:r>
        <w:t xml:space="preserve"> </w:t>
      </w:r>
      <w:r>
        <w:t xml:space="preserve">- No code application design</w:t>
      </w:r>
    </w:p>
    <w:p>
      <w:pPr>
        <w:pStyle w:val="BodyText"/>
      </w:pPr>
      <w:r>
        <w:rPr>
          <w:b/>
          <w:bCs/>
        </w:rPr>
        <w:t xml:space="preserve">Non-Functional Requirements Updates: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Update performance requirements</w:t>
      </w:r>
      <w:r>
        <w:t xml:space="preserve"> </w:t>
      </w:r>
      <w:r>
        <w:t xml:space="preserve">for C3 platform:</w:t>
      </w:r>
      <w:r>
        <w:t xml:space="preserve"> </w:t>
      </w:r>
      <w:r>
        <w:t xml:space="preserve">- Real-time predictive query response times</w:t>
      </w:r>
      <w:r>
        <w:t xml:space="preserve"> </w:t>
      </w:r>
      <w:r>
        <w:t xml:space="preserve">- Large-scale data processing capabilities</w:t>
      </w:r>
      <w:r>
        <w:t xml:space="preserve"> </w:t>
      </w:r>
      <w:r>
        <w:t xml:space="preserve">- Multi-tenant enterprise performance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C3-specific reliability requirements</w:t>
      </w:r>
      <w:r>
        <w:t xml:space="preserve">:</w:t>
      </w:r>
      <w:r>
        <w:t xml:space="preserve"> </w:t>
      </w:r>
      <w:r>
        <w:t xml:space="preserve">- Hallucination-free AI responses</w:t>
      </w:r>
      <w:r>
        <w:t xml:space="preserve"> </w:t>
      </w:r>
      <w:r>
        <w:t xml:space="preserve">- Deterministic output consistency</w:t>
      </w:r>
      <w:r>
        <w:t xml:space="preserve"> </w:t>
      </w:r>
      <w:r>
        <w:t xml:space="preserve">- Enterprise-grade security for generative AI</w:t>
      </w:r>
    </w:p>
    <w:bookmarkEnd w:id="10"/>
    <w:bookmarkStart w:id="11" w:name="architecture-alignment"/>
    <w:p>
      <w:pPr>
        <w:pStyle w:val="Heading3"/>
      </w:pPr>
      <w:r>
        <w:rPr>
          <w:b/>
          <w:bCs/>
        </w:rPr>
        <w:t xml:space="preserve">3. Architecture Alignment</w:t>
      </w:r>
    </w:p>
    <w:p>
      <w:pPr>
        <w:pStyle w:val="FirstParagraph"/>
      </w:pPr>
      <w:r>
        <w:rPr>
          <w:b/>
          <w:bCs/>
        </w:rPr>
        <w:t xml:space="preserve">Section 06 - Architecture</w:t>
      </w:r>
    </w:p>
    <w:p>
      <w:pPr>
        <w:pStyle w:val="BodyText"/>
      </w:pPr>
      <w:r>
        <w:rPr>
          <w:b/>
          <w:bCs/>
        </w:rPr>
        <w:t xml:space="preserve">Technology Stack Updates: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Replace generic AI frameworks</w:t>
      </w:r>
      <w:r>
        <w:t xml:space="preserve"> </w:t>
      </w:r>
      <w:r>
        <w:t xml:space="preserve">with C3 AI Platform components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Update integration patterns</w:t>
      </w:r>
      <w:r>
        <w:t xml:space="preserve"> </w:t>
      </w:r>
      <w:r>
        <w:t xml:space="preserve">for C3’s enterprise AI applications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 C3’s observability architecture</w:t>
      </w:r>
      <w:r>
        <w:t xml:space="preserve"> </w:t>
      </w:r>
      <w:r>
        <w:t xml:space="preserve">for AI model monitoring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C3’s data integration patterns</w:t>
      </w:r>
      <w:r>
        <w:t xml:space="preserve"> </w:t>
      </w:r>
      <w:r>
        <w:t xml:space="preserve">for enterprise data sources</w:t>
      </w:r>
    </w:p>
    <w:p>
      <w:pPr>
        <w:pStyle w:val="BodyText"/>
      </w:pPr>
      <w:r>
        <w:rPr>
          <w:b/>
          <w:bCs/>
        </w:rPr>
        <w:t xml:space="preserve">Architecture Principles Updates: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b/>
          <w:bCs/>
        </w:rPr>
        <w:t xml:space="preserve">“AI-First Design”</w:t>
      </w:r>
      <w:r>
        <w:t xml:space="preserve"> </w:t>
      </w:r>
      <w:r>
        <w:t xml:space="preserve">principle emphasizing predictive over descriptive analytics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</w:t>
      </w:r>
      <w:r>
        <w:rPr>
          <w:b/>
          <w:bCs/>
        </w:rPr>
        <w:t xml:space="preserve"> </w:t>
      </w:r>
      <w:r>
        <w:rPr>
          <w:b/>
          <w:bCs/>
        </w:rPr>
        <w:t xml:space="preserve">“Enterprise AI Reliability”</w:t>
      </w:r>
      <w:r>
        <w:t xml:space="preserve"> </w:t>
      </w:r>
      <w:r>
        <w:t xml:space="preserve">principle for hallucination-free responses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b/>
          <w:bCs/>
        </w:rPr>
        <w:t xml:space="preserve">“Data-Driven”</w:t>
      </w:r>
      <w:r>
        <w:rPr>
          <w:b/>
          <w:bCs/>
        </w:rPr>
        <w:t xml:space="preserve"> </w:t>
      </w:r>
      <w:r>
        <w:rPr>
          <w:b/>
          <w:bCs/>
        </w:rPr>
        <w:t xml:space="preserve">principle</w:t>
      </w:r>
      <w:r>
        <w:t xml:space="preserve"> </w:t>
      </w:r>
      <w:r>
        <w:t xml:space="preserve">to focus on predictive insights and business action</w:t>
      </w:r>
    </w:p>
    <w:p>
      <w:pPr>
        <w:pStyle w:val="BodyText"/>
      </w:pPr>
      <w:r>
        <w:rPr>
          <w:b/>
          <w:bCs/>
        </w:rPr>
        <w:t xml:space="preserve">Infrastructure Specifications: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Specify C3 AI Platform hosting requirements</w:t>
      </w:r>
      <w:r>
        <w:t xml:space="preserve"> </w:t>
      </w:r>
      <w:r>
        <w:t xml:space="preserve">(cloud or hybrid)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 compute requirements</w:t>
      </w:r>
      <w:r>
        <w:t xml:space="preserve"> </w:t>
      </w:r>
      <w:r>
        <w:t xml:space="preserve">for C3’s AI model execution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data pipeline specifications</w:t>
      </w:r>
      <w:r>
        <w:t xml:space="preserve"> </w:t>
      </w:r>
      <w:r>
        <w:t xml:space="preserve">for C3’s real-time analytics</w:t>
      </w:r>
    </w:p>
    <w:bookmarkEnd w:id="11"/>
    <w:bookmarkStart w:id="12" w:name="data-strategy-for-c3-ai"/>
    <w:p>
      <w:pPr>
        <w:pStyle w:val="Heading3"/>
      </w:pPr>
      <w:r>
        <w:rPr>
          <w:b/>
          <w:bCs/>
        </w:rPr>
        <w:t xml:space="preserve">4. Data Strategy for C3 AI</w:t>
      </w:r>
    </w:p>
    <w:p>
      <w:pPr>
        <w:pStyle w:val="FirstParagraph"/>
      </w:pPr>
      <w:r>
        <w:rPr>
          <w:b/>
          <w:bCs/>
        </w:rPr>
        <w:t xml:space="preserve">Section 05 &amp; 06 - Data Requirements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Update data requirements</w:t>
      </w:r>
      <w:r>
        <w:t xml:space="preserve"> </w:t>
      </w:r>
      <w:r>
        <w:t xml:space="preserve">for C3’s predictive model training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 real-time data streaming</w:t>
      </w:r>
      <w:r>
        <w:t xml:space="preserve"> </w:t>
      </w:r>
      <w:r>
        <w:t xml:space="preserve">requirements for continuous AI insights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data quality standards</w:t>
      </w:r>
      <w:r>
        <w:t xml:space="preserve"> </w:t>
      </w:r>
      <w:r>
        <w:t xml:space="preserve">specific to C3’s AI model accuracy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Specify enterprise data integration</w:t>
      </w:r>
      <w:r>
        <w:t xml:space="preserve"> </w:t>
      </w:r>
      <w:r>
        <w:t xml:space="preserve">patterns (ERP, CRM, operational systems)</w:t>
      </w:r>
    </w:p>
    <w:bookmarkEnd w:id="12"/>
    <w:bookmarkStart w:id="13" w:name="implementation-planning"/>
    <w:p>
      <w:pPr>
        <w:pStyle w:val="Heading3"/>
      </w:pPr>
      <w:r>
        <w:rPr>
          <w:b/>
          <w:bCs/>
        </w:rPr>
        <w:t xml:space="preserve">5. Implementation Planning</w:t>
      </w:r>
    </w:p>
    <w:p>
      <w:pPr>
        <w:pStyle w:val="FirstParagraph"/>
      </w:pPr>
      <w:r>
        <w:rPr>
          <w:b/>
          <w:bCs/>
        </w:rPr>
        <w:t xml:space="preserve">Section 08 - Implementation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C3 AI platform deployment phases</w:t>
      </w:r>
      <w:r>
        <w:t xml:space="preserve">:</w:t>
      </w:r>
      <w:r>
        <w:t xml:space="preserve"> </w:t>
      </w:r>
      <w:r>
        <w:t xml:space="preserve">- Platform setup and configuration</w:t>
      </w:r>
      <w:r>
        <w:t xml:space="preserve"> </w:t>
      </w:r>
      <w:r>
        <w:t xml:space="preserve">- Data source integration</w:t>
      </w:r>
      <w:r>
        <w:t xml:space="preserve"> </w:t>
      </w:r>
      <w:r>
        <w:t xml:space="preserve">- AI model development and training</w:t>
      </w:r>
      <w:r>
        <w:t xml:space="preserve"> </w:t>
      </w:r>
      <w:r>
        <w:t xml:space="preserve">- Enterprise application deployment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 C3-specific skills and roles</w:t>
      </w:r>
      <w:r>
        <w:t xml:space="preserve">:</w:t>
      </w:r>
      <w:r>
        <w:t xml:space="preserve"> </w:t>
      </w:r>
      <w:r>
        <w:t xml:space="preserve">- C3 AI developers</w:t>
      </w:r>
      <w:r>
        <w:t xml:space="preserve"> </w:t>
      </w:r>
      <w:r>
        <w:t xml:space="preserve">- Data scientists familiar with C3 platform</w:t>
      </w:r>
      <w:r>
        <w:t xml:space="preserve"> </w:t>
      </w:r>
      <w:r>
        <w:t xml:space="preserve">- Integration specialists for enterprise systems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Update timeline</w:t>
      </w:r>
      <w:r>
        <w:t xml:space="preserve"> </w:t>
      </w:r>
      <w:r>
        <w:t xml:space="preserve">to account for C3 AI learning curve and development cycles</w:t>
      </w:r>
    </w:p>
    <w:bookmarkEnd w:id="13"/>
    <w:bookmarkStart w:id="14" w:name="operations-monitoring"/>
    <w:p>
      <w:pPr>
        <w:pStyle w:val="Heading3"/>
      </w:pPr>
      <w:r>
        <w:rPr>
          <w:b/>
          <w:bCs/>
        </w:rPr>
        <w:t xml:space="preserve">6. Operations &amp; Monitoring</w:t>
      </w:r>
    </w:p>
    <w:p>
      <w:pPr>
        <w:pStyle w:val="FirstParagraph"/>
      </w:pPr>
      <w:r>
        <w:rPr>
          <w:b/>
          <w:bCs/>
        </w:rPr>
        <w:t xml:space="preserve">Section 09 - Operations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C3 AI model monitoring</w:t>
      </w:r>
      <w:r>
        <w:t xml:space="preserve"> </w:t>
      </w:r>
      <w:r>
        <w:t xml:space="preserve">and performance tracking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 AI model drift detection</w:t>
      </w:r>
      <w:r>
        <w:t xml:space="preserve"> </w:t>
      </w:r>
      <w:r>
        <w:t xml:space="preserve">and retraining procedures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Specify C3 platform maintenance</w:t>
      </w:r>
      <w:r>
        <w:t xml:space="preserve"> </w:t>
      </w:r>
      <w:r>
        <w:t xml:space="preserve">and update procedures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enterprise AI governance</w:t>
      </w:r>
      <w:r>
        <w:t xml:space="preserve"> </w:t>
      </w:r>
      <w:r>
        <w:t xml:space="preserve">and model lifecycle management</w:t>
      </w:r>
    </w:p>
    <w:bookmarkEnd w:id="14"/>
    <w:bookmarkStart w:id="15" w:name="risk-management-for-c3-ai"/>
    <w:p>
      <w:pPr>
        <w:pStyle w:val="Heading3"/>
      </w:pPr>
      <w:r>
        <w:rPr>
          <w:b/>
          <w:bCs/>
        </w:rPr>
        <w:t xml:space="preserve">7. Risk Management for C3 AI</w:t>
      </w:r>
    </w:p>
    <w:p>
      <w:pPr>
        <w:pStyle w:val="FirstParagraph"/>
      </w:pPr>
      <w:r>
        <w:rPr>
          <w:b/>
          <w:bCs/>
        </w:rPr>
        <w:t xml:space="preserve">Section 11 - Risk Management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C3-specific technical risks</w:t>
      </w:r>
      <w:r>
        <w:t xml:space="preserve">:</w:t>
      </w:r>
      <w:r>
        <w:t xml:space="preserve"> </w:t>
      </w:r>
      <w:r>
        <w:t xml:space="preserve">- AI model performance degradation</w:t>
      </w:r>
      <w:r>
        <w:t xml:space="preserve"> </w:t>
      </w:r>
      <w:r>
        <w:t xml:space="preserve">- Data quality impact on predictions</w:t>
      </w:r>
      <w:r>
        <w:t xml:space="preserve"> </w:t>
      </w:r>
      <w:r>
        <w:t xml:space="preserve">- Integration complexity with enterprise systems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 AI ethics and bias considerations</w:t>
      </w:r>
      <w:r>
        <w:t xml:space="preserve"> </w:t>
      </w:r>
      <w:r>
        <w:t xml:space="preserve">for enterprise deployment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vendor dependency risks</w:t>
      </w:r>
      <w:r>
        <w:t xml:space="preserve"> </w:t>
      </w:r>
      <w:r>
        <w:t xml:space="preserve">and mitigation strategies for C3 platform</w:t>
      </w:r>
    </w:p>
    <w:bookmarkEnd w:id="15"/>
    <w:bookmarkStart w:id="16" w:name="financial-considerations"/>
    <w:p>
      <w:pPr>
        <w:pStyle w:val="Heading3"/>
      </w:pPr>
      <w:r>
        <w:rPr>
          <w:b/>
          <w:bCs/>
        </w:rPr>
        <w:t xml:space="preserve">8. Financial Considerations</w:t>
      </w:r>
    </w:p>
    <w:p>
      <w:pPr>
        <w:pStyle w:val="FirstParagraph"/>
      </w:pPr>
      <w:r>
        <w:rPr>
          <w:b/>
          <w:bCs/>
        </w:rPr>
        <w:t xml:space="preserve">Section 10 - Financial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Update cost model</w:t>
      </w:r>
      <w:r>
        <w:t xml:space="preserve"> </w:t>
      </w:r>
      <w:r>
        <w:t xml:space="preserve">for C3 AI platform licensing and usage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 ROI calculations</w:t>
      </w:r>
      <w:r>
        <w:t xml:space="preserve"> </w:t>
      </w:r>
      <w:r>
        <w:t xml:space="preserve">based on C3’s predictive analytics value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ongoing operational costs</w:t>
      </w:r>
      <w:r>
        <w:t xml:space="preserve"> </w:t>
      </w:r>
      <w:r>
        <w:t xml:space="preserve">for C3 platform management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Specify training and skill development investments</w:t>
      </w:r>
    </w:p>
    <w:bookmarkEnd w:id="16"/>
    <w:bookmarkStart w:id="17" w:name="document-structure-enhancements"/>
    <w:p>
      <w:pPr>
        <w:pStyle w:val="Heading3"/>
      </w:pPr>
      <w:r>
        <w:rPr>
          <w:b/>
          <w:bCs/>
        </w:rPr>
        <w:t xml:space="preserve">9. Document Structure Enhancements</w:t>
      </w:r>
    </w:p>
    <w:p>
      <w:pPr>
        <w:pStyle w:val="FirstParagraph"/>
      </w:pPr>
      <w:r>
        <w:rPr>
          <w:b/>
          <w:bCs/>
        </w:rPr>
        <w:t xml:space="preserve">General Updates: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Rename project focus</w:t>
      </w:r>
      <w:r>
        <w:t xml:space="preserve"> </w:t>
      </w:r>
      <w:r>
        <w:t xml:space="preserve">from generic AI to</w:t>
      </w:r>
      <w:r>
        <w:t xml:space="preserve"> </w:t>
      </w:r>
      <w:r>
        <w:t xml:space="preserve">“Enterprise Predictive Analytics with C3 AI”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Update executive summary</w:t>
      </w:r>
      <w:r>
        <w:t xml:space="preserve"> </w:t>
      </w:r>
      <w:r>
        <w:t xml:space="preserve">to emphasize C3’s enterprise AI capabilities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C3 AI glossary terms</w:t>
      </w:r>
      <w:r>
        <w:t xml:space="preserve"> </w:t>
      </w:r>
      <w:r>
        <w:t xml:space="preserve">and platform-specific definitions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 C3 AI reference architecture</w:t>
      </w:r>
      <w:r>
        <w:t xml:space="preserve"> </w:t>
      </w:r>
      <w:r>
        <w:t xml:space="preserve">diagrams and patterns</w:t>
      </w:r>
    </w:p>
    <w:bookmarkEnd w:id="17"/>
    <w:bookmarkStart w:id="18" w:name="compliance-governance"/>
    <w:p>
      <w:pPr>
        <w:pStyle w:val="Heading3"/>
      </w:pPr>
      <w:r>
        <w:rPr>
          <w:b/>
          <w:bCs/>
        </w:rPr>
        <w:t xml:space="preserve">10. Compliance &amp; Governance</w:t>
      </w:r>
    </w:p>
    <w:p>
      <w:pPr>
        <w:pStyle w:val="FirstParagraph"/>
      </w:pPr>
      <w:r>
        <w:rPr>
          <w:b/>
          <w:bCs/>
        </w:rPr>
        <w:t xml:space="preserve">Section 05 &amp; 11 - Compliance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AI governance requirements</w:t>
      </w:r>
      <w:r>
        <w:t xml:space="preserve"> </w:t>
      </w:r>
      <w:r>
        <w:t xml:space="preserve">for C3 platform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Include model explainability</w:t>
      </w:r>
      <w:r>
        <w:t xml:space="preserve"> </w:t>
      </w:r>
      <w:r>
        <w:t xml:space="preserve">and audit trail requirements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Specify data privacy protections</w:t>
      </w:r>
      <w:r>
        <w:t xml:space="preserve"> </w:t>
      </w:r>
      <w:r>
        <w:t xml:space="preserve">for C3’s generative AI capabilities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Add enterprise AI ethical guidelines</w:t>
      </w:r>
      <w:r>
        <w:t xml:space="preserve"> </w:t>
      </w:r>
      <w:r>
        <w:t xml:space="preserve">and bias monitoring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186c027781036d2543e95edae12edca3a55b34"/>
    <w:p>
      <w:pPr>
        <w:pStyle w:val="Heading2"/>
      </w:pPr>
      <w:r>
        <w:t xml:space="preserve">Key C3 AI Platform Differentiators to Emphasize</w:t>
      </w:r>
    </w:p>
    <w:bookmarkStart w:id="20" w:name="reliability-trust"/>
    <w:p>
      <w:pPr>
        <w:pStyle w:val="Heading3"/>
      </w:pPr>
      <w:r>
        <w:rPr>
          <w:b/>
          <w:bCs/>
        </w:rPr>
        <w:t xml:space="preserve">Reliability &amp; Trust</w:t>
      </w:r>
    </w:p>
    <w:p>
      <w:pPr>
        <w:pStyle w:val="Compact"/>
        <w:numPr>
          <w:ilvl w:val="0"/>
          <w:numId w:val="1001"/>
        </w:numPr>
      </w:pPr>
      <w:r>
        <w:t xml:space="preserve">Hallucination-free generative AI responses</w:t>
      </w:r>
    </w:p>
    <w:p>
      <w:pPr>
        <w:pStyle w:val="Compact"/>
        <w:numPr>
          <w:ilvl w:val="0"/>
          <w:numId w:val="1001"/>
        </w:numPr>
      </w:pPr>
      <w:r>
        <w:t xml:space="preserve">Deterministic answers with certainty validation</w:t>
      </w:r>
    </w:p>
    <w:p>
      <w:pPr>
        <w:pStyle w:val="Compact"/>
        <w:numPr>
          <w:ilvl w:val="0"/>
          <w:numId w:val="1001"/>
        </w:numPr>
      </w:pPr>
      <w:r>
        <w:t xml:space="preserve">Enterprise-grade consistency and reliability</w:t>
      </w:r>
    </w:p>
    <w:bookmarkEnd w:id="20"/>
    <w:bookmarkStart w:id="21" w:name="development-flexibility"/>
    <w:p>
      <w:pPr>
        <w:pStyle w:val="Heading3"/>
      </w:pPr>
      <w:r>
        <w:rPr>
          <w:b/>
          <w:bCs/>
        </w:rPr>
        <w:t xml:space="preserve">Development Flexibility</w:t>
      </w:r>
    </w:p>
    <w:p>
      <w:pPr>
        <w:pStyle w:val="Compact"/>
        <w:numPr>
          <w:ilvl w:val="0"/>
          <w:numId w:val="1002"/>
        </w:numPr>
      </w:pPr>
      <w:r>
        <w:t xml:space="preserve">Multi-modal development environment (deep code, low code, no code)</w:t>
      </w:r>
    </w:p>
    <w:p>
      <w:pPr>
        <w:pStyle w:val="Compact"/>
        <w:numPr>
          <w:ilvl w:val="0"/>
          <w:numId w:val="1002"/>
        </w:numPr>
      </w:pPr>
      <w:r>
        <w:t xml:space="preserve">Industry-standard tool integration (Jupyter, Visual Studio, Python, R, Scala)</w:t>
      </w:r>
    </w:p>
    <w:p>
      <w:pPr>
        <w:pStyle w:val="Compact"/>
        <w:numPr>
          <w:ilvl w:val="0"/>
          <w:numId w:val="1002"/>
        </w:numPr>
      </w:pPr>
      <w:r>
        <w:t xml:space="preserve">Collaborative development environment</w:t>
      </w:r>
    </w:p>
    <w:bookmarkEnd w:id="21"/>
    <w:bookmarkStart w:id="22" w:name="enterprise-integration"/>
    <w:p>
      <w:pPr>
        <w:pStyle w:val="Heading3"/>
      </w:pPr>
      <w:r>
        <w:rPr>
          <w:b/>
          <w:bCs/>
        </w:rPr>
        <w:t xml:space="preserve">Enterprise Integration</w:t>
      </w:r>
    </w:p>
    <w:p>
      <w:pPr>
        <w:pStyle w:val="Compact"/>
        <w:numPr>
          <w:ilvl w:val="0"/>
          <w:numId w:val="1003"/>
        </w:numPr>
      </w:pPr>
      <w:r>
        <w:t xml:space="preserve">Ready-to-use enterprise AI applications</w:t>
      </w:r>
    </w:p>
    <w:p>
      <w:pPr>
        <w:pStyle w:val="Compact"/>
        <w:numPr>
          <w:ilvl w:val="0"/>
          <w:numId w:val="1003"/>
        </w:numPr>
      </w:pPr>
      <w:r>
        <w:t xml:space="preserve">Predictive analytics for business operations</w:t>
      </w:r>
    </w:p>
    <w:p>
      <w:pPr>
        <w:pStyle w:val="Compact"/>
        <w:numPr>
          <w:ilvl w:val="0"/>
          <w:numId w:val="1003"/>
        </w:numPr>
      </w:pPr>
      <w:r>
        <w:t xml:space="preserve">Seamless integration with existing enterprise systems</w:t>
      </w:r>
    </w:p>
    <w:bookmarkEnd w:id="22"/>
    <w:bookmarkStart w:id="23" w:name="business-value-focus"/>
    <w:p>
      <w:pPr>
        <w:pStyle w:val="Heading3"/>
      </w:pPr>
      <w:r>
        <w:rPr>
          <w:b/>
          <w:bCs/>
        </w:rPr>
        <w:t xml:space="preserve">Business Value Focus</w:t>
      </w:r>
    </w:p>
    <w:p>
      <w:pPr>
        <w:pStyle w:val="Compact"/>
        <w:numPr>
          <w:ilvl w:val="0"/>
          <w:numId w:val="1004"/>
        </w:numPr>
      </w:pPr>
      <w:r>
        <w:t xml:space="preserve">Predictive vs. descriptive analytics approach</w:t>
      </w:r>
    </w:p>
    <w:p>
      <w:pPr>
        <w:pStyle w:val="Compact"/>
        <w:numPr>
          <w:ilvl w:val="0"/>
          <w:numId w:val="1004"/>
        </w:numPr>
      </w:pPr>
      <w:r>
        <w:t xml:space="preserve">Business action-oriented insights</w:t>
      </w:r>
    </w:p>
    <w:p>
      <w:pPr>
        <w:pStyle w:val="Compact"/>
        <w:numPr>
          <w:ilvl w:val="0"/>
          <w:numId w:val="1004"/>
        </w:numPr>
      </w:pPr>
      <w:r>
        <w:t xml:space="preserve">Measurable ROI through improved decision-making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mplementation-notes"/>
    <w:p>
      <w:pPr>
        <w:pStyle w:val="Heading2"/>
      </w:pPr>
      <w:r>
        <w:t xml:space="preserve">Implementation Notes</w:t>
      </w:r>
    </w:p>
    <w:p>
      <w:pPr>
        <w:pStyle w:val="FirstParagraph"/>
      </w:pPr>
      <w:r>
        <w:t xml:space="preserve">This checklist transforms your generic AI project SDD into a C3 AI platform-specific solution definition that aligns with Oracle’s enterprise AI capabilities and addresses the unique requirements of predictive analytics deployment.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Review each section of your current SDD against this checklist</w:t>
      </w:r>
      <w:r>
        <w:t xml:space="preserve"> </w:t>
      </w:r>
      <w:r>
        <w:t xml:space="preserve">2. Prioritize updates based on project timeline and stakeholder needs</w:t>
      </w:r>
      <w:r>
        <w:t xml:space="preserve"> </w:t>
      </w:r>
      <w:r>
        <w:t xml:space="preserve">3. Engage C3 AI platform experts for technical validation</w:t>
      </w:r>
      <w:r>
        <w:t xml:space="preserve"> </w:t>
      </w:r>
      <w:r>
        <w:t xml:space="preserve">4. Update project scope and resource requirements accordingly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Created:</w:t>
      </w:r>
      <w:r>
        <w:t xml:space="preserve"> </w:t>
      </w:r>
      <w:r>
        <w:t xml:space="preserve">10/06/2025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AI Consultant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Review Required: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Approval Required:</w:t>
      </w:r>
      <w:r>
        <w:t xml:space="preserve"> </w:t>
      </w:r>
      <w:r>
        <w:t xml:space="preserve">Project Stakeholders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2025-06-10T20:48:22Z</dcterms:created>
  <dcterms:modified xsi:type="dcterms:W3CDTF">2025-06-10T20:48:22Z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