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64BC5" w14:textId="77777777" w:rsidR="000E18D7" w:rsidRDefault="000E18D7" w:rsidP="000E18D7">
      <w:pPr>
        <w:pStyle w:val="Ttulo"/>
      </w:pPr>
      <w:proofErr w:type="spellStart"/>
      <w:r w:rsidRPr="000E18D7">
        <w:t>Pre-entrega</w:t>
      </w:r>
      <w:proofErr w:type="spellEnd"/>
      <w:r w:rsidRPr="000E18D7">
        <w:t xml:space="preserve"> – </w:t>
      </w:r>
      <w:proofErr w:type="spellStart"/>
      <w:r w:rsidRPr="000E18D7">
        <w:t>Workflow</w:t>
      </w:r>
      <w:proofErr w:type="spellEnd"/>
      <w:r w:rsidRPr="000E18D7">
        <w:t xml:space="preserve"> de control de encaje diario</w:t>
      </w:r>
    </w:p>
    <w:p w14:paraId="03EEDDB0" w14:textId="77777777" w:rsidR="000E18D7" w:rsidRDefault="000E18D7" w:rsidP="000E18D7"/>
    <w:p w14:paraId="1878F8D0" w14:textId="77777777" w:rsidR="000E18D7" w:rsidRPr="000E18D7" w:rsidRDefault="000E18D7" w:rsidP="000E18D7"/>
    <w:p w14:paraId="7DC589DF" w14:textId="77777777" w:rsidR="000E18D7" w:rsidRPr="000E18D7" w:rsidRDefault="000E18D7" w:rsidP="000E18D7">
      <w:pPr>
        <w:rPr>
          <w:b/>
          <w:bCs/>
        </w:rPr>
      </w:pPr>
      <w:r w:rsidRPr="000E18D7">
        <w:rPr>
          <w:b/>
          <w:bCs/>
        </w:rPr>
        <w:t>Nombre del caso</w:t>
      </w:r>
    </w:p>
    <w:p w14:paraId="1E4730E4" w14:textId="77777777" w:rsidR="000E18D7" w:rsidRPr="000E18D7" w:rsidRDefault="000E18D7" w:rsidP="000E18D7">
      <w:r w:rsidRPr="000E18D7">
        <w:t>Control automático de movimiento de efectivo y alerta de encaje.</w:t>
      </w:r>
    </w:p>
    <w:p w14:paraId="2C2B5E7D" w14:textId="77777777" w:rsidR="000E18D7" w:rsidRPr="000E18D7" w:rsidRDefault="000E18D7" w:rsidP="000E18D7">
      <w:pPr>
        <w:rPr>
          <w:b/>
          <w:bCs/>
        </w:rPr>
      </w:pPr>
      <w:r w:rsidRPr="000E18D7">
        <w:rPr>
          <w:b/>
          <w:bCs/>
        </w:rPr>
        <w:t>Descripción general</w:t>
      </w:r>
    </w:p>
    <w:p w14:paraId="16D4BC14" w14:textId="77777777" w:rsidR="000E18D7" w:rsidRPr="000E18D7" w:rsidRDefault="000E18D7" w:rsidP="000E18D7">
      <w:r w:rsidRPr="000E18D7">
        <w:t xml:space="preserve">Este </w:t>
      </w:r>
      <w:proofErr w:type="spellStart"/>
      <w:r w:rsidRPr="000E18D7">
        <w:t>workflow</w:t>
      </w:r>
      <w:proofErr w:type="spellEnd"/>
      <w:r w:rsidRPr="000E18D7">
        <w:t xml:space="preserve"> automatiza el control diario de efectivo registrado en una planilla de Google Sheets.</w:t>
      </w:r>
      <w:r w:rsidRPr="000E18D7">
        <w:br/>
        <w:t>Cuando se agrega una nueva fila con los saldos del día, el sistema calcula el movimiento de efectivo respecto al día anterior y evalúa si el saldo supera el encaje definido. En caso de detectarse una situación que requiera revisión, el sistema envía una notificación por email.</w:t>
      </w:r>
    </w:p>
    <w:p w14:paraId="7A3FF67F" w14:textId="77777777" w:rsidR="000E18D7" w:rsidRPr="000E18D7" w:rsidRDefault="000E18D7" w:rsidP="000E18D7">
      <w:pPr>
        <w:rPr>
          <w:b/>
          <w:bCs/>
          <w:lang w:val="en-US"/>
        </w:rPr>
      </w:pPr>
      <w:r w:rsidRPr="000E18D7">
        <w:rPr>
          <w:b/>
          <w:bCs/>
          <w:lang w:val="en-US"/>
        </w:rPr>
        <w:t>Trigger del workflow</w:t>
      </w:r>
    </w:p>
    <w:p w14:paraId="02E05EED" w14:textId="77777777" w:rsidR="000E18D7" w:rsidRPr="000E18D7" w:rsidRDefault="000E18D7" w:rsidP="000E18D7">
      <w:r w:rsidRPr="000E18D7">
        <w:rPr>
          <w:lang w:val="en-US"/>
        </w:rPr>
        <w:t xml:space="preserve">El workflow se </w:t>
      </w:r>
      <w:proofErr w:type="spellStart"/>
      <w:r w:rsidRPr="000E18D7">
        <w:rPr>
          <w:lang w:val="en-US"/>
        </w:rPr>
        <w:t>dispara</w:t>
      </w:r>
      <w:proofErr w:type="spellEnd"/>
      <w:r w:rsidRPr="000E18D7">
        <w:rPr>
          <w:lang w:val="en-US"/>
        </w:rPr>
        <w:t xml:space="preserve"> </w:t>
      </w:r>
      <w:proofErr w:type="spellStart"/>
      <w:r w:rsidRPr="000E18D7">
        <w:rPr>
          <w:lang w:val="en-US"/>
        </w:rPr>
        <w:t>automáticamente</w:t>
      </w:r>
      <w:proofErr w:type="spellEnd"/>
      <w:r w:rsidRPr="000E18D7">
        <w:rPr>
          <w:lang w:val="en-US"/>
        </w:rPr>
        <w:t xml:space="preserve"> </w:t>
      </w:r>
      <w:proofErr w:type="spellStart"/>
      <w:r w:rsidRPr="000E18D7">
        <w:rPr>
          <w:lang w:val="en-US"/>
        </w:rPr>
        <w:t>mediante</w:t>
      </w:r>
      <w:proofErr w:type="spellEnd"/>
      <w:r w:rsidRPr="000E18D7">
        <w:rPr>
          <w:lang w:val="en-US"/>
        </w:rPr>
        <w:t xml:space="preserve"> </w:t>
      </w:r>
      <w:r w:rsidRPr="000E18D7">
        <w:rPr>
          <w:b/>
          <w:bCs/>
          <w:lang w:val="en-US"/>
        </w:rPr>
        <w:t>Google Sheets Trigger – “On Row Added”</w:t>
      </w:r>
      <w:r w:rsidRPr="000E18D7">
        <w:rPr>
          <w:lang w:val="en-US"/>
        </w:rPr>
        <w:t>.</w:t>
      </w:r>
      <w:r w:rsidRPr="000E18D7">
        <w:rPr>
          <w:lang w:val="en-US"/>
        </w:rPr>
        <w:br/>
      </w:r>
      <w:r w:rsidRPr="000E18D7">
        <w:t>Cada vez que se agrega una nueva fila en la planilla, n8n detecta el cambio y ejecuta el flujo de automatización.</w:t>
      </w:r>
    </w:p>
    <w:p w14:paraId="6BEDC9BD" w14:textId="77777777" w:rsidR="000E18D7" w:rsidRDefault="000E18D7" w:rsidP="000E18D7">
      <w:pPr>
        <w:rPr>
          <w:b/>
          <w:bCs/>
        </w:rPr>
      </w:pPr>
    </w:p>
    <w:p w14:paraId="74A65614" w14:textId="1E70E429" w:rsidR="000E18D7" w:rsidRPr="000E18D7" w:rsidRDefault="000E18D7" w:rsidP="000E18D7">
      <w:pPr>
        <w:rPr>
          <w:b/>
          <w:bCs/>
          <w:sz w:val="36"/>
          <w:szCs w:val="36"/>
        </w:rPr>
      </w:pPr>
      <w:r w:rsidRPr="000E18D7">
        <w:rPr>
          <w:b/>
          <w:bCs/>
          <w:sz w:val="36"/>
          <w:szCs w:val="36"/>
        </w:rPr>
        <w:t>Descripción de los nodos</w:t>
      </w:r>
    </w:p>
    <w:p w14:paraId="2C412F03" w14:textId="77777777" w:rsidR="000E18D7" w:rsidRPr="000E18D7" w:rsidRDefault="000E18D7" w:rsidP="000E18D7">
      <w:r w:rsidRPr="000E18D7">
        <w:rPr>
          <w:b/>
          <w:bCs/>
        </w:rPr>
        <w:t>1. Google Sheets Trigger</w:t>
      </w:r>
      <w:r w:rsidRPr="000E18D7">
        <w:br/>
        <w:t>Detecta cuando se agrega una nueva fila en la hoja de cálculo que contiene los saldos diarios.</w:t>
      </w:r>
    </w:p>
    <w:p w14:paraId="5BB5464D" w14:textId="77777777" w:rsidR="000E18D7" w:rsidRPr="000E18D7" w:rsidRDefault="000E18D7" w:rsidP="000E18D7">
      <w:r w:rsidRPr="000E18D7">
        <w:rPr>
          <w:b/>
          <w:bCs/>
        </w:rPr>
        <w:t xml:space="preserve">2. HTTP </w:t>
      </w:r>
      <w:proofErr w:type="spellStart"/>
      <w:r w:rsidRPr="000E18D7">
        <w:rPr>
          <w:b/>
          <w:bCs/>
        </w:rPr>
        <w:t>Request</w:t>
      </w:r>
      <w:proofErr w:type="spellEnd"/>
      <w:r w:rsidRPr="000E18D7">
        <w:rPr>
          <w:b/>
          <w:bCs/>
        </w:rPr>
        <w:t xml:space="preserve"> (Time API)</w:t>
      </w:r>
      <w:r w:rsidRPr="000E18D7">
        <w:br/>
        <w:t xml:space="preserve">Consulta una API pública de tiempo para obtener la fecha actual de Argentina. Esto demuestra la integración del </w:t>
      </w:r>
      <w:proofErr w:type="spellStart"/>
      <w:r w:rsidRPr="000E18D7">
        <w:t>workflow</w:t>
      </w:r>
      <w:proofErr w:type="spellEnd"/>
      <w:r w:rsidRPr="000E18D7">
        <w:t xml:space="preserve"> con un servicio externo.</w:t>
      </w:r>
    </w:p>
    <w:p w14:paraId="5456EB5C" w14:textId="77777777" w:rsidR="000E18D7" w:rsidRPr="000E18D7" w:rsidRDefault="000E18D7" w:rsidP="000E18D7">
      <w:r w:rsidRPr="000E18D7">
        <w:rPr>
          <w:b/>
          <w:bCs/>
        </w:rPr>
        <w:t>3. Edit Fields / Set (Cálculo de movimiento)</w:t>
      </w:r>
      <w:r w:rsidRPr="000E18D7">
        <w:br/>
        <w:t xml:space="preserve">Se procesan los datos recibidos desde Google Sheets y se calcula el campo </w:t>
      </w:r>
      <w:r w:rsidRPr="000E18D7">
        <w:rPr>
          <w:b/>
          <w:bCs/>
        </w:rPr>
        <w:t>movimiento</w:t>
      </w:r>
      <w:r w:rsidRPr="000E18D7">
        <w:t>, que representa la diferencia entre el saldo del día actual y el saldo del día anterior.</w:t>
      </w:r>
    </w:p>
    <w:p w14:paraId="0A67951A" w14:textId="77777777" w:rsidR="000E18D7" w:rsidRDefault="000E18D7" w:rsidP="000E18D7">
      <w:pPr>
        <w:rPr>
          <w:b/>
          <w:bCs/>
        </w:rPr>
      </w:pPr>
    </w:p>
    <w:p w14:paraId="25901E23" w14:textId="73EDF1F1" w:rsidR="000E18D7" w:rsidRPr="000E18D7" w:rsidRDefault="000E18D7" w:rsidP="000E18D7">
      <w:r w:rsidRPr="000E18D7">
        <w:rPr>
          <w:b/>
          <w:bCs/>
        </w:rPr>
        <w:lastRenderedPageBreak/>
        <w:t>4. IF (Condición de encaje)</w:t>
      </w:r>
      <w:r w:rsidRPr="000E18D7">
        <w:br/>
        <w:t>Evalúa si el saldo supera el límite definido de encaje.</w:t>
      </w:r>
      <w:r w:rsidRPr="000E18D7">
        <w:br/>
        <w:t>Si el saldo es mayor al encaje permitido, se considera que puede ser necesario retirar efectivo.</w:t>
      </w:r>
    </w:p>
    <w:p w14:paraId="24E0E5E8" w14:textId="77777777" w:rsidR="000E18D7" w:rsidRPr="000E18D7" w:rsidRDefault="000E18D7" w:rsidP="000E18D7">
      <w:r w:rsidRPr="000E18D7">
        <w:rPr>
          <w:b/>
          <w:bCs/>
        </w:rPr>
        <w:t>5. Email</w:t>
      </w:r>
      <w:r w:rsidRPr="000E18D7">
        <w:br/>
        <w:t xml:space="preserve">En caso de cumplirse la condición del IF, el </w:t>
      </w:r>
      <w:proofErr w:type="spellStart"/>
      <w:r w:rsidRPr="000E18D7">
        <w:t>workflow</w:t>
      </w:r>
      <w:proofErr w:type="spellEnd"/>
      <w:r w:rsidRPr="000E18D7">
        <w:t xml:space="preserve"> envía un correo electrónico notificando que se debe verificar la necesidad de solicitar un retiro de efectivo.</w:t>
      </w:r>
    </w:p>
    <w:p w14:paraId="62E0A9CE" w14:textId="77777777" w:rsidR="000E18D7" w:rsidRDefault="000E18D7" w:rsidP="000E18D7">
      <w:r w:rsidRPr="000E18D7">
        <w:rPr>
          <w:b/>
          <w:bCs/>
        </w:rPr>
        <w:t xml:space="preserve">6. </w:t>
      </w:r>
      <w:proofErr w:type="spellStart"/>
      <w:r w:rsidRPr="000E18D7">
        <w:rPr>
          <w:b/>
          <w:bCs/>
        </w:rPr>
        <w:t>Update</w:t>
      </w:r>
      <w:proofErr w:type="spellEnd"/>
      <w:r w:rsidRPr="000E18D7">
        <w:rPr>
          <w:b/>
          <w:bCs/>
        </w:rPr>
        <w:t xml:space="preserve"> Row (Google Sheets)</w:t>
      </w:r>
      <w:r w:rsidRPr="000E18D7">
        <w:br/>
        <w:t>Se actualiza la fila correspondiente en la planilla para registrar los resultados del proceso, incluyendo el movimiento calculado y el estado de procesamiento.</w:t>
      </w:r>
    </w:p>
    <w:p w14:paraId="0408B9B6" w14:textId="77777777" w:rsidR="000E18D7" w:rsidRPr="000E18D7" w:rsidRDefault="000E18D7" w:rsidP="000E18D7">
      <w:pPr>
        <w:rPr>
          <w:sz w:val="28"/>
          <w:szCs w:val="28"/>
        </w:rPr>
      </w:pPr>
    </w:p>
    <w:p w14:paraId="5FDF2A56" w14:textId="77777777" w:rsidR="000E18D7" w:rsidRPr="000E18D7" w:rsidRDefault="000E18D7" w:rsidP="000E18D7">
      <w:pPr>
        <w:rPr>
          <w:b/>
          <w:bCs/>
          <w:sz w:val="36"/>
          <w:szCs w:val="36"/>
        </w:rPr>
      </w:pPr>
      <w:r w:rsidRPr="000E18D7">
        <w:rPr>
          <w:b/>
          <w:bCs/>
          <w:sz w:val="36"/>
          <w:szCs w:val="36"/>
        </w:rPr>
        <w:t>Condición evaluada</w:t>
      </w:r>
    </w:p>
    <w:p w14:paraId="0F6811AB" w14:textId="77777777" w:rsidR="000E18D7" w:rsidRPr="000E18D7" w:rsidRDefault="000E18D7" w:rsidP="000E18D7">
      <w:r w:rsidRPr="000E18D7">
        <w:t xml:space="preserve">El nodo IF verifica si el </w:t>
      </w:r>
      <w:r w:rsidRPr="000E18D7">
        <w:rPr>
          <w:b/>
          <w:bCs/>
        </w:rPr>
        <w:t>saldo del día supera el encaje definido</w:t>
      </w:r>
      <w:r w:rsidRPr="000E18D7">
        <w:t>.</w:t>
      </w:r>
      <w:r w:rsidRPr="000E18D7">
        <w:br/>
        <w:t>Si esto ocurre, el sistema genera una alerta para revisar la necesidad de gestionar un retiro de efectivo.</w:t>
      </w:r>
    </w:p>
    <w:p w14:paraId="267A7A3B" w14:textId="77777777" w:rsidR="000E18D7" w:rsidRPr="000E18D7" w:rsidRDefault="000E18D7" w:rsidP="000E18D7">
      <w:pPr>
        <w:rPr>
          <w:b/>
          <w:bCs/>
        </w:rPr>
      </w:pPr>
      <w:r w:rsidRPr="000E18D7">
        <w:rPr>
          <w:b/>
          <w:bCs/>
        </w:rPr>
        <w:t>Configuración de la notificación</w:t>
      </w:r>
    </w:p>
    <w:p w14:paraId="43AFEA3F" w14:textId="77777777" w:rsidR="000E18D7" w:rsidRDefault="000E18D7" w:rsidP="000E18D7">
      <w:r w:rsidRPr="000E18D7">
        <w:t xml:space="preserve">La notificación se implementa mediante el nodo </w:t>
      </w:r>
      <w:r w:rsidRPr="000E18D7">
        <w:rPr>
          <w:b/>
          <w:bCs/>
        </w:rPr>
        <w:t>Email</w:t>
      </w:r>
      <w:r w:rsidRPr="000E18D7">
        <w:t>, que envía un correo automático cuando se detecta una situación que requiere revisión. El mensaje informa que el saldo supera el encaje establecido.</w:t>
      </w:r>
    </w:p>
    <w:p w14:paraId="1AA4566C" w14:textId="77777777" w:rsidR="000E18D7" w:rsidRPr="000E18D7" w:rsidRDefault="000E18D7" w:rsidP="000E18D7"/>
    <w:p w14:paraId="4EBA514C" w14:textId="77777777" w:rsidR="000E18D7" w:rsidRPr="000E18D7" w:rsidRDefault="000E18D7" w:rsidP="000E18D7">
      <w:pPr>
        <w:rPr>
          <w:b/>
          <w:bCs/>
          <w:sz w:val="36"/>
          <w:szCs w:val="36"/>
        </w:rPr>
      </w:pPr>
      <w:r w:rsidRPr="000E18D7">
        <w:rPr>
          <w:b/>
          <w:bCs/>
          <w:sz w:val="36"/>
          <w:szCs w:val="36"/>
        </w:rPr>
        <w:t>Buenas prácticas aplicadas</w:t>
      </w:r>
    </w:p>
    <w:p w14:paraId="5CCDA55A" w14:textId="77777777" w:rsidR="000E18D7" w:rsidRPr="000E18D7" w:rsidRDefault="000E18D7" w:rsidP="000E18D7">
      <w:pPr>
        <w:numPr>
          <w:ilvl w:val="0"/>
          <w:numId w:val="1"/>
        </w:numPr>
      </w:pPr>
      <w:r w:rsidRPr="000E18D7">
        <w:rPr>
          <w:b/>
          <w:bCs/>
        </w:rPr>
        <w:t xml:space="preserve">Uso de </w:t>
      </w:r>
      <w:proofErr w:type="spellStart"/>
      <w:r w:rsidRPr="000E18D7">
        <w:rPr>
          <w:b/>
          <w:bCs/>
        </w:rPr>
        <w:t>trigger</w:t>
      </w:r>
      <w:proofErr w:type="spellEnd"/>
      <w:r w:rsidRPr="000E18D7">
        <w:rPr>
          <w:b/>
          <w:bCs/>
        </w:rPr>
        <w:t xml:space="preserve"> automático</w:t>
      </w:r>
      <w:r w:rsidRPr="000E18D7">
        <w:t xml:space="preserve"> para evitar ejecuciones manuales.</w:t>
      </w:r>
    </w:p>
    <w:p w14:paraId="584D583E" w14:textId="77777777" w:rsidR="000E18D7" w:rsidRPr="000E18D7" w:rsidRDefault="000E18D7" w:rsidP="000E18D7">
      <w:pPr>
        <w:numPr>
          <w:ilvl w:val="0"/>
          <w:numId w:val="1"/>
        </w:numPr>
      </w:pPr>
      <w:r w:rsidRPr="000E18D7">
        <w:rPr>
          <w:b/>
          <w:bCs/>
        </w:rPr>
        <w:t>Integración con API externa</w:t>
      </w:r>
      <w:r w:rsidRPr="000E18D7">
        <w:t xml:space="preserve"> para demostrar consumo de servicios externos.</w:t>
      </w:r>
    </w:p>
    <w:p w14:paraId="2A3F279A" w14:textId="77777777" w:rsidR="000E18D7" w:rsidRPr="000E18D7" w:rsidRDefault="000E18D7" w:rsidP="000E18D7">
      <w:pPr>
        <w:numPr>
          <w:ilvl w:val="0"/>
          <w:numId w:val="1"/>
        </w:numPr>
      </w:pPr>
      <w:r w:rsidRPr="000E18D7">
        <w:rPr>
          <w:b/>
          <w:bCs/>
        </w:rPr>
        <w:t>Control de ejecución mediante campo de procesamiento</w:t>
      </w:r>
      <w:r w:rsidRPr="000E18D7">
        <w:t xml:space="preserve"> para evitar </w:t>
      </w:r>
      <w:proofErr w:type="spellStart"/>
      <w:r w:rsidRPr="000E18D7">
        <w:t>loops</w:t>
      </w:r>
      <w:proofErr w:type="spellEnd"/>
      <w:r w:rsidRPr="000E18D7">
        <w:t xml:space="preserve"> en el </w:t>
      </w:r>
      <w:proofErr w:type="spellStart"/>
      <w:r w:rsidRPr="000E18D7">
        <w:t>workflow</w:t>
      </w:r>
      <w:proofErr w:type="spellEnd"/>
      <w:r w:rsidRPr="000E18D7">
        <w:t>.</w:t>
      </w:r>
    </w:p>
    <w:p w14:paraId="53DF1A0F" w14:textId="77777777" w:rsidR="000E18D7" w:rsidRPr="000E18D7" w:rsidRDefault="000E18D7" w:rsidP="000E18D7">
      <w:pPr>
        <w:numPr>
          <w:ilvl w:val="0"/>
          <w:numId w:val="1"/>
        </w:numPr>
      </w:pPr>
      <w:r w:rsidRPr="000E18D7">
        <w:rPr>
          <w:b/>
          <w:bCs/>
        </w:rPr>
        <w:t>Separación de lógica y datos</w:t>
      </w:r>
      <w:r w:rsidRPr="000E18D7">
        <w:t xml:space="preserve"> mediante nodos de transformación (Edit Fields).</w:t>
      </w:r>
    </w:p>
    <w:p w14:paraId="30F7867E" w14:textId="77777777" w:rsidR="000E18D7" w:rsidRPr="000E18D7" w:rsidRDefault="000E18D7" w:rsidP="000E18D7">
      <w:pPr>
        <w:numPr>
          <w:ilvl w:val="0"/>
          <w:numId w:val="1"/>
        </w:numPr>
      </w:pPr>
      <w:r w:rsidRPr="000E18D7">
        <w:rPr>
          <w:b/>
          <w:bCs/>
        </w:rPr>
        <w:t>Uso del gestor de credenciales de n8n</w:t>
      </w:r>
      <w:r w:rsidRPr="000E18D7">
        <w:t xml:space="preserve"> para manejar de forma segura las credenciales del email sin exponerlas en el código del </w:t>
      </w:r>
      <w:proofErr w:type="spellStart"/>
      <w:r w:rsidRPr="000E18D7">
        <w:t>workflow</w:t>
      </w:r>
      <w:proofErr w:type="spellEnd"/>
      <w:r w:rsidRPr="000E18D7">
        <w:t>.</w:t>
      </w:r>
    </w:p>
    <w:p w14:paraId="58AAA568" w14:textId="77777777" w:rsidR="00E32D2A" w:rsidRDefault="00E32D2A"/>
    <w:sectPr w:rsidR="00E32D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302847"/>
    <w:multiLevelType w:val="multilevel"/>
    <w:tmpl w:val="A8CE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7810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8D7"/>
    <w:rsid w:val="000307A2"/>
    <w:rsid w:val="00091B7D"/>
    <w:rsid w:val="000E18D7"/>
    <w:rsid w:val="00143FF7"/>
    <w:rsid w:val="00D75D2F"/>
    <w:rsid w:val="00E32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123B4"/>
  <w15:chartTrackingRefBased/>
  <w15:docId w15:val="{F002C019-DD2F-4B37-9716-DA43FD8FC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1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1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18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1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18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1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1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1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1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18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18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18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18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18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18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18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18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18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1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1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1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1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1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18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18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18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1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18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18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420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Liali</dc:creator>
  <cp:keywords/>
  <dc:description/>
  <cp:lastModifiedBy>Francisco Liali</cp:lastModifiedBy>
  <cp:revision>1</cp:revision>
  <dcterms:created xsi:type="dcterms:W3CDTF">2026-03-10T05:02:00Z</dcterms:created>
  <dcterms:modified xsi:type="dcterms:W3CDTF">2026-03-10T05:15:00Z</dcterms:modified>
</cp:coreProperties>
</file>