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E727A" w14:textId="77777777" w:rsidR="00CE4DE9" w:rsidRDefault="00000000">
      <w:pPr>
        <w:spacing w:before="1200" w:after="60"/>
        <w:jc w:val="center"/>
      </w:pPr>
      <w:r>
        <w:rPr>
          <w:b/>
          <w:bCs/>
          <w:color w:val="1F3864"/>
          <w:sz w:val="52"/>
          <w:szCs w:val="52"/>
        </w:rPr>
        <w:t>Trabajo Práctico 1</w:t>
      </w:r>
    </w:p>
    <w:p w14:paraId="393A7BE7" w14:textId="77777777" w:rsidR="00CE4DE9" w:rsidRDefault="00000000">
      <w:pPr>
        <w:spacing w:after="40"/>
        <w:jc w:val="center"/>
      </w:pPr>
      <w:r>
        <w:rPr>
          <w:color w:val="1F3864"/>
          <w:sz w:val="32"/>
          <w:szCs w:val="32"/>
        </w:rPr>
        <w:t>TDAs: Conceptos Básicos</w:t>
      </w:r>
    </w:p>
    <w:p w14:paraId="13B00EA2" w14:textId="77777777" w:rsidR="00CE4DE9" w:rsidRDefault="00000000">
      <w:pPr>
        <w:spacing w:after="600"/>
        <w:jc w:val="center"/>
      </w:pPr>
      <w:r>
        <w:rPr>
          <w:i/>
          <w:iCs/>
        </w:rPr>
        <w:t>Definición, implementación y utilización de Pila, Cola y Cola con Prioridad</w:t>
      </w:r>
    </w:p>
    <w:p w14:paraId="642E1BCA" w14:textId="77777777" w:rsidR="00CE4DE9" w:rsidRDefault="00000000">
      <w:pPr>
        <w:spacing w:after="30"/>
        <w:jc w:val="center"/>
      </w:pPr>
      <w:r>
        <w:rPr>
          <w:b/>
          <w:bCs/>
          <w:sz w:val="24"/>
          <w:szCs w:val="24"/>
        </w:rPr>
        <w:t>Algoritmos y Estructuras de Datos II — Grupo 2</w:t>
      </w:r>
    </w:p>
    <w:p w14:paraId="57ED0466" w14:textId="77777777" w:rsidR="00CE4DE9" w:rsidRDefault="00000000">
      <w:pPr>
        <w:spacing w:after="30"/>
        <w:jc w:val="center"/>
      </w:pPr>
      <w:r>
        <w:t>Lenguaje: Java</w:t>
      </w:r>
    </w:p>
    <w:p w14:paraId="3ACEAC19" w14:textId="77777777" w:rsidR="00CE4DE9" w:rsidRDefault="00000000">
      <w:pPr>
        <w:spacing w:after="30"/>
        <w:jc w:val="center"/>
      </w:pPr>
      <w:r>
        <w:t>Integrantes: Alejo Maggi · Mateo Galli · Juan Ventola · Francisco Medina · Ayelén Balmaceda</w:t>
      </w:r>
    </w:p>
    <w:p w14:paraId="25AD1C44" w14:textId="3670BC80" w:rsidR="00CE4DE9" w:rsidRDefault="00000000">
      <w:pPr>
        <w:spacing w:after="200"/>
        <w:jc w:val="center"/>
      </w:pPr>
      <w:r>
        <w:t xml:space="preserve">Fecha: 12/09 /2026</w:t>
      </w:r>
    </w:p>
    <w:p w14:paraId="7D2226BB" w14:textId="77777777" w:rsidR="00CE4DE9" w:rsidRDefault="00000000">
      <w:r>
        <w:br w:type="page"/>
      </w:r>
    </w:p>
    <w:p w14:paraId="2234BF75" w14:textId="77777777" w:rsidR="00CE4DE9" w:rsidRDefault="00000000">
      <w:pPr>
        <w:pStyle w:val="Ttulo1"/>
      </w:pPr>
      <w:r>
        <w:lastRenderedPageBreak/>
        <w:t>Parte 1 — TDA Pila</w:t>
      </w:r>
    </w:p>
    <w:p w14:paraId="5CA1B827" w14:textId="77777777" w:rsidR="00CE4DE9" w:rsidRDefault="00000000">
      <w:pPr>
        <w:pStyle w:val="Ttulo2"/>
      </w:pPr>
      <w:r>
        <w:t>1.1 Especificación</w:t>
      </w:r>
    </w:p>
    <w:p w14:paraId="4322A967" w14:textId="77777777" w:rsidR="00CE4DE9" w:rsidRDefault="00000000">
      <w:pPr>
        <w:spacing w:after="80"/>
      </w:pPr>
      <w:r>
        <w:t>Dominio: Pila = secuencia finita y ordenada de elementos, donde el último elemento en ingresar es el primero en salir (LIFO). Se implementa de forma estática, por lo que tiene una capacidad máxima fija.</w:t>
      </w:r>
    </w:p>
    <w:p w14:paraId="23C9AA37" w14:textId="77777777" w:rsidR="00CE4DE9" w:rsidRDefault="00000000">
      <w:pPr>
        <w:spacing w:after="20"/>
      </w:pPr>
      <w:r>
        <w:rPr>
          <w:b/>
          <w:bCs/>
        </w:rPr>
        <w:t>Operaciones</w:t>
      </w:r>
    </w:p>
    <w:p w14:paraId="0A93B2A3" w14:textId="77777777" w:rsidR="00CE4DE9" w:rsidRDefault="00000000">
      <w:pPr>
        <w:spacing w:before="90" w:after="20"/>
      </w:pPr>
      <w:r>
        <w:rPr>
          <w:rFonts w:ascii="Consolas" w:eastAsia="Consolas" w:hAnsi="Consolas" w:cs="Consolas"/>
          <w:b/>
          <w:bCs/>
          <w:sz w:val="20"/>
          <w:szCs w:val="20"/>
        </w:rPr>
        <w:t>crear() → Pila</w:t>
      </w:r>
    </w:p>
    <w:p w14:paraId="5F38C299" w14:textId="77777777" w:rsidR="00CE4DE9" w:rsidRDefault="00000000">
      <w:pPr>
        <w:spacing w:after="40"/>
        <w:ind w:left="340"/>
      </w:pPr>
      <w:r>
        <w:rPr>
          <w:b/>
          <w:bCs/>
          <w:sz w:val="20"/>
          <w:szCs w:val="20"/>
        </w:rPr>
        <w:t xml:space="preserve">Post: </w:t>
      </w:r>
      <w:r>
        <w:rPr>
          <w:sz w:val="20"/>
          <w:szCs w:val="20"/>
        </w:rPr>
        <w:t>devuelve una pila vacía.</w:t>
      </w:r>
    </w:p>
    <w:p w14:paraId="1F8E47F1" w14:textId="77777777" w:rsidR="00CE4DE9" w:rsidRDefault="00000000">
      <w:pPr>
        <w:spacing w:before="90" w:after="20"/>
      </w:pPr>
      <w:r>
        <w:rPr>
          <w:rFonts w:ascii="Consolas" w:eastAsia="Consolas" w:hAnsi="Consolas" w:cs="Consolas"/>
          <w:b/>
          <w:bCs/>
          <w:sz w:val="20"/>
          <w:szCs w:val="20"/>
        </w:rPr>
        <w:t xml:space="preserve">esVacia(p: Pila) → boolean</w:t>
      </w:r>
    </w:p>
    <w:p w14:paraId="306AB2A8" w14:textId="77777777" w:rsidR="00CE4DE9" w:rsidRDefault="00000000">
      <w:pPr>
        <w:spacing w:after="40"/>
        <w:ind w:left="340"/>
      </w:pPr>
      <w:r>
        <w:rPr>
          <w:b/>
          <w:bCs/>
          <w:sz w:val="20"/>
          <w:szCs w:val="20"/>
        </w:rPr>
        <w:t xml:space="preserve">Post: </w:t>
      </w:r>
      <w:r>
        <w:rPr>
          <w:sz w:val="20"/>
          <w:szCs w:val="20"/>
        </w:rPr>
        <w:t>devuelve true si p no tiene elementos, false en caso contrario.</w:t>
      </w:r>
    </w:p>
    <w:p w14:paraId="0854A32A" w14:textId="77777777" w:rsidR="00CE4DE9" w:rsidRDefault="00000000">
      <w:pPr>
        <w:spacing w:before="90" w:after="20"/>
      </w:pPr>
      <w:r>
        <w:rPr>
          <w:rFonts w:ascii="Consolas" w:eastAsia="Consolas" w:hAnsi="Consolas" w:cs="Consolas"/>
          <w:b/>
          <w:bCs/>
          <w:sz w:val="20"/>
          <w:szCs w:val="20"/>
        </w:rPr>
        <w:t xml:space="preserve">esLlena(p: Pila) → boolean</w:t>
      </w:r>
    </w:p>
    <w:p w14:paraId="3204245A" w14:textId="77777777" w:rsidR="00CE4DE9" w:rsidRDefault="00000000">
      <w:pPr>
        <w:spacing w:after="40"/>
        <w:ind w:left="340"/>
      </w:pPr>
      <w:r>
        <w:rPr>
          <w:b/>
          <w:bCs/>
          <w:sz w:val="20"/>
          <w:szCs w:val="20"/>
        </w:rPr>
        <w:t xml:space="preserve">Post: </w:t>
      </w:r>
      <w:r>
        <w:rPr>
          <w:sz w:val="20"/>
          <w:szCs w:val="20"/>
        </w:rPr>
        <w:t>devuelve true si p alcanzó su capacidad máxima.</w:t>
      </w:r>
    </w:p>
    <w:p w14:paraId="63F35CF8" w14:textId="77777777" w:rsidR="00CE4DE9" w:rsidRDefault="00000000">
      <w:pPr>
        <w:spacing w:before="90" w:after="20"/>
      </w:pPr>
      <w:r>
        <w:rPr>
          <w:rFonts w:ascii="Consolas" w:eastAsia="Consolas" w:hAnsi="Consolas" w:cs="Consolas"/>
          <w:b/>
          <w:bCs/>
          <w:sz w:val="20"/>
          <w:szCs w:val="20"/>
        </w:rPr>
        <w:t>apilar(p: Pila, x: elemento) → Pila</w:t>
      </w:r>
    </w:p>
    <w:p w14:paraId="0A4292DA" w14:textId="77777777" w:rsidR="00CE4DE9" w:rsidRDefault="00000000">
      <w:pPr>
        <w:spacing w:after="10"/>
        <w:ind w:left="340"/>
      </w:pPr>
      <w:r>
        <w:rPr>
          <w:b/>
          <w:bCs/>
          <w:sz w:val="20"/>
          <w:szCs w:val="20"/>
        </w:rPr>
        <w:t xml:space="preserve">Pre: </w:t>
      </w:r>
      <w:r>
        <w:rPr>
          <w:sz w:val="20"/>
          <w:szCs w:val="20"/>
        </w:rPr>
        <w:t>p no está llena.</w:t>
      </w:r>
    </w:p>
    <w:p w14:paraId="3708793B" w14:textId="77777777" w:rsidR="00CE4DE9" w:rsidRDefault="00000000">
      <w:pPr>
        <w:spacing w:after="40"/>
        <w:ind w:left="340"/>
      </w:pPr>
      <w:r>
        <w:rPr>
          <w:b/>
          <w:bCs/>
          <w:sz w:val="20"/>
          <w:szCs w:val="20"/>
        </w:rPr>
        <w:t xml:space="preserve">Post: </w:t>
      </w:r>
      <w:r>
        <w:rPr>
          <w:sz w:val="20"/>
          <w:szCs w:val="20"/>
        </w:rPr>
        <w:t>x queda ubicado en el tope de p.</w:t>
      </w:r>
    </w:p>
    <w:p w14:paraId="5B1FA393" w14:textId="77777777" w:rsidR="00CE4DE9" w:rsidRDefault="00000000">
      <w:pPr>
        <w:spacing w:before="90" w:after="20"/>
      </w:pPr>
      <w:r>
        <w:rPr>
          <w:rFonts w:ascii="Consolas" w:eastAsia="Consolas" w:hAnsi="Consolas" w:cs="Consolas"/>
          <w:b/>
          <w:bCs/>
          <w:sz w:val="20"/>
          <w:szCs w:val="20"/>
        </w:rPr>
        <w:t>desapilar(p: Pila) → elemento</w:t>
      </w:r>
    </w:p>
    <w:p w14:paraId="67D321C1" w14:textId="77777777" w:rsidR="00CE4DE9" w:rsidRDefault="00000000">
      <w:pPr>
        <w:spacing w:after="10"/>
        <w:ind w:left="340"/>
      </w:pPr>
      <w:r>
        <w:rPr>
          <w:b/>
          <w:bCs/>
          <w:sz w:val="20"/>
          <w:szCs w:val="20"/>
        </w:rPr>
        <w:t xml:space="preserve">Pre: </w:t>
      </w:r>
      <w:r>
        <w:rPr>
          <w:sz w:val="20"/>
          <w:szCs w:val="20"/>
        </w:rPr>
        <w:t>p no está vacía.</w:t>
      </w:r>
    </w:p>
    <w:p w14:paraId="29C2E3C6" w14:textId="77777777" w:rsidR="00CE4DE9" w:rsidRDefault="00000000">
      <w:pPr>
        <w:spacing w:after="40"/>
        <w:ind w:left="340"/>
      </w:pPr>
      <w:r>
        <w:rPr>
          <w:b/>
          <w:bCs/>
          <w:sz w:val="20"/>
          <w:szCs w:val="20"/>
        </w:rPr>
        <w:t xml:space="preserve">Post: </w:t>
      </w:r>
      <w:r>
        <w:rPr>
          <w:sz w:val="20"/>
          <w:szCs w:val="20"/>
        </w:rPr>
        <w:t>se elimina el elemento del tope de p y se devuelve.</w:t>
      </w:r>
    </w:p>
    <w:p w14:paraId="34A8E3AB" w14:textId="77777777" w:rsidR="00CE4DE9" w:rsidRDefault="00000000">
      <w:pPr>
        <w:spacing w:before="90" w:after="20"/>
      </w:pPr>
      <w:r>
        <w:rPr>
          <w:rFonts w:ascii="Consolas" w:eastAsia="Consolas" w:hAnsi="Consolas" w:cs="Consolas"/>
          <w:b/>
          <w:bCs/>
          <w:sz w:val="20"/>
          <w:szCs w:val="20"/>
        </w:rPr>
        <w:t>tope(p: Pila) → elemento</w:t>
      </w:r>
    </w:p>
    <w:p w14:paraId="4E32EE90" w14:textId="77777777" w:rsidR="00CE4DE9" w:rsidRDefault="00000000">
      <w:pPr>
        <w:spacing w:after="10"/>
        <w:ind w:left="340"/>
      </w:pPr>
      <w:r>
        <w:rPr>
          <w:b/>
          <w:bCs/>
          <w:sz w:val="20"/>
          <w:szCs w:val="20"/>
        </w:rPr>
        <w:t xml:space="preserve">Pre: </w:t>
      </w:r>
      <w:r>
        <w:rPr>
          <w:sz w:val="20"/>
          <w:szCs w:val="20"/>
        </w:rPr>
        <w:t>p no está vacía.</w:t>
      </w:r>
    </w:p>
    <w:p w14:paraId="12F6E32E" w14:textId="77777777" w:rsidR="00CE4DE9" w:rsidRDefault="00000000">
      <w:pPr>
        <w:spacing w:after="40"/>
        <w:ind w:left="340"/>
      </w:pPr>
      <w:r>
        <w:rPr>
          <w:b/>
          <w:bCs/>
          <w:sz w:val="20"/>
          <w:szCs w:val="20"/>
        </w:rPr>
        <w:t xml:space="preserve">Post: </w:t>
      </w:r>
      <w:r>
        <w:rPr>
          <w:sz w:val="20"/>
          <w:szCs w:val="20"/>
        </w:rPr>
        <w:t>devuelve el elemento del tope de p, sin eliminarlo.</w:t>
      </w:r>
    </w:p>
    <w:p w14:paraId="24761F86" w14:textId="77777777" w:rsidR="00CE4DE9" w:rsidRDefault="00000000">
      <w:pPr>
        <w:pStyle w:val="Ttulo2"/>
      </w:pPr>
      <w:r>
        <w:t>1.2 Implementación — complejidad temporal</w:t>
      </w:r>
    </w:p>
    <w:p w14:paraId="62A419EA" w14:textId="77777777" w:rsidR="00CE4DE9" w:rsidRDefault="00000000">
      <w:pPr>
        <w:spacing w:after="100"/>
      </w:pPr>
      <w:r>
        <w:t>Se implementaron dos variantes sobre un arreglo de tamaño fijo, ambas cumpliendo la interfaz Pila.</w:t>
      </w:r>
    </w:p>
    <w:tbl>
      <w:tblPr>
        <w:tblW w:w="90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600"/>
        <w:gridCol w:w="3200"/>
        <w:gridCol w:w="3200"/>
      </w:tblGrid>
      <w:tr w:rsidR="00CE4DE9" w14:paraId="7B843E0B" w14:textId="77777777">
        <w:tblPrEx>
          <w:tblCellMar>
            <w:top w:w="0" w:type="dxa"/>
            <w:bottom w:w="0" w:type="dxa"/>
          </w:tblCellMar>
        </w:tblPrEx>
        <w:trPr>
          <w:tblHeader/>
        </w:trPr>
        <w:tc>
          <w:tcPr>
            <w:tcW w:w="2600" w:type="dxa"/>
            <w:shd w:val="clear" w:color="auto" w:fill="E7ECF5"/>
            <w:tcMar>
              <w:top w:w="60" w:type="dxa"/>
              <w:left w:w="110" w:type="dxa"/>
              <w:bottom w:w="60" w:type="dxa"/>
              <w:right w:w="110" w:type="dxa"/>
            </w:tcMar>
          </w:tcPr>
          <w:p w14:paraId="4C8315BA" w14:textId="77777777" w:rsidR="00CE4DE9" w:rsidRDefault="00000000">
            <w:r>
              <w:rPr>
                <w:b/>
                <w:bCs/>
                <w:sz w:val="20"/>
                <w:szCs w:val="20"/>
              </w:rPr>
              <w:t>Operación</w:t>
            </w:r>
          </w:p>
        </w:tc>
        <w:tc>
          <w:tcPr>
            <w:tcW w:w="3200" w:type="dxa"/>
            <w:shd w:val="clear" w:color="auto" w:fill="E7ECF5"/>
            <w:tcMar>
              <w:top w:w="60" w:type="dxa"/>
              <w:left w:w="110" w:type="dxa"/>
              <w:bottom w:w="60" w:type="dxa"/>
              <w:right w:w="110" w:type="dxa"/>
            </w:tcMar>
          </w:tcPr>
          <w:p w14:paraId="5BE553BD" w14:textId="77777777" w:rsidR="00CE4DE9" w:rsidRDefault="00000000">
            <w:pPr>
              <w:jc w:val="center"/>
            </w:pPr>
            <w:r>
              <w:rPr>
                <w:b/>
                <w:bCs/>
                <w:sz w:val="20"/>
                <w:szCs w:val="20"/>
              </w:rPr>
              <w:t>Variante A (tope al final)</w:t>
            </w:r>
          </w:p>
        </w:tc>
        <w:tc>
          <w:tcPr>
            <w:tcW w:w="3200" w:type="dxa"/>
            <w:shd w:val="clear" w:color="auto" w:fill="E7ECF5"/>
            <w:tcMar>
              <w:top w:w="60" w:type="dxa"/>
              <w:left w:w="110" w:type="dxa"/>
              <w:bottom w:w="60" w:type="dxa"/>
              <w:right w:w="110" w:type="dxa"/>
            </w:tcMar>
          </w:tcPr>
          <w:p w14:paraId="07CA6B55" w14:textId="77777777" w:rsidR="00CE4DE9" w:rsidRDefault="00000000">
            <w:pPr>
              <w:jc w:val="center"/>
            </w:pPr>
            <w:r>
              <w:rPr>
                <w:b/>
                <w:bCs/>
                <w:sz w:val="20"/>
                <w:szCs w:val="20"/>
              </w:rPr>
              <w:t>Variante B (tope en posición 0)</w:t>
            </w:r>
          </w:p>
        </w:tc>
      </w:tr>
      <w:tr w:rsidR="00CE4DE9" w14:paraId="474AC8CB" w14:textId="77777777">
        <w:tblPrEx>
          <w:tblCellMar>
            <w:top w:w="0" w:type="dxa"/>
            <w:bottom w:w="0" w:type="dxa"/>
          </w:tblCellMar>
        </w:tblPrEx>
        <w:tc>
          <w:tcPr>
            <w:tcW w:w="2600" w:type="dxa"/>
            <w:tcMar>
              <w:top w:w="60" w:type="dxa"/>
              <w:left w:w="110" w:type="dxa"/>
              <w:bottom w:w="60" w:type="dxa"/>
              <w:right w:w="110" w:type="dxa"/>
            </w:tcMar>
          </w:tcPr>
          <w:p w14:paraId="1B4D259B" w14:textId="77777777" w:rsidR="00CE4DE9" w:rsidRDefault="00000000">
            <w:r>
              <w:rPr>
                <w:b/>
                <w:bCs/>
                <w:sz w:val="20"/>
                <w:szCs w:val="20"/>
              </w:rPr>
              <w:t>apilar</w:t>
            </w:r>
          </w:p>
        </w:tc>
        <w:tc>
          <w:tcPr>
            <w:tcW w:w="3200" w:type="dxa"/>
            <w:tcMar>
              <w:top w:w="60" w:type="dxa"/>
              <w:left w:w="110" w:type="dxa"/>
              <w:bottom w:w="60" w:type="dxa"/>
              <w:right w:w="110" w:type="dxa"/>
            </w:tcMar>
          </w:tcPr>
          <w:p w14:paraId="79A87DA7" w14:textId="77777777" w:rsidR="00CE4DE9" w:rsidRDefault="00000000">
            <w:pPr>
              <w:jc w:val="center"/>
            </w:pPr>
            <w:r>
              <w:rPr>
                <w:sz w:val="20"/>
                <w:szCs w:val="20"/>
              </w:rPr>
              <w:t>O(1)</w:t>
            </w:r>
          </w:p>
        </w:tc>
        <w:tc>
          <w:tcPr>
            <w:tcW w:w="3200" w:type="dxa"/>
            <w:tcMar>
              <w:top w:w="60" w:type="dxa"/>
              <w:left w:w="110" w:type="dxa"/>
              <w:bottom w:w="60" w:type="dxa"/>
              <w:right w:w="110" w:type="dxa"/>
            </w:tcMar>
          </w:tcPr>
          <w:p w14:paraId="4FE96169" w14:textId="77777777" w:rsidR="00CE4DE9" w:rsidRDefault="00000000">
            <w:pPr>
              <w:jc w:val="center"/>
            </w:pPr>
            <w:r>
              <w:rPr>
                <w:sz w:val="20"/>
                <w:szCs w:val="20"/>
              </w:rPr>
              <w:t>O(n)</w:t>
            </w:r>
          </w:p>
        </w:tc>
      </w:tr>
      <w:tr w:rsidR="00CE4DE9" w14:paraId="675B883F" w14:textId="77777777">
        <w:tblPrEx>
          <w:tblCellMar>
            <w:top w:w="0" w:type="dxa"/>
            <w:bottom w:w="0" w:type="dxa"/>
          </w:tblCellMar>
        </w:tblPrEx>
        <w:tc>
          <w:tcPr>
            <w:tcW w:w="2600" w:type="dxa"/>
            <w:tcMar>
              <w:top w:w="60" w:type="dxa"/>
              <w:left w:w="110" w:type="dxa"/>
              <w:bottom w:w="60" w:type="dxa"/>
              <w:right w:w="110" w:type="dxa"/>
            </w:tcMar>
          </w:tcPr>
          <w:p w14:paraId="1B05F0CF" w14:textId="77777777" w:rsidR="00CE4DE9" w:rsidRDefault="00000000">
            <w:r>
              <w:rPr>
                <w:b/>
                <w:bCs/>
                <w:sz w:val="20"/>
                <w:szCs w:val="20"/>
              </w:rPr>
              <w:t>desapilar</w:t>
            </w:r>
          </w:p>
        </w:tc>
        <w:tc>
          <w:tcPr>
            <w:tcW w:w="3200" w:type="dxa"/>
            <w:tcMar>
              <w:top w:w="60" w:type="dxa"/>
              <w:left w:w="110" w:type="dxa"/>
              <w:bottom w:w="60" w:type="dxa"/>
              <w:right w:w="110" w:type="dxa"/>
            </w:tcMar>
          </w:tcPr>
          <w:p w14:paraId="4DF3FF9A" w14:textId="77777777" w:rsidR="00CE4DE9" w:rsidRDefault="00000000">
            <w:pPr>
              <w:jc w:val="center"/>
            </w:pPr>
            <w:r>
              <w:rPr>
                <w:sz w:val="20"/>
                <w:szCs w:val="20"/>
              </w:rPr>
              <w:t>O(1)</w:t>
            </w:r>
          </w:p>
        </w:tc>
        <w:tc>
          <w:tcPr>
            <w:tcW w:w="3200" w:type="dxa"/>
            <w:tcMar>
              <w:top w:w="60" w:type="dxa"/>
              <w:left w:w="110" w:type="dxa"/>
              <w:bottom w:w="60" w:type="dxa"/>
              <w:right w:w="110" w:type="dxa"/>
            </w:tcMar>
          </w:tcPr>
          <w:p w14:paraId="24A19EF3" w14:textId="77777777" w:rsidR="00CE4DE9" w:rsidRDefault="00000000">
            <w:pPr>
              <w:jc w:val="center"/>
            </w:pPr>
            <w:r>
              <w:rPr>
                <w:sz w:val="20"/>
                <w:szCs w:val="20"/>
              </w:rPr>
              <w:t>O(n)</w:t>
            </w:r>
          </w:p>
        </w:tc>
      </w:tr>
      <w:tr w:rsidR="00CE4DE9" w14:paraId="52600067" w14:textId="77777777">
        <w:tblPrEx>
          <w:tblCellMar>
            <w:top w:w="0" w:type="dxa"/>
            <w:bottom w:w="0" w:type="dxa"/>
          </w:tblCellMar>
        </w:tblPrEx>
        <w:tc>
          <w:tcPr>
            <w:tcW w:w="2600" w:type="dxa"/>
            <w:tcMar>
              <w:top w:w="60" w:type="dxa"/>
              <w:left w:w="110" w:type="dxa"/>
              <w:bottom w:w="60" w:type="dxa"/>
              <w:right w:w="110" w:type="dxa"/>
            </w:tcMar>
          </w:tcPr>
          <w:p w14:paraId="3D86CD07" w14:textId="77777777" w:rsidR="00CE4DE9" w:rsidRDefault="00000000">
            <w:r>
              <w:rPr>
                <w:b/>
                <w:bCs/>
                <w:sz w:val="20"/>
                <w:szCs w:val="20"/>
              </w:rPr>
              <w:t>tope</w:t>
            </w:r>
          </w:p>
        </w:tc>
        <w:tc>
          <w:tcPr>
            <w:tcW w:w="3200" w:type="dxa"/>
            <w:tcMar>
              <w:top w:w="60" w:type="dxa"/>
              <w:left w:w="110" w:type="dxa"/>
              <w:bottom w:w="60" w:type="dxa"/>
              <w:right w:w="110" w:type="dxa"/>
            </w:tcMar>
          </w:tcPr>
          <w:p w14:paraId="77744DD9" w14:textId="77777777" w:rsidR="00CE4DE9" w:rsidRDefault="00000000">
            <w:pPr>
              <w:jc w:val="center"/>
            </w:pPr>
            <w:r>
              <w:rPr>
                <w:sz w:val="20"/>
                <w:szCs w:val="20"/>
              </w:rPr>
              <w:t>O(1)</w:t>
            </w:r>
          </w:p>
        </w:tc>
        <w:tc>
          <w:tcPr>
            <w:tcW w:w="3200" w:type="dxa"/>
            <w:tcMar>
              <w:top w:w="60" w:type="dxa"/>
              <w:left w:w="110" w:type="dxa"/>
              <w:bottom w:w="60" w:type="dxa"/>
              <w:right w:w="110" w:type="dxa"/>
            </w:tcMar>
          </w:tcPr>
          <w:p w14:paraId="43DB6289" w14:textId="77777777" w:rsidR="00CE4DE9" w:rsidRDefault="00000000">
            <w:pPr>
              <w:jc w:val="center"/>
            </w:pPr>
            <w:r>
              <w:rPr>
                <w:sz w:val="20"/>
                <w:szCs w:val="20"/>
              </w:rPr>
              <w:t>O(1)</w:t>
            </w:r>
          </w:p>
        </w:tc>
      </w:tr>
    </w:tbl>
    <w:p w14:paraId="47FC5911" w14:textId="77777777" w:rsidR="00CE4DE9" w:rsidRDefault="00000000">
      <w:pPr>
        <w:spacing w:before="140" w:after="120"/>
      </w:pPr>
      <w:r>
        <w:rPr>
          <w:b/>
          <w:bCs/>
          <w:sz w:val="20"/>
          <w:szCs w:val="20"/>
        </w:rPr>
        <w:t xml:space="preserve">Justificación. </w:t>
      </w:r>
      <w:r>
        <w:rPr>
          <w:sz w:val="20"/>
          <w:szCs w:val="20"/>
        </w:rPr>
        <w:t xml:space="preserve">En la Variante A el tope vive en el último lugar ocupado: apilar escribe una posición y avanza un índice, y desapilar hace lo inverso; ninguna operación recorre el arreglo, por eso todas son O(1). En la Variante B el tope debe estar siempre en la posición 0: para apilar hay que desplazar todos los elementos un lugar hacia la derecha antes de insertar el nuevo tope, y para desapilar hay que desplazarlos hacia la izquierda; ese corrimiento es proporcional a la cantidad de elementos, por eso apilar y desapilar son O(n). Solo tope es O(1) en ambas.</w:t>
      </w:r>
    </w:p>
    <w:p w14:paraId="36F1BF5D" w14:textId="77777777" w:rsidR="00CE4DE9" w:rsidRDefault="00000000">
      <w:pPr>
        <w:spacing w:after="160"/>
      </w:pPr>
      <w:r>
        <w:rPr>
          <w:b/>
          <w:bCs/>
          <w:sz w:val="20"/>
          <w:szCs w:val="20"/>
        </w:rPr>
        <w:t xml:space="preserve">¿Cuál conviene? ¿Depende de algo? </w:t>
      </w:r>
      <w:r>
        <w:rPr>
          <w:sz w:val="20"/>
          <w:szCs w:val="20"/>
        </w:rPr>
        <w:t xml:space="preserve">Conviene la Variante A, y no depende del contexto de uso: iguala a la B en tope y la supera en apilar y desapilar, así que la domina en todas las operaciones. La Variante B solo tendría sentido si un requisito externo obligara a que el tope ocupe físicamente la posición 0, lo cual no ocurre en este TDA.</w:t>
      </w:r>
    </w:p>
    <w:p w14:paraId="7347129F" w14:textId="77777777" w:rsidR="00CE4DE9" w:rsidRDefault="00000000">
      <w:pPr>
        <w:pStyle w:val="Ttulo2"/>
      </w:pPr>
      <w:r>
        <w:t>1.3 Utilización — complejidad de cada método</w:t>
      </w:r>
    </w:p>
    <w:p w14:paraId="08A254AD" w14:textId="77777777" w:rsidR="00CE4DE9" w:rsidRDefault="00000000">
      <w:pPr>
        <w:spacing w:after="100"/>
      </w:pPr>
      <w:r>
        <w:rPr>
          <w:i/>
          <w:iCs/>
        </w:rPr>
        <w:t>n = cantidad de elementos de la pila recibida.</w:t>
      </w:r>
    </w:p>
    <w:tbl>
      <w:tblPr>
        <w:tblW w:w="90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700"/>
        <w:gridCol w:w="1900"/>
        <w:gridCol w:w="4400"/>
      </w:tblGrid>
      <w:tr w:rsidR="00CE4DE9" w14:paraId="307564CD" w14:textId="77777777">
        <w:tblPrEx>
          <w:tblCellMar>
            <w:top w:w="0" w:type="dxa"/>
            <w:bottom w:w="0" w:type="dxa"/>
          </w:tblCellMar>
        </w:tblPrEx>
        <w:trPr>
          <w:tblHeader/>
        </w:trPr>
        <w:tc>
          <w:tcPr>
            <w:tcW w:w="2700" w:type="dxa"/>
            <w:shd w:val="clear" w:color="auto" w:fill="E7ECF5"/>
            <w:tcMar>
              <w:top w:w="60" w:type="dxa"/>
              <w:left w:w="110" w:type="dxa"/>
              <w:bottom w:w="60" w:type="dxa"/>
              <w:right w:w="110" w:type="dxa"/>
            </w:tcMar>
          </w:tcPr>
          <w:p w14:paraId="56972E83" w14:textId="77777777" w:rsidR="00CE4DE9" w:rsidRDefault="00000000">
            <w:r>
              <w:rPr>
                <w:b/>
                <w:bCs/>
                <w:sz w:val="20"/>
                <w:szCs w:val="20"/>
              </w:rPr>
              <w:t>Método</w:t>
            </w:r>
          </w:p>
        </w:tc>
        <w:tc>
          <w:tcPr>
            <w:tcW w:w="1900" w:type="dxa"/>
            <w:shd w:val="clear" w:color="auto" w:fill="E7ECF5"/>
            <w:tcMar>
              <w:top w:w="60" w:type="dxa"/>
              <w:left w:w="110" w:type="dxa"/>
              <w:bottom w:w="60" w:type="dxa"/>
              <w:right w:w="110" w:type="dxa"/>
            </w:tcMar>
          </w:tcPr>
          <w:p w14:paraId="00E0443D" w14:textId="77777777" w:rsidR="00CE4DE9" w:rsidRDefault="00000000">
            <w:pPr>
              <w:jc w:val="center"/>
            </w:pPr>
            <w:r>
              <w:rPr>
                <w:b/>
                <w:bCs/>
                <w:sz w:val="20"/>
                <w:szCs w:val="20"/>
              </w:rPr>
              <w:t>Complejidad</w:t>
            </w:r>
          </w:p>
        </w:tc>
        <w:tc>
          <w:tcPr>
            <w:tcW w:w="4400" w:type="dxa"/>
            <w:shd w:val="clear" w:color="auto" w:fill="E7ECF5"/>
            <w:tcMar>
              <w:top w:w="60" w:type="dxa"/>
              <w:left w:w="110" w:type="dxa"/>
              <w:bottom w:w="60" w:type="dxa"/>
              <w:right w:w="110" w:type="dxa"/>
            </w:tcMar>
          </w:tcPr>
          <w:p w14:paraId="36A69A2C" w14:textId="77777777" w:rsidR="00CE4DE9" w:rsidRDefault="00000000">
            <w:pPr>
              <w:jc w:val="center"/>
            </w:pPr>
            <w:r>
              <w:rPr>
                <w:b/>
                <w:bCs/>
                <w:sz w:val="20"/>
                <w:szCs w:val="20"/>
              </w:rPr>
              <w:t>Observación</w:t>
            </w:r>
          </w:p>
        </w:tc>
      </w:tr>
      <w:tr w:rsidR="00CE4DE9" w14:paraId="65FB91C7" w14:textId="77777777">
        <w:tblPrEx>
          <w:tblCellMar>
            <w:top w:w="0" w:type="dxa"/>
            <w:bottom w:w="0" w:type="dxa"/>
          </w:tblCellMar>
        </w:tblPrEx>
        <w:tc>
          <w:tcPr>
            <w:tcW w:w="2700" w:type="dxa"/>
            <w:tcMar>
              <w:top w:w="60" w:type="dxa"/>
              <w:left w:w="110" w:type="dxa"/>
              <w:bottom w:w="60" w:type="dxa"/>
              <w:right w:w="110" w:type="dxa"/>
            </w:tcMar>
          </w:tcPr>
          <w:p w14:paraId="22A8D11C" w14:textId="77777777" w:rsidR="00CE4DE9" w:rsidRDefault="00000000">
            <w:r>
              <w:rPr>
                <w:b/>
                <w:bCs/>
                <w:sz w:val="20"/>
                <w:szCs w:val="20"/>
              </w:rPr>
              <w:t>pasarPila</w:t>
            </w:r>
          </w:p>
        </w:tc>
        <w:tc>
          <w:tcPr>
            <w:tcW w:w="1900" w:type="dxa"/>
            <w:tcMar>
              <w:top w:w="60" w:type="dxa"/>
              <w:left w:w="110" w:type="dxa"/>
              <w:bottom w:w="60" w:type="dxa"/>
              <w:right w:w="110" w:type="dxa"/>
            </w:tcMar>
          </w:tcPr>
          <w:p w14:paraId="416AE155" w14:textId="77777777" w:rsidR="00CE4DE9" w:rsidRDefault="00000000">
            <w:pPr>
              <w:jc w:val="center"/>
            </w:pPr>
            <w:r>
              <w:rPr>
                <w:sz w:val="20"/>
                <w:szCs w:val="20"/>
              </w:rPr>
              <w:t>O(n)</w:t>
            </w:r>
          </w:p>
        </w:tc>
        <w:tc>
          <w:tcPr>
            <w:tcW w:w="4400" w:type="dxa"/>
            <w:tcMar>
              <w:top w:w="60" w:type="dxa"/>
              <w:left w:w="110" w:type="dxa"/>
              <w:bottom w:w="60" w:type="dxa"/>
              <w:right w:w="110" w:type="dxa"/>
            </w:tcMar>
          </w:tcPr>
          <w:p w14:paraId="3C5362A1" w14:textId="77777777" w:rsidR="00CE4DE9" w:rsidRDefault="00000000">
            <w:pPr>
              <w:jc w:val="center"/>
            </w:pPr>
            <w:r>
              <w:rPr>
                <w:sz w:val="20"/>
                <w:szCs w:val="20"/>
              </w:rPr>
              <w:t>una sola pasada; la pila devuelta queda en orden inverso</w:t>
            </w:r>
          </w:p>
        </w:tc>
      </w:tr>
      <w:tr w:rsidR="00CE4DE9" w14:paraId="4E8C789A" w14:textId="77777777">
        <w:tblPrEx>
          <w:tblCellMar>
            <w:top w:w="0" w:type="dxa"/>
            <w:bottom w:w="0" w:type="dxa"/>
          </w:tblCellMar>
        </w:tblPrEx>
        <w:tc>
          <w:tcPr>
            <w:tcW w:w="2700" w:type="dxa"/>
            <w:tcMar>
              <w:top w:w="60" w:type="dxa"/>
              <w:left w:w="110" w:type="dxa"/>
              <w:bottom w:w="60" w:type="dxa"/>
              <w:right w:w="110" w:type="dxa"/>
            </w:tcMar>
          </w:tcPr>
          <w:p w14:paraId="7F147095" w14:textId="77777777" w:rsidR="00CE4DE9" w:rsidRDefault="00000000">
            <w:r>
              <w:rPr>
                <w:b/>
                <w:bCs/>
                <w:sz w:val="20"/>
                <w:szCs w:val="20"/>
              </w:rPr>
              <w:t>copiarPila</w:t>
            </w:r>
          </w:p>
        </w:tc>
        <w:tc>
          <w:tcPr>
            <w:tcW w:w="1900" w:type="dxa"/>
            <w:tcMar>
              <w:top w:w="60" w:type="dxa"/>
              <w:left w:w="110" w:type="dxa"/>
              <w:bottom w:w="60" w:type="dxa"/>
              <w:right w:w="110" w:type="dxa"/>
            </w:tcMar>
          </w:tcPr>
          <w:p w14:paraId="4E2FF68B" w14:textId="77777777" w:rsidR="00CE4DE9" w:rsidRDefault="00000000">
            <w:pPr>
              <w:jc w:val="center"/>
            </w:pPr>
            <w:r>
              <w:rPr>
                <w:sz w:val="20"/>
                <w:szCs w:val="20"/>
              </w:rPr>
              <w:t>O(n)</w:t>
            </w:r>
          </w:p>
        </w:tc>
        <w:tc>
          <w:tcPr>
            <w:tcW w:w="4400" w:type="dxa"/>
            <w:tcMar>
              <w:top w:w="60" w:type="dxa"/>
              <w:left w:w="110" w:type="dxa"/>
              <w:bottom w:w="60" w:type="dxa"/>
              <w:right w:w="110" w:type="dxa"/>
            </w:tcMar>
          </w:tcPr>
          <w:p w14:paraId="21121A6D" w14:textId="77777777" w:rsidR="00CE4DE9" w:rsidRDefault="00000000">
            <w:pPr>
              <w:jc w:val="center"/>
            </w:pPr>
            <w:r>
              <w:rPr>
                <w:sz w:val="20"/>
                <w:szCs w:val="20"/>
              </w:rPr>
              <w:t>dos pasadas; deja p en su estado original</w:t>
            </w:r>
          </w:p>
        </w:tc>
      </w:tr>
      <w:tr w:rsidR="00CE4DE9" w14:paraId="1FADAB09" w14:textId="77777777">
        <w:tblPrEx>
          <w:tblCellMar>
            <w:top w:w="0" w:type="dxa"/>
            <w:bottom w:w="0" w:type="dxa"/>
          </w:tblCellMar>
        </w:tblPrEx>
        <w:tc>
          <w:tcPr>
            <w:tcW w:w="2700" w:type="dxa"/>
            <w:tcMar>
              <w:top w:w="60" w:type="dxa"/>
              <w:left w:w="110" w:type="dxa"/>
              <w:bottom w:w="60" w:type="dxa"/>
              <w:right w:w="110" w:type="dxa"/>
            </w:tcMar>
          </w:tcPr>
          <w:p w14:paraId="7DFB7DD7" w14:textId="77777777" w:rsidR="00CE4DE9" w:rsidRDefault="00000000">
            <w:r>
              <w:rPr>
                <w:b/>
                <w:bCs/>
                <w:sz w:val="20"/>
                <w:szCs w:val="20"/>
              </w:rPr>
              <w:t>invertirPila</w:t>
            </w:r>
          </w:p>
        </w:tc>
        <w:tc>
          <w:tcPr>
            <w:tcW w:w="1900" w:type="dxa"/>
            <w:tcMar>
              <w:top w:w="60" w:type="dxa"/>
              <w:left w:w="110" w:type="dxa"/>
              <w:bottom w:w="60" w:type="dxa"/>
              <w:right w:w="110" w:type="dxa"/>
            </w:tcMar>
          </w:tcPr>
          <w:p w14:paraId="34178F67" w14:textId="77777777" w:rsidR="00CE4DE9" w:rsidRDefault="00000000">
            <w:pPr>
              <w:jc w:val="center"/>
            </w:pPr>
            <w:r>
              <w:rPr>
                <w:sz w:val="20"/>
                <w:szCs w:val="20"/>
              </w:rPr>
              <w:t>O(n)</w:t>
            </w:r>
          </w:p>
        </w:tc>
        <w:tc>
          <w:tcPr>
            <w:tcW w:w="4400" w:type="dxa"/>
            <w:tcMar>
              <w:top w:w="60" w:type="dxa"/>
              <w:left w:w="110" w:type="dxa"/>
              <w:bottom w:w="60" w:type="dxa"/>
              <w:right w:w="110" w:type="dxa"/>
            </w:tcMar>
          </w:tcPr>
          <w:p w14:paraId="06E52449" w14:textId="77777777" w:rsidR="00CE4DE9" w:rsidRDefault="00000000">
            <w:pPr>
              <w:jc w:val="center"/>
            </w:pPr>
            <w:r>
              <w:rPr>
                <w:sz w:val="20"/>
                <w:szCs w:val="20"/>
              </w:rPr>
              <w:t xml:space="preserve">recursiva, profundidad n con O(1) por nivel</w:t>
            </w:r>
          </w:p>
        </w:tc>
      </w:tr>
      <w:tr w:rsidR="00CE4DE9" w14:paraId="4EDD940B" w14:textId="77777777">
        <w:tblPrEx>
          <w:tblCellMar>
            <w:top w:w="0" w:type="dxa"/>
            <w:bottom w:w="0" w:type="dxa"/>
          </w:tblCellMar>
        </w:tblPrEx>
        <w:tc>
          <w:tcPr>
            <w:tcW w:w="2700" w:type="dxa"/>
            <w:tcMar>
              <w:top w:w="60" w:type="dxa"/>
              <w:left w:w="110" w:type="dxa"/>
              <w:bottom w:w="60" w:type="dxa"/>
              <w:right w:w="110" w:type="dxa"/>
            </w:tcMar>
          </w:tcPr>
          <w:p w14:paraId="648739AE" w14:textId="77777777" w:rsidR="00CE4DE9" w:rsidRDefault="00000000">
            <w:r>
              <w:rPr>
                <w:b/>
                <w:bCs/>
                <w:sz w:val="20"/>
                <w:szCs w:val="20"/>
              </w:rPr>
              <w:lastRenderedPageBreak/>
              <w:t>masDeUnaOcurrencia</w:t>
            </w:r>
          </w:p>
        </w:tc>
        <w:tc>
          <w:tcPr>
            <w:tcW w:w="1900" w:type="dxa"/>
            <w:tcMar>
              <w:top w:w="60" w:type="dxa"/>
              <w:left w:w="110" w:type="dxa"/>
              <w:bottom w:w="60" w:type="dxa"/>
              <w:right w:w="110" w:type="dxa"/>
            </w:tcMar>
          </w:tcPr>
          <w:p w14:paraId="32BCB801" w14:textId="77777777" w:rsidR="00CE4DE9" w:rsidRDefault="00000000">
            <w:pPr>
              <w:jc w:val="center"/>
            </w:pPr>
            <w:r>
              <w:rPr>
                <w:sz w:val="20"/>
                <w:szCs w:val="20"/>
              </w:rPr>
              <w:t>O(n²)</w:t>
            </w:r>
          </w:p>
        </w:tc>
        <w:tc>
          <w:tcPr>
            <w:tcW w:w="4400" w:type="dxa"/>
            <w:tcMar>
              <w:top w:w="60" w:type="dxa"/>
              <w:left w:w="110" w:type="dxa"/>
              <w:bottom w:w="60" w:type="dxa"/>
              <w:right w:w="110" w:type="dxa"/>
            </w:tcMar>
          </w:tcPr>
          <w:p w14:paraId="0CEBD881" w14:textId="77777777" w:rsidR="00CE4DE9" w:rsidRDefault="00000000">
            <w:pPr>
              <w:jc w:val="center"/>
            </w:pPr>
            <w:r>
              <w:rPr>
                <w:sz w:val="20"/>
                <w:szCs w:val="20"/>
              </w:rPr>
              <w:t>por cada elemento se busca en el resto (búsqueda O(n))</w:t>
            </w:r>
          </w:p>
        </w:tc>
      </w:tr>
      <w:tr w:rsidR="00CE4DE9" w14:paraId="4F6A58C5" w14:textId="77777777">
        <w:tblPrEx>
          <w:tblCellMar>
            <w:top w:w="0" w:type="dxa"/>
            <w:bottom w:w="0" w:type="dxa"/>
          </w:tblCellMar>
        </w:tblPrEx>
        <w:tc>
          <w:tcPr>
            <w:tcW w:w="2700" w:type="dxa"/>
            <w:tcMar>
              <w:top w:w="60" w:type="dxa"/>
              <w:left w:w="110" w:type="dxa"/>
              <w:bottom w:w="60" w:type="dxa"/>
              <w:right w:w="110" w:type="dxa"/>
            </w:tcMar>
          </w:tcPr>
          <w:p w14:paraId="25855944" w14:textId="77777777" w:rsidR="00CE4DE9" w:rsidRDefault="00000000">
            <w:r>
              <w:rPr>
                <w:b/>
                <w:bCs/>
                <w:sz w:val="20"/>
                <w:szCs w:val="20"/>
              </w:rPr>
              <w:t>eliminarImpares</w:t>
            </w:r>
          </w:p>
        </w:tc>
        <w:tc>
          <w:tcPr>
            <w:tcW w:w="1900" w:type="dxa"/>
            <w:tcMar>
              <w:top w:w="60" w:type="dxa"/>
              <w:left w:w="110" w:type="dxa"/>
              <w:bottom w:w="60" w:type="dxa"/>
              <w:right w:w="110" w:type="dxa"/>
            </w:tcMar>
          </w:tcPr>
          <w:p w14:paraId="07BE556E" w14:textId="77777777" w:rsidR="00CE4DE9" w:rsidRDefault="00000000">
            <w:pPr>
              <w:jc w:val="center"/>
            </w:pPr>
            <w:r>
              <w:rPr>
                <w:sz w:val="20"/>
                <w:szCs w:val="20"/>
              </w:rPr>
              <w:t>O(n)</w:t>
            </w:r>
          </w:p>
        </w:tc>
        <w:tc>
          <w:tcPr>
            <w:tcW w:w="4400" w:type="dxa"/>
            <w:tcMar>
              <w:top w:w="60" w:type="dxa"/>
              <w:left w:w="110" w:type="dxa"/>
              <w:bottom w:w="60" w:type="dxa"/>
              <w:right w:w="110" w:type="dxa"/>
            </w:tcMar>
          </w:tcPr>
          <w:p w14:paraId="2BE01AA1" w14:textId="77777777" w:rsidR="00CE4DE9" w:rsidRDefault="00000000">
            <w:pPr>
              <w:jc w:val="center"/>
            </w:pPr>
            <w:r>
              <w:rPr>
                <w:sz w:val="20"/>
                <w:szCs w:val="20"/>
              </w:rPr>
              <w:t>dos pasadas; conserva el orden relativo de los pares</w:t>
            </w:r>
          </w:p>
        </w:tc>
      </w:tr>
    </w:tbl>
    <w:p w14:paraId="3DDC65F1" w14:textId="77777777" w:rsidR="00CE4DE9" w:rsidRDefault="00000000">
      <w:pPr>
        <w:pStyle w:val="Ttulo1"/>
      </w:pPr>
      <w:r>
        <w:t>Parte 2 — TDA Cola</w:t>
      </w:r>
    </w:p>
    <w:p w14:paraId="4B3FA95D" w14:textId="77777777" w:rsidR="00CE4DE9" w:rsidRDefault="00000000">
      <w:pPr>
        <w:pStyle w:val="Ttulo2"/>
      </w:pPr>
      <w:r>
        <w:t>2.1 Especificación</w:t>
      </w:r>
    </w:p>
    <w:p w14:paraId="64513451" w14:textId="77777777" w:rsidR="00CE4DE9" w:rsidRDefault="00000000">
      <w:pPr>
        <w:spacing w:after="80"/>
      </w:pPr>
      <w:r>
        <w:t>Dominio: Cola = secuencia finita y ordenada de elementos, donde el primer elemento en ingresar es el primero en salir (FIFO). Implementación estática con capacidad máxima fija.</w:t>
      </w:r>
    </w:p>
    <w:p w14:paraId="1A50F7F8" w14:textId="77777777" w:rsidR="00CE4DE9" w:rsidRDefault="00000000">
      <w:pPr>
        <w:spacing w:after="20"/>
      </w:pPr>
      <w:r>
        <w:rPr>
          <w:b/>
          <w:bCs/>
        </w:rPr>
        <w:t>Operaciones</w:t>
      </w:r>
    </w:p>
    <w:p w14:paraId="2F45B831" w14:textId="77777777" w:rsidR="00CE4DE9" w:rsidRDefault="00000000">
      <w:pPr>
        <w:spacing w:before="90" w:after="20"/>
      </w:pPr>
      <w:r>
        <w:rPr>
          <w:rFonts w:ascii="Consolas" w:eastAsia="Consolas" w:hAnsi="Consolas" w:cs="Consolas"/>
          <w:b/>
          <w:bCs/>
          <w:sz w:val="20"/>
          <w:szCs w:val="20"/>
        </w:rPr>
        <w:t>crear() → Cola</w:t>
      </w:r>
    </w:p>
    <w:p w14:paraId="20B7F423" w14:textId="77777777" w:rsidR="00CE4DE9" w:rsidRDefault="00000000">
      <w:pPr>
        <w:spacing w:after="40"/>
        <w:ind w:left="340"/>
      </w:pPr>
      <w:r>
        <w:rPr>
          <w:b/>
          <w:bCs/>
          <w:sz w:val="20"/>
          <w:szCs w:val="20"/>
        </w:rPr>
        <w:t xml:space="preserve">Post: </w:t>
      </w:r>
      <w:r>
        <w:rPr>
          <w:sz w:val="20"/>
          <w:szCs w:val="20"/>
        </w:rPr>
        <w:t>devuelve una cola vacía.</w:t>
      </w:r>
    </w:p>
    <w:p w14:paraId="4C1DAF5E" w14:textId="77777777" w:rsidR="00CE4DE9" w:rsidRDefault="00000000">
      <w:pPr>
        <w:spacing w:before="90" w:after="20"/>
      </w:pPr>
      <w:r>
        <w:rPr>
          <w:rFonts w:ascii="Consolas" w:eastAsia="Consolas" w:hAnsi="Consolas" w:cs="Consolas"/>
          <w:b/>
          <w:bCs/>
          <w:sz w:val="20"/>
          <w:szCs w:val="20"/>
        </w:rPr>
        <w:t xml:space="preserve">esVacia(c: Cola) → boolean</w:t>
      </w:r>
    </w:p>
    <w:p w14:paraId="29DD7C05" w14:textId="77777777" w:rsidR="00CE4DE9" w:rsidRDefault="00000000">
      <w:pPr>
        <w:spacing w:after="40"/>
        <w:ind w:left="340"/>
      </w:pPr>
      <w:r>
        <w:rPr>
          <w:b/>
          <w:bCs/>
          <w:sz w:val="20"/>
          <w:szCs w:val="20"/>
        </w:rPr>
        <w:t xml:space="preserve">Post: </w:t>
      </w:r>
      <w:r>
        <w:rPr>
          <w:sz w:val="20"/>
          <w:szCs w:val="20"/>
        </w:rPr>
        <w:t>devuelve true si c no tiene elementos, false en caso contrario.</w:t>
      </w:r>
    </w:p>
    <w:p w14:paraId="30EBA19C" w14:textId="77777777" w:rsidR="00CE4DE9" w:rsidRDefault="00000000">
      <w:pPr>
        <w:spacing w:before="90" w:after="20"/>
      </w:pPr>
      <w:r>
        <w:rPr>
          <w:rFonts w:ascii="Consolas" w:eastAsia="Consolas" w:hAnsi="Consolas" w:cs="Consolas"/>
          <w:b/>
          <w:bCs/>
          <w:sz w:val="20"/>
          <w:szCs w:val="20"/>
        </w:rPr>
        <w:t xml:space="preserve">esLlena(c: Cola) → boolean</w:t>
      </w:r>
    </w:p>
    <w:p w14:paraId="5AA3B6AF" w14:textId="77777777" w:rsidR="00CE4DE9" w:rsidRDefault="00000000">
      <w:pPr>
        <w:spacing w:after="40"/>
        <w:ind w:left="340"/>
      </w:pPr>
      <w:r>
        <w:rPr>
          <w:b/>
          <w:bCs/>
          <w:sz w:val="20"/>
          <w:szCs w:val="20"/>
        </w:rPr>
        <w:t xml:space="preserve">Post: </w:t>
      </w:r>
      <w:r>
        <w:rPr>
          <w:sz w:val="20"/>
          <w:szCs w:val="20"/>
        </w:rPr>
        <w:t>devuelve true si c alcanzó su capacidad máxima.</w:t>
      </w:r>
    </w:p>
    <w:p w14:paraId="55A44FAF" w14:textId="77777777" w:rsidR="00CE4DE9" w:rsidRDefault="00000000">
      <w:pPr>
        <w:spacing w:before="90" w:after="20"/>
      </w:pPr>
      <w:r>
        <w:rPr>
          <w:rFonts w:ascii="Consolas" w:eastAsia="Consolas" w:hAnsi="Consolas" w:cs="Consolas"/>
          <w:b/>
          <w:bCs/>
          <w:sz w:val="20"/>
          <w:szCs w:val="20"/>
        </w:rPr>
        <w:t>encolar(c: Cola, x: elemento) → Cola</w:t>
      </w:r>
    </w:p>
    <w:p w14:paraId="1B91CCEF" w14:textId="77777777" w:rsidR="00CE4DE9" w:rsidRDefault="00000000">
      <w:pPr>
        <w:spacing w:after="10"/>
        <w:ind w:left="340"/>
      </w:pPr>
      <w:r>
        <w:rPr>
          <w:b/>
          <w:bCs/>
          <w:sz w:val="20"/>
          <w:szCs w:val="20"/>
        </w:rPr>
        <w:t xml:space="preserve">Pre: </w:t>
      </w:r>
      <w:r>
        <w:rPr>
          <w:sz w:val="20"/>
          <w:szCs w:val="20"/>
        </w:rPr>
        <w:t>c no está llena.</w:t>
      </w:r>
    </w:p>
    <w:p w14:paraId="436FB6EE" w14:textId="77777777" w:rsidR="00CE4DE9" w:rsidRDefault="00000000">
      <w:pPr>
        <w:spacing w:after="40"/>
        <w:ind w:left="340"/>
      </w:pPr>
      <w:r>
        <w:rPr>
          <w:b/>
          <w:bCs/>
          <w:sz w:val="20"/>
          <w:szCs w:val="20"/>
        </w:rPr>
        <w:t xml:space="preserve">Post: </w:t>
      </w:r>
      <w:r>
        <w:rPr>
          <w:sz w:val="20"/>
          <w:szCs w:val="20"/>
        </w:rPr>
        <w:t>x queda agregado al final de c.</w:t>
      </w:r>
    </w:p>
    <w:p w14:paraId="2FC99497" w14:textId="77777777" w:rsidR="00CE4DE9" w:rsidRDefault="00000000">
      <w:pPr>
        <w:spacing w:before="90" w:after="20"/>
      </w:pPr>
      <w:r>
        <w:rPr>
          <w:rFonts w:ascii="Consolas" w:eastAsia="Consolas" w:hAnsi="Consolas" w:cs="Consolas"/>
          <w:b/>
          <w:bCs/>
          <w:sz w:val="20"/>
          <w:szCs w:val="20"/>
        </w:rPr>
        <w:t>desencolar(c: Cola) → elemento</w:t>
      </w:r>
    </w:p>
    <w:p w14:paraId="63562D4F" w14:textId="77777777" w:rsidR="00CE4DE9" w:rsidRDefault="00000000">
      <w:pPr>
        <w:spacing w:after="10"/>
        <w:ind w:left="340"/>
      </w:pPr>
      <w:r>
        <w:rPr>
          <w:b/>
          <w:bCs/>
          <w:sz w:val="20"/>
          <w:szCs w:val="20"/>
        </w:rPr>
        <w:t xml:space="preserve">Pre: </w:t>
      </w:r>
      <w:r>
        <w:rPr>
          <w:sz w:val="20"/>
          <w:szCs w:val="20"/>
        </w:rPr>
        <w:t>c no está vacía.</w:t>
      </w:r>
    </w:p>
    <w:p w14:paraId="7C152256" w14:textId="77777777" w:rsidR="00CE4DE9" w:rsidRDefault="00000000">
      <w:pPr>
        <w:spacing w:after="40"/>
        <w:ind w:left="340"/>
      </w:pPr>
      <w:r>
        <w:rPr>
          <w:b/>
          <w:bCs/>
          <w:sz w:val="20"/>
          <w:szCs w:val="20"/>
        </w:rPr>
        <w:t xml:space="preserve">Post: </w:t>
      </w:r>
      <w:r>
        <w:rPr>
          <w:sz w:val="20"/>
          <w:szCs w:val="20"/>
        </w:rPr>
        <w:t>se elimina el elemento del frente de c y se devuelve.</w:t>
      </w:r>
    </w:p>
    <w:p w14:paraId="51D339FF" w14:textId="77777777" w:rsidR="00CE4DE9" w:rsidRDefault="00000000">
      <w:pPr>
        <w:spacing w:before="90" w:after="20"/>
      </w:pPr>
      <w:r>
        <w:rPr>
          <w:rFonts w:ascii="Consolas" w:eastAsia="Consolas" w:hAnsi="Consolas" w:cs="Consolas"/>
          <w:b/>
          <w:bCs/>
          <w:sz w:val="20"/>
          <w:szCs w:val="20"/>
        </w:rPr>
        <w:t>frente(c: Cola) → elemento</w:t>
      </w:r>
    </w:p>
    <w:p w14:paraId="2F64D61C" w14:textId="77777777" w:rsidR="00CE4DE9" w:rsidRDefault="00000000">
      <w:pPr>
        <w:spacing w:after="10"/>
        <w:ind w:left="340"/>
      </w:pPr>
      <w:r>
        <w:rPr>
          <w:b/>
          <w:bCs/>
          <w:sz w:val="20"/>
          <w:szCs w:val="20"/>
        </w:rPr>
        <w:t xml:space="preserve">Pre: </w:t>
      </w:r>
      <w:r>
        <w:rPr>
          <w:sz w:val="20"/>
          <w:szCs w:val="20"/>
        </w:rPr>
        <w:t>c no está vacía.</w:t>
      </w:r>
    </w:p>
    <w:p w14:paraId="4A76CE48" w14:textId="77777777" w:rsidR="00CE4DE9" w:rsidRDefault="00000000">
      <w:pPr>
        <w:spacing w:after="40"/>
        <w:ind w:left="340"/>
      </w:pPr>
      <w:r>
        <w:rPr>
          <w:b/>
          <w:bCs/>
          <w:sz w:val="20"/>
          <w:szCs w:val="20"/>
        </w:rPr>
        <w:t xml:space="preserve">Post: </w:t>
      </w:r>
      <w:r>
        <w:rPr>
          <w:sz w:val="20"/>
          <w:szCs w:val="20"/>
        </w:rPr>
        <w:t>devuelve el elemento del frente de c, sin eliminarlo.</w:t>
      </w:r>
    </w:p>
    <w:p w14:paraId="4AD47F64" w14:textId="77777777" w:rsidR="00CE4DE9" w:rsidRDefault="00000000">
      <w:pPr>
        <w:pStyle w:val="Ttulo2"/>
      </w:pPr>
      <w:r>
        <w:t>2.2 Implementación — complejidad temporal</w:t>
      </w:r>
    </w:p>
    <w:p w14:paraId="5527F3FF" w14:textId="77777777" w:rsidR="00CE4DE9" w:rsidRDefault="00000000">
      <w:pPr>
        <w:spacing w:after="100"/>
      </w:pPr>
      <w:r>
        <w:t>Se implementaron dos variantes sobre un arreglo de tamaño fijo.</w:t>
      </w:r>
    </w:p>
    <w:tbl>
      <w:tblPr>
        <w:tblW w:w="90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600"/>
        <w:gridCol w:w="3200"/>
        <w:gridCol w:w="3200"/>
      </w:tblGrid>
      <w:tr w:rsidR="00CE4DE9" w14:paraId="34BCFB58" w14:textId="77777777">
        <w:tblPrEx>
          <w:tblCellMar>
            <w:top w:w="0" w:type="dxa"/>
            <w:bottom w:w="0" w:type="dxa"/>
          </w:tblCellMar>
        </w:tblPrEx>
        <w:trPr>
          <w:tblHeader/>
        </w:trPr>
        <w:tc>
          <w:tcPr>
            <w:tcW w:w="2600" w:type="dxa"/>
            <w:shd w:val="clear" w:color="auto" w:fill="E7ECF5"/>
            <w:tcMar>
              <w:top w:w="60" w:type="dxa"/>
              <w:left w:w="110" w:type="dxa"/>
              <w:bottom w:w="60" w:type="dxa"/>
              <w:right w:w="110" w:type="dxa"/>
            </w:tcMar>
          </w:tcPr>
          <w:p w14:paraId="78C86137" w14:textId="77777777" w:rsidR="00CE4DE9" w:rsidRDefault="00000000">
            <w:r>
              <w:rPr>
                <w:b/>
                <w:bCs/>
                <w:sz w:val="20"/>
                <w:szCs w:val="20"/>
              </w:rPr>
              <w:t>Operación</w:t>
            </w:r>
          </w:p>
        </w:tc>
        <w:tc>
          <w:tcPr>
            <w:tcW w:w="3200" w:type="dxa"/>
            <w:shd w:val="clear" w:color="auto" w:fill="E7ECF5"/>
            <w:tcMar>
              <w:top w:w="60" w:type="dxa"/>
              <w:left w:w="110" w:type="dxa"/>
              <w:bottom w:w="60" w:type="dxa"/>
              <w:right w:w="110" w:type="dxa"/>
            </w:tcMar>
          </w:tcPr>
          <w:p w14:paraId="3A46642E" w14:textId="77777777" w:rsidR="00CE4DE9" w:rsidRDefault="00000000">
            <w:pPr>
              <w:jc w:val="center"/>
            </w:pPr>
            <w:r>
              <w:rPr>
                <w:b/>
                <w:bCs/>
                <w:sz w:val="20"/>
                <w:szCs w:val="20"/>
              </w:rPr>
              <w:t>Variante A (lineal simple)</w:t>
            </w:r>
          </w:p>
        </w:tc>
        <w:tc>
          <w:tcPr>
            <w:tcW w:w="3200" w:type="dxa"/>
            <w:shd w:val="clear" w:color="auto" w:fill="E7ECF5"/>
            <w:tcMar>
              <w:top w:w="60" w:type="dxa"/>
              <w:left w:w="110" w:type="dxa"/>
              <w:bottom w:w="60" w:type="dxa"/>
              <w:right w:w="110" w:type="dxa"/>
            </w:tcMar>
          </w:tcPr>
          <w:p w14:paraId="397E1373" w14:textId="77777777" w:rsidR="00CE4DE9" w:rsidRDefault="00000000">
            <w:pPr>
              <w:jc w:val="center"/>
            </w:pPr>
            <w:r>
              <w:rPr>
                <w:b/>
                <w:bCs/>
                <w:sz w:val="20"/>
                <w:szCs w:val="20"/>
              </w:rPr>
              <w:t>Variante B (circular)</w:t>
            </w:r>
          </w:p>
        </w:tc>
      </w:tr>
      <w:tr w:rsidR="00CE4DE9" w14:paraId="7A53D06B" w14:textId="77777777">
        <w:tblPrEx>
          <w:tblCellMar>
            <w:top w:w="0" w:type="dxa"/>
            <w:bottom w:w="0" w:type="dxa"/>
          </w:tblCellMar>
        </w:tblPrEx>
        <w:tc>
          <w:tcPr>
            <w:tcW w:w="2600" w:type="dxa"/>
            <w:tcMar>
              <w:top w:w="60" w:type="dxa"/>
              <w:left w:w="110" w:type="dxa"/>
              <w:bottom w:w="60" w:type="dxa"/>
              <w:right w:w="110" w:type="dxa"/>
            </w:tcMar>
          </w:tcPr>
          <w:p w14:paraId="51032D45" w14:textId="77777777" w:rsidR="00CE4DE9" w:rsidRDefault="00000000">
            <w:r>
              <w:rPr>
                <w:b/>
                <w:bCs/>
                <w:sz w:val="20"/>
                <w:szCs w:val="20"/>
              </w:rPr>
              <w:t>encolar</w:t>
            </w:r>
          </w:p>
        </w:tc>
        <w:tc>
          <w:tcPr>
            <w:tcW w:w="3200" w:type="dxa"/>
            <w:tcMar>
              <w:top w:w="60" w:type="dxa"/>
              <w:left w:w="110" w:type="dxa"/>
              <w:bottom w:w="60" w:type="dxa"/>
              <w:right w:w="110" w:type="dxa"/>
            </w:tcMar>
          </w:tcPr>
          <w:p w14:paraId="01EC82CB" w14:textId="77777777" w:rsidR="00CE4DE9" w:rsidRDefault="00000000">
            <w:pPr>
              <w:jc w:val="center"/>
            </w:pPr>
            <w:r>
              <w:rPr>
                <w:sz w:val="20"/>
                <w:szCs w:val="20"/>
              </w:rPr>
              <w:t>O(1)</w:t>
            </w:r>
          </w:p>
        </w:tc>
        <w:tc>
          <w:tcPr>
            <w:tcW w:w="3200" w:type="dxa"/>
            <w:tcMar>
              <w:top w:w="60" w:type="dxa"/>
              <w:left w:w="110" w:type="dxa"/>
              <w:bottom w:w="60" w:type="dxa"/>
              <w:right w:w="110" w:type="dxa"/>
            </w:tcMar>
          </w:tcPr>
          <w:p w14:paraId="6962473D" w14:textId="77777777" w:rsidR="00CE4DE9" w:rsidRDefault="00000000">
            <w:pPr>
              <w:jc w:val="center"/>
            </w:pPr>
            <w:r>
              <w:rPr>
                <w:sz w:val="20"/>
                <w:szCs w:val="20"/>
              </w:rPr>
              <w:t>O(1)</w:t>
            </w:r>
          </w:p>
        </w:tc>
      </w:tr>
      <w:tr w:rsidR="00CE4DE9" w14:paraId="5954BF59" w14:textId="77777777">
        <w:tblPrEx>
          <w:tblCellMar>
            <w:top w:w="0" w:type="dxa"/>
            <w:bottom w:w="0" w:type="dxa"/>
          </w:tblCellMar>
        </w:tblPrEx>
        <w:tc>
          <w:tcPr>
            <w:tcW w:w="2600" w:type="dxa"/>
            <w:tcMar>
              <w:top w:w="60" w:type="dxa"/>
              <w:left w:w="110" w:type="dxa"/>
              <w:bottom w:w="60" w:type="dxa"/>
              <w:right w:w="110" w:type="dxa"/>
            </w:tcMar>
          </w:tcPr>
          <w:p w14:paraId="7C6F80DE" w14:textId="77777777" w:rsidR="00CE4DE9" w:rsidRDefault="00000000">
            <w:r>
              <w:rPr>
                <w:b/>
                <w:bCs/>
                <w:sz w:val="20"/>
                <w:szCs w:val="20"/>
              </w:rPr>
              <w:t>desencolar</w:t>
            </w:r>
          </w:p>
        </w:tc>
        <w:tc>
          <w:tcPr>
            <w:tcW w:w="3200" w:type="dxa"/>
            <w:tcMar>
              <w:top w:w="60" w:type="dxa"/>
              <w:left w:w="110" w:type="dxa"/>
              <w:bottom w:w="60" w:type="dxa"/>
              <w:right w:w="110" w:type="dxa"/>
            </w:tcMar>
          </w:tcPr>
          <w:p w14:paraId="5CAFC958" w14:textId="77777777" w:rsidR="00CE4DE9" w:rsidRDefault="00000000">
            <w:pPr>
              <w:jc w:val="center"/>
            </w:pPr>
            <w:r>
              <w:rPr>
                <w:sz w:val="20"/>
                <w:szCs w:val="20"/>
              </w:rPr>
              <w:t>O(1)</w:t>
            </w:r>
          </w:p>
        </w:tc>
        <w:tc>
          <w:tcPr>
            <w:tcW w:w="3200" w:type="dxa"/>
            <w:tcMar>
              <w:top w:w="60" w:type="dxa"/>
              <w:left w:w="110" w:type="dxa"/>
              <w:bottom w:w="60" w:type="dxa"/>
              <w:right w:w="110" w:type="dxa"/>
            </w:tcMar>
          </w:tcPr>
          <w:p w14:paraId="5ECC292E" w14:textId="77777777" w:rsidR="00CE4DE9" w:rsidRDefault="00000000">
            <w:pPr>
              <w:jc w:val="center"/>
            </w:pPr>
            <w:r>
              <w:rPr>
                <w:sz w:val="20"/>
                <w:szCs w:val="20"/>
              </w:rPr>
              <w:t>O(1)</w:t>
            </w:r>
          </w:p>
        </w:tc>
      </w:tr>
      <w:tr w:rsidR="00CE4DE9" w14:paraId="2773ADB6" w14:textId="77777777">
        <w:tblPrEx>
          <w:tblCellMar>
            <w:top w:w="0" w:type="dxa"/>
            <w:bottom w:w="0" w:type="dxa"/>
          </w:tblCellMar>
        </w:tblPrEx>
        <w:tc>
          <w:tcPr>
            <w:tcW w:w="2600" w:type="dxa"/>
            <w:tcMar>
              <w:top w:w="60" w:type="dxa"/>
              <w:left w:w="110" w:type="dxa"/>
              <w:bottom w:w="60" w:type="dxa"/>
              <w:right w:w="110" w:type="dxa"/>
            </w:tcMar>
          </w:tcPr>
          <w:p w14:paraId="233D99EB" w14:textId="77777777" w:rsidR="00CE4DE9" w:rsidRDefault="00000000">
            <w:r>
              <w:rPr>
                <w:b/>
                <w:bCs/>
                <w:sz w:val="20"/>
                <w:szCs w:val="20"/>
              </w:rPr>
              <w:t>frente</w:t>
            </w:r>
          </w:p>
        </w:tc>
        <w:tc>
          <w:tcPr>
            <w:tcW w:w="3200" w:type="dxa"/>
            <w:tcMar>
              <w:top w:w="60" w:type="dxa"/>
              <w:left w:w="110" w:type="dxa"/>
              <w:bottom w:w="60" w:type="dxa"/>
              <w:right w:w="110" w:type="dxa"/>
            </w:tcMar>
          </w:tcPr>
          <w:p w14:paraId="0D468505" w14:textId="77777777" w:rsidR="00CE4DE9" w:rsidRDefault="00000000">
            <w:pPr>
              <w:jc w:val="center"/>
            </w:pPr>
            <w:r>
              <w:rPr>
                <w:sz w:val="20"/>
                <w:szCs w:val="20"/>
              </w:rPr>
              <w:t>O(1)</w:t>
            </w:r>
          </w:p>
        </w:tc>
        <w:tc>
          <w:tcPr>
            <w:tcW w:w="3200" w:type="dxa"/>
            <w:tcMar>
              <w:top w:w="60" w:type="dxa"/>
              <w:left w:w="110" w:type="dxa"/>
              <w:bottom w:w="60" w:type="dxa"/>
              <w:right w:w="110" w:type="dxa"/>
            </w:tcMar>
          </w:tcPr>
          <w:p w14:paraId="6569D094" w14:textId="77777777" w:rsidR="00CE4DE9" w:rsidRDefault="00000000">
            <w:pPr>
              <w:jc w:val="center"/>
            </w:pPr>
            <w:r>
              <w:rPr>
                <w:sz w:val="20"/>
                <w:szCs w:val="20"/>
              </w:rPr>
              <w:t>O(1)</w:t>
            </w:r>
          </w:p>
        </w:tc>
      </w:tr>
    </w:tbl>
    <w:p w14:paraId="1BDBE0D5" w14:textId="77777777" w:rsidR="00CE4DE9" w:rsidRDefault="00000000">
      <w:pPr>
        <w:spacing w:before="140" w:after="120"/>
      </w:pPr>
      <w:r>
        <w:rPr>
          <w:b/>
          <w:bCs/>
          <w:sz w:val="20"/>
          <w:szCs w:val="20"/>
        </w:rPr>
        <w:t xml:space="preserve">Justificación. </w:t>
      </w:r>
      <w:r>
        <w:rPr>
          <w:sz w:val="20"/>
          <w:szCs w:val="20"/>
        </w:rPr>
        <w:t xml:space="preserve">Cada operación individual es O(1) en las dos variantes: encolar escribe en la posición de fin y desencolar lee la de inicio, avanzando un índice, sin recorrer el arreglo. La diferencia no está en el costo por operación sino en el uso del espacio a lo largo del tiempo. En la variante lineal el índice fin solo avanza y nunca retrocede: los lugares que quedan libres al desencolar (al principio del arreglo) se pierden de forma irreversible, y la cola puede marcarse “llena” aunque tenga pocos elementos vivos. La variante circular usa aritmética modular para que los índices “den la vuelta”, de modo que todo lugar liberado por un desencolar vuelve a estar disponible.</w:t>
      </w:r>
    </w:p>
    <w:p w14:paraId="5D4D0A51" w14:textId="77777777" w:rsidR="00CE4DE9" w:rsidRDefault="00000000">
      <w:pPr>
        <w:spacing w:after="160"/>
      </w:pPr>
      <w:r>
        <w:rPr>
          <w:b/>
          <w:bCs/>
          <w:sz w:val="20"/>
          <w:szCs w:val="20"/>
        </w:rPr>
        <w:t xml:space="preserve">¿Cuál conviene? </w:t>
      </w:r>
      <w:r>
        <w:rPr>
          <w:sz w:val="20"/>
          <w:szCs w:val="20"/>
        </w:rPr>
        <w:t>Conviene la Variante B (circular): con el mismo costo por operación, aprovecha toda la capacidad del arreglo en lugar de desperdiciarla. La lineal simple solo sería aceptable en usos de un único llenado y vaciado, sin reutilización.</w:t>
      </w:r>
    </w:p>
    <w:p w14:paraId="6F91B571" w14:textId="77777777" w:rsidR="00CE4DE9" w:rsidRDefault="00000000">
      <w:pPr>
        <w:pStyle w:val="Ttulo2"/>
      </w:pPr>
      <w:r>
        <w:t>2.3 Utilización — complejidad de cada método</w:t>
      </w:r>
    </w:p>
    <w:p w14:paraId="43EA9F18" w14:textId="77777777" w:rsidR="00CE4DE9" w:rsidRDefault="00000000">
      <w:pPr>
        <w:spacing w:after="100"/>
      </w:pPr>
      <w:r>
        <w:rPr>
          <w:i/>
          <w:iCs/>
        </w:rPr>
        <w:t xml:space="preserve">n = cantidad de elementos de la cola recibida; k = parámetro del método finalCoincide.</w:t>
      </w:r>
    </w:p>
    <w:tbl>
      <w:tblPr>
        <w:tblW w:w="90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900"/>
        <w:gridCol w:w="1700"/>
        <w:gridCol w:w="4400"/>
      </w:tblGrid>
      <w:tr w:rsidR="00CE4DE9" w14:paraId="593053AB" w14:textId="77777777">
        <w:tblPrEx>
          <w:tblCellMar>
            <w:top w:w="0" w:type="dxa"/>
            <w:bottom w:w="0" w:type="dxa"/>
          </w:tblCellMar>
        </w:tblPrEx>
        <w:trPr>
          <w:tblHeader/>
        </w:trPr>
        <w:tc>
          <w:tcPr>
            <w:tcW w:w="2900" w:type="dxa"/>
            <w:shd w:val="clear" w:color="auto" w:fill="E7ECF5"/>
            <w:tcMar>
              <w:top w:w="60" w:type="dxa"/>
              <w:left w:w="110" w:type="dxa"/>
              <w:bottom w:w="60" w:type="dxa"/>
              <w:right w:w="110" w:type="dxa"/>
            </w:tcMar>
          </w:tcPr>
          <w:p w14:paraId="1AE63D0E" w14:textId="77777777" w:rsidR="00CE4DE9" w:rsidRDefault="00000000">
            <w:r>
              <w:rPr>
                <w:b/>
                <w:bCs/>
                <w:sz w:val="20"/>
                <w:szCs w:val="20"/>
              </w:rPr>
              <w:lastRenderedPageBreak/>
              <w:t>Método</w:t>
            </w:r>
          </w:p>
        </w:tc>
        <w:tc>
          <w:tcPr>
            <w:tcW w:w="1700" w:type="dxa"/>
            <w:shd w:val="clear" w:color="auto" w:fill="E7ECF5"/>
            <w:tcMar>
              <w:top w:w="60" w:type="dxa"/>
              <w:left w:w="110" w:type="dxa"/>
              <w:bottom w:w="60" w:type="dxa"/>
              <w:right w:w="110" w:type="dxa"/>
            </w:tcMar>
          </w:tcPr>
          <w:p w14:paraId="0DC0F3B1" w14:textId="77777777" w:rsidR="00CE4DE9" w:rsidRDefault="00000000">
            <w:pPr>
              <w:jc w:val="center"/>
            </w:pPr>
            <w:r>
              <w:rPr>
                <w:b/>
                <w:bCs/>
                <w:sz w:val="20"/>
                <w:szCs w:val="20"/>
              </w:rPr>
              <w:t>Complejidad</w:t>
            </w:r>
          </w:p>
        </w:tc>
        <w:tc>
          <w:tcPr>
            <w:tcW w:w="4400" w:type="dxa"/>
            <w:shd w:val="clear" w:color="auto" w:fill="E7ECF5"/>
            <w:tcMar>
              <w:top w:w="60" w:type="dxa"/>
              <w:left w:w="110" w:type="dxa"/>
              <w:bottom w:w="60" w:type="dxa"/>
              <w:right w:w="110" w:type="dxa"/>
            </w:tcMar>
          </w:tcPr>
          <w:p w14:paraId="3E518A38" w14:textId="77777777" w:rsidR="00CE4DE9" w:rsidRDefault="00000000">
            <w:pPr>
              <w:jc w:val="center"/>
            </w:pPr>
            <w:r>
              <w:rPr>
                <w:b/>
                <w:bCs/>
                <w:sz w:val="20"/>
                <w:szCs w:val="20"/>
              </w:rPr>
              <w:t>Observación</w:t>
            </w:r>
          </w:p>
        </w:tc>
      </w:tr>
      <w:tr w:rsidR="00CE4DE9" w14:paraId="19F93F73" w14:textId="77777777">
        <w:tblPrEx>
          <w:tblCellMar>
            <w:top w:w="0" w:type="dxa"/>
            <w:bottom w:w="0" w:type="dxa"/>
          </w:tblCellMar>
        </w:tblPrEx>
        <w:tc>
          <w:tcPr>
            <w:tcW w:w="2900" w:type="dxa"/>
            <w:tcMar>
              <w:top w:w="60" w:type="dxa"/>
              <w:left w:w="110" w:type="dxa"/>
              <w:bottom w:w="60" w:type="dxa"/>
              <w:right w:w="110" w:type="dxa"/>
            </w:tcMar>
          </w:tcPr>
          <w:p w14:paraId="2E06B258" w14:textId="77777777" w:rsidR="00CE4DE9" w:rsidRDefault="00000000">
            <w:r>
              <w:rPr>
                <w:b/>
                <w:bCs/>
                <w:sz w:val="20"/>
                <w:szCs w:val="20"/>
              </w:rPr>
              <w:t>pasarCola</w:t>
            </w:r>
          </w:p>
        </w:tc>
        <w:tc>
          <w:tcPr>
            <w:tcW w:w="1700" w:type="dxa"/>
            <w:tcMar>
              <w:top w:w="60" w:type="dxa"/>
              <w:left w:w="110" w:type="dxa"/>
              <w:bottom w:w="60" w:type="dxa"/>
              <w:right w:w="110" w:type="dxa"/>
            </w:tcMar>
          </w:tcPr>
          <w:p w14:paraId="51F4B109" w14:textId="77777777" w:rsidR="00CE4DE9" w:rsidRDefault="00000000">
            <w:pPr>
              <w:jc w:val="center"/>
            </w:pPr>
            <w:r>
              <w:rPr>
                <w:sz w:val="20"/>
                <w:szCs w:val="20"/>
              </w:rPr>
              <w:t>O(n)</w:t>
            </w:r>
          </w:p>
        </w:tc>
        <w:tc>
          <w:tcPr>
            <w:tcW w:w="4400" w:type="dxa"/>
            <w:tcMar>
              <w:top w:w="60" w:type="dxa"/>
              <w:left w:w="110" w:type="dxa"/>
              <w:bottom w:w="60" w:type="dxa"/>
              <w:right w:w="110" w:type="dxa"/>
            </w:tcMar>
          </w:tcPr>
          <w:p w14:paraId="333882A8" w14:textId="77777777" w:rsidR="00CE4DE9" w:rsidRDefault="00000000">
            <w:pPr>
              <w:jc w:val="center"/>
            </w:pPr>
            <w:r>
              <w:rPr>
                <w:sz w:val="20"/>
                <w:szCs w:val="20"/>
              </w:rPr>
              <w:t xml:space="preserve">una pasada; mantiene el orden y deja origen vacía</w:t>
            </w:r>
          </w:p>
        </w:tc>
      </w:tr>
      <w:tr w:rsidR="00CE4DE9" w14:paraId="135C01C0" w14:textId="77777777">
        <w:tblPrEx>
          <w:tblCellMar>
            <w:top w:w="0" w:type="dxa"/>
            <w:bottom w:w="0" w:type="dxa"/>
          </w:tblCellMar>
        </w:tblPrEx>
        <w:tc>
          <w:tcPr>
            <w:tcW w:w="2900" w:type="dxa"/>
            <w:tcMar>
              <w:top w:w="60" w:type="dxa"/>
              <w:left w:w="110" w:type="dxa"/>
              <w:bottom w:w="60" w:type="dxa"/>
              <w:right w:w="110" w:type="dxa"/>
            </w:tcMar>
          </w:tcPr>
          <w:p w14:paraId="0A03DF25" w14:textId="77777777" w:rsidR="00CE4DE9" w:rsidRDefault="00000000">
            <w:r>
              <w:rPr>
                <w:b/>
                <w:bCs/>
                <w:sz w:val="20"/>
                <w:szCs w:val="20"/>
              </w:rPr>
              <w:t>invertirColaConPila</w:t>
            </w:r>
          </w:p>
        </w:tc>
        <w:tc>
          <w:tcPr>
            <w:tcW w:w="1700" w:type="dxa"/>
            <w:tcMar>
              <w:top w:w="60" w:type="dxa"/>
              <w:left w:w="110" w:type="dxa"/>
              <w:bottom w:w="60" w:type="dxa"/>
              <w:right w:w="110" w:type="dxa"/>
            </w:tcMar>
          </w:tcPr>
          <w:p w14:paraId="5194430A" w14:textId="77777777" w:rsidR="00CE4DE9" w:rsidRDefault="00000000">
            <w:pPr>
              <w:jc w:val="center"/>
            </w:pPr>
            <w:r>
              <w:rPr>
                <w:sz w:val="20"/>
                <w:szCs w:val="20"/>
              </w:rPr>
              <w:t>O(n)</w:t>
            </w:r>
          </w:p>
        </w:tc>
        <w:tc>
          <w:tcPr>
            <w:tcW w:w="4400" w:type="dxa"/>
            <w:tcMar>
              <w:top w:w="60" w:type="dxa"/>
              <w:left w:w="110" w:type="dxa"/>
              <w:bottom w:w="60" w:type="dxa"/>
              <w:right w:w="110" w:type="dxa"/>
            </w:tcMar>
          </w:tcPr>
          <w:p w14:paraId="3FDCC41A" w14:textId="77777777" w:rsidR="00CE4DE9" w:rsidRDefault="00000000">
            <w:pPr>
              <w:jc w:val="center"/>
            </w:pPr>
            <w:r>
              <w:rPr>
                <w:sz w:val="20"/>
                <w:szCs w:val="20"/>
              </w:rPr>
              <w:t>usa una Pila auxiliar; consume la cola de entrada</w:t>
            </w:r>
          </w:p>
        </w:tc>
      </w:tr>
      <w:tr w:rsidR="00CE4DE9" w14:paraId="522AAA96" w14:textId="77777777">
        <w:tblPrEx>
          <w:tblCellMar>
            <w:top w:w="0" w:type="dxa"/>
            <w:bottom w:w="0" w:type="dxa"/>
          </w:tblCellMar>
        </w:tblPrEx>
        <w:tc>
          <w:tcPr>
            <w:tcW w:w="2900" w:type="dxa"/>
            <w:tcMar>
              <w:top w:w="60" w:type="dxa"/>
              <w:left w:w="110" w:type="dxa"/>
              <w:bottom w:w="60" w:type="dxa"/>
              <w:right w:w="110" w:type="dxa"/>
            </w:tcMar>
          </w:tcPr>
          <w:p w14:paraId="4BBBD03B" w14:textId="77777777" w:rsidR="00CE4DE9" w:rsidRDefault="00000000">
            <w:r>
              <w:rPr>
                <w:b/>
                <w:bCs/>
                <w:sz w:val="20"/>
                <w:szCs w:val="20"/>
              </w:rPr>
              <w:t>invertirColaSinPila</w:t>
            </w:r>
          </w:p>
        </w:tc>
        <w:tc>
          <w:tcPr>
            <w:tcW w:w="1700" w:type="dxa"/>
            <w:tcMar>
              <w:top w:w="60" w:type="dxa"/>
              <w:left w:w="110" w:type="dxa"/>
              <w:bottom w:w="60" w:type="dxa"/>
              <w:right w:w="110" w:type="dxa"/>
            </w:tcMar>
          </w:tcPr>
          <w:p w14:paraId="7F304B16" w14:textId="77777777" w:rsidR="00CE4DE9" w:rsidRDefault="00000000">
            <w:pPr>
              <w:jc w:val="center"/>
            </w:pPr>
            <w:r>
              <w:rPr>
                <w:sz w:val="20"/>
                <w:szCs w:val="20"/>
              </w:rPr>
              <w:t>O(n)</w:t>
            </w:r>
          </w:p>
        </w:tc>
        <w:tc>
          <w:tcPr>
            <w:tcW w:w="4400" w:type="dxa"/>
            <w:tcMar>
              <w:top w:w="60" w:type="dxa"/>
              <w:left w:w="110" w:type="dxa"/>
              <w:bottom w:w="60" w:type="dxa"/>
              <w:right w:w="110" w:type="dxa"/>
            </w:tcMar>
          </w:tcPr>
          <w:p w14:paraId="7ABD7B28" w14:textId="77777777" w:rsidR="00CE4DE9" w:rsidRDefault="00000000">
            <w:pPr>
              <w:jc w:val="center"/>
            </w:pPr>
            <w:r>
              <w:rPr>
                <w:sz w:val="20"/>
                <w:szCs w:val="20"/>
              </w:rPr>
              <w:t>recursión pura, profundidad n, sin estructura auxiliar</w:t>
            </w:r>
          </w:p>
        </w:tc>
      </w:tr>
      <w:tr w:rsidR="00CE4DE9" w14:paraId="037BC3E4" w14:textId="77777777">
        <w:tblPrEx>
          <w:tblCellMar>
            <w:top w:w="0" w:type="dxa"/>
            <w:bottom w:w="0" w:type="dxa"/>
          </w:tblCellMar>
        </w:tblPrEx>
        <w:tc>
          <w:tcPr>
            <w:tcW w:w="2900" w:type="dxa"/>
            <w:tcMar>
              <w:top w:w="60" w:type="dxa"/>
              <w:left w:w="110" w:type="dxa"/>
              <w:bottom w:w="60" w:type="dxa"/>
              <w:right w:w="110" w:type="dxa"/>
            </w:tcMar>
          </w:tcPr>
          <w:p w14:paraId="49DF1C7A" w14:textId="77777777" w:rsidR="00CE4DE9" w:rsidRDefault="00000000">
            <w:r>
              <w:rPr>
                <w:b/>
                <w:bCs/>
                <w:sz w:val="20"/>
                <w:szCs w:val="20"/>
              </w:rPr>
              <w:t>finalCoincide</w:t>
            </w:r>
          </w:p>
        </w:tc>
        <w:tc>
          <w:tcPr>
            <w:tcW w:w="1700" w:type="dxa"/>
            <w:tcMar>
              <w:top w:w="60" w:type="dxa"/>
              <w:left w:w="110" w:type="dxa"/>
              <w:bottom w:w="60" w:type="dxa"/>
              <w:right w:w="110" w:type="dxa"/>
            </w:tcMar>
          </w:tcPr>
          <w:p w14:paraId="0F5441F3" w14:textId="77777777" w:rsidR="00CE4DE9" w:rsidRDefault="00000000">
            <w:pPr>
              <w:jc w:val="center"/>
            </w:pPr>
            <w:r>
              <w:rPr>
                <w:sz w:val="20"/>
                <w:szCs w:val="20"/>
              </w:rPr>
              <w:t>O(n)</w:t>
            </w:r>
          </w:p>
        </w:tc>
        <w:tc>
          <w:tcPr>
            <w:tcW w:w="4400" w:type="dxa"/>
            <w:tcMar>
              <w:top w:w="60" w:type="dxa"/>
              <w:left w:w="110" w:type="dxa"/>
              <w:bottom w:w="60" w:type="dxa"/>
              <w:right w:w="110" w:type="dxa"/>
            </w:tcMar>
          </w:tcPr>
          <w:p w14:paraId="2E72C1A6" w14:textId="77777777" w:rsidR="00CE4DE9" w:rsidRDefault="00000000">
            <w:pPr>
              <w:jc w:val="center"/>
            </w:pPr>
            <w:r>
              <w:rPr>
                <w:sz w:val="20"/>
                <w:szCs w:val="20"/>
              </w:rPr>
              <w:t>dos pasadas por cola para copiar y restaurar; comparación O(k)</w:t>
            </w:r>
          </w:p>
        </w:tc>
      </w:tr>
    </w:tbl>
    <w:p w14:paraId="3E16B95A" w14:textId="77777777" w:rsidR="00CE4DE9" w:rsidRDefault="00000000">
      <w:pPr>
        <w:pStyle w:val="Ttulo1"/>
      </w:pPr>
      <w:r>
        <w:t>Parte 3 — TDA Cola con Prioridad</w:t>
      </w:r>
    </w:p>
    <w:p w14:paraId="678FD336" w14:textId="77777777" w:rsidR="00CE4DE9" w:rsidRDefault="00000000">
      <w:pPr>
        <w:pStyle w:val="Ttulo2"/>
      </w:pPr>
      <w:r>
        <w:t>3.1 Especificación</w:t>
      </w:r>
    </w:p>
    <w:p w14:paraId="13A6A113" w14:textId="77777777" w:rsidR="00CE4DE9" w:rsidRDefault="00000000">
      <w:pPr>
        <w:spacing w:after="80"/>
      </w:pPr>
      <w:r>
        <w:t>Dominio: Cola con Prioridad = colección finita de elementos, cada uno asociado a una prioridad (número entero). La operación de extracción devuelve siempre el elemento de mayor prioridad, sin importar el orden de inserción. Implementación estática con capacidad máxima fija.</w:t>
      </w:r>
    </w:p>
    <w:p w14:paraId="7A7E234D" w14:textId="77777777" w:rsidR="00CE4DE9" w:rsidRDefault="00000000">
      <w:pPr>
        <w:spacing w:after="20"/>
      </w:pPr>
      <w:r>
        <w:rPr>
          <w:b/>
          <w:bCs/>
        </w:rPr>
        <w:t>Operaciones</w:t>
      </w:r>
    </w:p>
    <w:p w14:paraId="541D332A" w14:textId="77777777" w:rsidR="00CE4DE9" w:rsidRDefault="00000000">
      <w:pPr>
        <w:spacing w:before="90" w:after="20"/>
      </w:pPr>
      <w:r>
        <w:rPr>
          <w:rFonts w:ascii="Consolas" w:eastAsia="Consolas" w:hAnsi="Consolas" w:cs="Consolas"/>
          <w:b/>
          <w:bCs/>
          <w:sz w:val="20"/>
          <w:szCs w:val="20"/>
        </w:rPr>
        <w:t xml:space="preserve">crear() → ColaPrioridad</w:t>
      </w:r>
    </w:p>
    <w:p w14:paraId="7F40A533" w14:textId="77777777" w:rsidR="00CE4DE9" w:rsidRDefault="00000000">
      <w:pPr>
        <w:spacing w:after="40"/>
        <w:ind w:left="340"/>
      </w:pPr>
      <w:r>
        <w:rPr>
          <w:b/>
          <w:bCs/>
          <w:sz w:val="20"/>
          <w:szCs w:val="20"/>
        </w:rPr>
        <w:t xml:space="preserve">Post: </w:t>
      </w:r>
      <w:r>
        <w:rPr>
          <w:sz w:val="20"/>
          <w:szCs w:val="20"/>
        </w:rPr>
        <w:t>devuelve una cola con prioridad vacía.</w:t>
      </w:r>
    </w:p>
    <w:p w14:paraId="6E0E98A6" w14:textId="77777777" w:rsidR="00CE4DE9" w:rsidRDefault="00000000">
      <w:pPr>
        <w:spacing w:before="90" w:after="20"/>
      </w:pPr>
      <w:r>
        <w:rPr>
          <w:rFonts w:ascii="Consolas" w:eastAsia="Consolas" w:hAnsi="Consolas" w:cs="Consolas"/>
          <w:b/>
          <w:bCs/>
          <w:sz w:val="20"/>
          <w:szCs w:val="20"/>
        </w:rPr>
        <w:t xml:space="preserve">esVacia(cp: ColaPrioridad) → boolean</w:t>
      </w:r>
    </w:p>
    <w:p w14:paraId="410313B6" w14:textId="77777777" w:rsidR="00CE4DE9" w:rsidRDefault="00000000">
      <w:pPr>
        <w:spacing w:after="40"/>
        <w:ind w:left="340"/>
      </w:pPr>
      <w:r>
        <w:rPr>
          <w:b/>
          <w:bCs/>
          <w:sz w:val="20"/>
          <w:szCs w:val="20"/>
        </w:rPr>
        <w:t xml:space="preserve">Post: </w:t>
      </w:r>
      <w:r>
        <w:rPr>
          <w:sz w:val="20"/>
          <w:szCs w:val="20"/>
        </w:rPr>
        <w:t xml:space="preserve">devuelve true si cp no tiene elementos.</w:t>
      </w:r>
    </w:p>
    <w:p w14:paraId="2E180D40" w14:textId="77777777" w:rsidR="00CE4DE9" w:rsidRDefault="00000000">
      <w:pPr>
        <w:spacing w:before="90" w:after="20"/>
      </w:pPr>
      <w:r>
        <w:rPr>
          <w:rFonts w:ascii="Consolas" w:eastAsia="Consolas" w:hAnsi="Consolas" w:cs="Consolas"/>
          <w:b/>
          <w:bCs/>
          <w:sz w:val="20"/>
          <w:szCs w:val="20"/>
        </w:rPr>
        <w:t xml:space="preserve">esLlena(cp: ColaPrioridad) → boolean</w:t>
      </w:r>
    </w:p>
    <w:p w14:paraId="6BC12BCF" w14:textId="77777777" w:rsidR="00CE4DE9" w:rsidRDefault="00000000">
      <w:pPr>
        <w:spacing w:after="40"/>
        <w:ind w:left="340"/>
      </w:pPr>
      <w:r>
        <w:rPr>
          <w:b/>
          <w:bCs/>
          <w:sz w:val="20"/>
          <w:szCs w:val="20"/>
        </w:rPr>
        <w:t xml:space="preserve">Post: </w:t>
      </w:r>
      <w:r>
        <w:rPr>
          <w:sz w:val="20"/>
          <w:szCs w:val="20"/>
        </w:rPr>
        <w:t xml:space="preserve">devuelve true si cp alcanzó su capacidad máxima.</w:t>
      </w:r>
    </w:p>
    <w:p w14:paraId="6CBAA30D" w14:textId="77777777" w:rsidR="00CE4DE9" w:rsidRDefault="00000000">
      <w:pPr>
        <w:spacing w:before="90" w:after="20"/>
      </w:pPr>
      <w:r>
        <w:rPr>
          <w:rFonts w:ascii="Consolas" w:eastAsia="Consolas" w:hAnsi="Consolas" w:cs="Consolas"/>
          <w:b/>
          <w:bCs/>
          <w:sz w:val="20"/>
          <w:szCs w:val="20"/>
        </w:rPr>
        <w:t xml:space="preserve">insertar(cp: ColaPrioridad, x: elemento, prio: entero) → ColaPrioridad</w:t>
      </w:r>
    </w:p>
    <w:p w14:paraId="4F0E177E" w14:textId="77777777" w:rsidR="00CE4DE9" w:rsidRDefault="00000000">
      <w:pPr>
        <w:spacing w:after="10"/>
        <w:ind w:left="340"/>
      </w:pPr>
      <w:r>
        <w:rPr>
          <w:b/>
          <w:bCs/>
          <w:sz w:val="20"/>
          <w:szCs w:val="20"/>
        </w:rPr>
        <w:t xml:space="preserve">Pre: </w:t>
      </w:r>
      <w:r>
        <w:rPr>
          <w:sz w:val="20"/>
          <w:szCs w:val="20"/>
        </w:rPr>
        <w:t xml:space="preserve">cp no está llena.</w:t>
      </w:r>
    </w:p>
    <w:p w14:paraId="6AA81AA8" w14:textId="77777777" w:rsidR="00CE4DE9" w:rsidRDefault="00000000">
      <w:pPr>
        <w:spacing w:after="40"/>
        <w:ind w:left="340"/>
      </w:pPr>
      <w:r>
        <w:rPr>
          <w:b/>
          <w:bCs/>
          <w:sz w:val="20"/>
          <w:szCs w:val="20"/>
        </w:rPr>
        <w:t xml:space="preserve">Post: </w:t>
      </w:r>
      <w:r>
        <w:rPr>
          <w:sz w:val="20"/>
          <w:szCs w:val="20"/>
        </w:rPr>
        <w:t xml:space="preserve">x queda incorporado a cp con prioridad prio.</w:t>
      </w:r>
    </w:p>
    <w:p w14:paraId="4E138FB9" w14:textId="77777777" w:rsidR="00CE4DE9" w:rsidRDefault="00000000">
      <w:pPr>
        <w:spacing w:before="90" w:after="20"/>
      </w:pPr>
      <w:r>
        <w:rPr>
          <w:rFonts w:ascii="Consolas" w:eastAsia="Consolas" w:hAnsi="Consolas" w:cs="Consolas"/>
          <w:b/>
          <w:bCs/>
          <w:sz w:val="20"/>
          <w:szCs w:val="20"/>
        </w:rPr>
        <w:t xml:space="preserve">verMax(cp: ColaPrioridad) → elemento</w:t>
      </w:r>
    </w:p>
    <w:p w14:paraId="5F7D8D3D" w14:textId="77777777" w:rsidR="00CE4DE9" w:rsidRDefault="00000000">
      <w:pPr>
        <w:spacing w:after="10"/>
        <w:ind w:left="340"/>
      </w:pPr>
      <w:r>
        <w:rPr>
          <w:b/>
          <w:bCs/>
          <w:sz w:val="20"/>
          <w:szCs w:val="20"/>
        </w:rPr>
        <w:t xml:space="preserve">Pre: </w:t>
      </w:r>
      <w:r>
        <w:rPr>
          <w:sz w:val="20"/>
          <w:szCs w:val="20"/>
        </w:rPr>
        <w:t xml:space="preserve">cp no está vacía.</w:t>
      </w:r>
    </w:p>
    <w:p w14:paraId="6EA03F9D" w14:textId="77777777" w:rsidR="00CE4DE9" w:rsidRDefault="00000000">
      <w:pPr>
        <w:spacing w:after="40"/>
        <w:ind w:left="340"/>
      </w:pPr>
      <w:r>
        <w:rPr>
          <w:b/>
          <w:bCs/>
          <w:sz w:val="20"/>
          <w:szCs w:val="20"/>
        </w:rPr>
        <w:t xml:space="preserve">Post: </w:t>
      </w:r>
      <w:r>
        <w:rPr>
          <w:sz w:val="20"/>
          <w:szCs w:val="20"/>
        </w:rPr>
        <w:t>devuelve el elemento de mayor prioridad, sin eliminarlo; ante empate, el que fue insertado primero.</w:t>
      </w:r>
    </w:p>
    <w:p w14:paraId="14B55DCD" w14:textId="77777777" w:rsidR="00CE4DE9" w:rsidRDefault="00000000">
      <w:pPr>
        <w:spacing w:before="90" w:after="20"/>
      </w:pPr>
      <w:r>
        <w:rPr>
          <w:rFonts w:ascii="Consolas" w:eastAsia="Consolas" w:hAnsi="Consolas" w:cs="Consolas"/>
          <w:b/>
          <w:bCs/>
          <w:sz w:val="20"/>
          <w:szCs w:val="20"/>
        </w:rPr>
        <w:t xml:space="preserve">extraerMax(cp: ColaPrioridad) → elemento</w:t>
      </w:r>
    </w:p>
    <w:p w14:paraId="0CDC4D61" w14:textId="77777777" w:rsidR="00CE4DE9" w:rsidRDefault="00000000">
      <w:pPr>
        <w:spacing w:after="10"/>
        <w:ind w:left="340"/>
      </w:pPr>
      <w:r>
        <w:rPr>
          <w:b/>
          <w:bCs/>
          <w:sz w:val="20"/>
          <w:szCs w:val="20"/>
        </w:rPr>
        <w:t xml:space="preserve">Pre: </w:t>
      </w:r>
      <w:r>
        <w:rPr>
          <w:sz w:val="20"/>
          <w:szCs w:val="20"/>
        </w:rPr>
        <w:t xml:space="preserve">cp no está vacía.</w:t>
      </w:r>
    </w:p>
    <w:p w14:paraId="7A9135C9" w14:textId="77777777" w:rsidR="00CE4DE9" w:rsidRDefault="00000000">
      <w:pPr>
        <w:spacing w:after="40"/>
        <w:ind w:left="340"/>
      </w:pPr>
      <w:r>
        <w:rPr>
          <w:b/>
          <w:bCs/>
          <w:sz w:val="20"/>
          <w:szCs w:val="20"/>
        </w:rPr>
        <w:t xml:space="preserve">Post: </w:t>
      </w:r>
      <w:r>
        <w:rPr>
          <w:sz w:val="20"/>
          <w:szCs w:val="20"/>
        </w:rPr>
        <w:t>elimina y devuelve el elemento de mayor prioridad; ante empate, el que fue insertado primero.</w:t>
      </w:r>
    </w:p>
    <w:p w14:paraId="2FC95F06" w14:textId="77777777" w:rsidR="00CE4DE9" w:rsidRDefault="00000000">
      <w:pPr>
        <w:spacing w:before="80" w:after="140"/>
      </w:pPr>
      <w:r>
        <w:rPr>
          <w:b/>
          <w:bCs/>
          <w:sz w:val="20"/>
          <w:szCs w:val="20"/>
        </w:rPr>
        <w:t xml:space="preserve">Criterio de desempate. </w:t>
      </w:r>
      <w:r>
        <w:rPr>
          <w:sz w:val="20"/>
          <w:szCs w:val="20"/>
        </w:rPr>
        <w:t>Cuando dos elementos tienen la misma prioridad, sale primero el que fue insertado primero (FIFO entre iguales). Este criterio es necesario para que el método combinar (10) pueda conservar el orden relativo de inserción entre elementos de igual prioridad.</w:t>
      </w:r>
    </w:p>
    <w:p w14:paraId="191523D6" w14:textId="77777777" w:rsidR="00CE4DE9" w:rsidRDefault="00000000">
      <w:pPr>
        <w:spacing w:before="80" w:after="140"/>
      </w:pPr>
      <w:r>
        <w:rPr>
          <w:b/>
          <w:bCs/>
          <w:sz w:val="20"/>
          <w:szCs w:val="20"/>
        </w:rPr>
        <w:t xml:space="preserve">Nota de diseño. </w:t>
      </w:r>
      <w:r>
        <w:rPr>
          <w:sz w:val="20"/>
          <w:szCs w:val="20"/>
        </w:rPr>
        <w:t>extraerMax y verMax devuelven el par (elemento, prioridad) —no solo el elemento— porque el método de utilización combinar (3.3) necesita conocer la prioridad de cada elemento extraído para reinsertarlo correctamente en la cola resultado, sin poder asumir nada sobre la implementación interna de ninguna variante.</w:t>
      </w:r>
    </w:p>
    <w:p w14:paraId="5B4F3E86" w14:textId="77777777" w:rsidR="00CE4DE9" w:rsidRDefault="00000000">
      <w:pPr>
        <w:pStyle w:val="Ttulo2"/>
      </w:pPr>
      <w:r>
        <w:t>3.2 Implementación — complejidad esperada</w:t>
      </w:r>
    </w:p>
    <w:p w14:paraId="0A1E7040" w14:textId="77777777" w:rsidR="00CE4DE9" w:rsidRDefault="00000000">
      <w:pPr>
        <w:spacing w:after="100"/>
      </w:pPr>
      <w:r>
        <w:rPr>
          <w:i/>
          <w:iCs/>
        </w:rPr>
        <w:t>Cotas esperadas de las dos variantes, respetando el criterio de desempate. A confirmar contra la implementación.</w:t>
      </w:r>
    </w:p>
    <w:tbl>
      <w:tblPr>
        <w:tblW w:w="90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600"/>
        <w:gridCol w:w="3200"/>
        <w:gridCol w:w="3200"/>
      </w:tblGrid>
      <w:tr w:rsidR="00CE4DE9" w14:paraId="7562FE3F" w14:textId="77777777">
        <w:tblPrEx>
          <w:tblCellMar>
            <w:top w:w="0" w:type="dxa"/>
            <w:bottom w:w="0" w:type="dxa"/>
          </w:tblCellMar>
        </w:tblPrEx>
        <w:trPr>
          <w:tblHeader/>
        </w:trPr>
        <w:tc>
          <w:tcPr>
            <w:tcW w:w="2600" w:type="dxa"/>
            <w:shd w:val="clear" w:color="auto" w:fill="E7ECF5"/>
            <w:tcMar>
              <w:top w:w="60" w:type="dxa"/>
              <w:left w:w="110" w:type="dxa"/>
              <w:bottom w:w="60" w:type="dxa"/>
              <w:right w:w="110" w:type="dxa"/>
            </w:tcMar>
          </w:tcPr>
          <w:p w14:paraId="4CC50B5C" w14:textId="77777777" w:rsidR="00CE4DE9" w:rsidRDefault="00000000">
            <w:r>
              <w:rPr>
                <w:b/>
                <w:bCs/>
                <w:sz w:val="20"/>
                <w:szCs w:val="20"/>
              </w:rPr>
              <w:t>Operación</w:t>
            </w:r>
          </w:p>
        </w:tc>
        <w:tc>
          <w:tcPr>
            <w:tcW w:w="3200" w:type="dxa"/>
            <w:shd w:val="clear" w:color="auto" w:fill="E7ECF5"/>
            <w:tcMar>
              <w:top w:w="60" w:type="dxa"/>
              <w:left w:w="110" w:type="dxa"/>
              <w:bottom w:w="60" w:type="dxa"/>
              <w:right w:w="110" w:type="dxa"/>
            </w:tcMar>
          </w:tcPr>
          <w:p w14:paraId="3E51A688" w14:textId="77777777" w:rsidR="00CE4DE9" w:rsidRDefault="00000000">
            <w:pPr>
              <w:jc w:val="center"/>
            </w:pPr>
            <w:r>
              <w:rPr>
                <w:b/>
                <w:bCs/>
                <w:sz w:val="20"/>
                <w:szCs w:val="20"/>
              </w:rPr>
              <w:t>Variante A (desordenada)</w:t>
            </w:r>
          </w:p>
        </w:tc>
        <w:tc>
          <w:tcPr>
            <w:tcW w:w="3200" w:type="dxa"/>
            <w:shd w:val="clear" w:color="auto" w:fill="E7ECF5"/>
            <w:tcMar>
              <w:top w:w="60" w:type="dxa"/>
              <w:left w:w="110" w:type="dxa"/>
              <w:bottom w:w="60" w:type="dxa"/>
              <w:right w:w="110" w:type="dxa"/>
            </w:tcMar>
          </w:tcPr>
          <w:p w14:paraId="5D6E8EA3" w14:textId="77777777" w:rsidR="00CE4DE9" w:rsidRDefault="00000000">
            <w:pPr>
              <w:jc w:val="center"/>
            </w:pPr>
            <w:r>
              <w:rPr>
                <w:b/>
                <w:bCs/>
                <w:sz w:val="20"/>
                <w:szCs w:val="20"/>
              </w:rPr>
              <w:t>Variante B (ordenada)</w:t>
            </w:r>
          </w:p>
        </w:tc>
      </w:tr>
      <w:tr w:rsidR="00CE4DE9" w14:paraId="1C59635B" w14:textId="77777777">
        <w:tblPrEx>
          <w:tblCellMar>
            <w:top w:w="0" w:type="dxa"/>
            <w:bottom w:w="0" w:type="dxa"/>
          </w:tblCellMar>
        </w:tblPrEx>
        <w:tc>
          <w:tcPr>
            <w:tcW w:w="2600" w:type="dxa"/>
            <w:tcMar>
              <w:top w:w="60" w:type="dxa"/>
              <w:left w:w="110" w:type="dxa"/>
              <w:bottom w:w="60" w:type="dxa"/>
              <w:right w:w="110" w:type="dxa"/>
            </w:tcMar>
          </w:tcPr>
          <w:p w14:paraId="71C09A77" w14:textId="77777777" w:rsidR="00CE4DE9" w:rsidRDefault="00000000">
            <w:r>
              <w:rPr>
                <w:b/>
                <w:bCs/>
                <w:sz w:val="20"/>
                <w:szCs w:val="20"/>
              </w:rPr>
              <w:t>insertar</w:t>
            </w:r>
          </w:p>
        </w:tc>
        <w:tc>
          <w:tcPr>
            <w:tcW w:w="3200" w:type="dxa"/>
            <w:tcMar>
              <w:top w:w="60" w:type="dxa"/>
              <w:left w:w="110" w:type="dxa"/>
              <w:bottom w:w="60" w:type="dxa"/>
              <w:right w:w="110" w:type="dxa"/>
            </w:tcMar>
          </w:tcPr>
          <w:p w14:paraId="04F2B082" w14:textId="77777777" w:rsidR="00CE4DE9" w:rsidRDefault="00000000">
            <w:pPr>
              <w:jc w:val="center"/>
            </w:pPr>
            <w:r>
              <w:rPr>
                <w:sz w:val="20"/>
                <w:szCs w:val="20"/>
              </w:rPr>
              <w:t>O(1)</w:t>
            </w:r>
          </w:p>
        </w:tc>
        <w:tc>
          <w:tcPr>
            <w:tcW w:w="3200" w:type="dxa"/>
            <w:tcMar>
              <w:top w:w="60" w:type="dxa"/>
              <w:left w:w="110" w:type="dxa"/>
              <w:bottom w:w="60" w:type="dxa"/>
              <w:right w:w="110" w:type="dxa"/>
            </w:tcMar>
          </w:tcPr>
          <w:p w14:paraId="6D6A26A4" w14:textId="77777777" w:rsidR="00CE4DE9" w:rsidRDefault="00000000">
            <w:pPr>
              <w:jc w:val="center"/>
            </w:pPr>
            <w:r>
              <w:rPr>
                <w:sz w:val="20"/>
                <w:szCs w:val="20"/>
              </w:rPr>
              <w:t>O(n)</w:t>
            </w:r>
          </w:p>
        </w:tc>
      </w:tr>
      <w:tr w:rsidR="00CE4DE9" w14:paraId="23D645CE" w14:textId="77777777">
        <w:tblPrEx>
          <w:tblCellMar>
            <w:top w:w="0" w:type="dxa"/>
            <w:bottom w:w="0" w:type="dxa"/>
          </w:tblCellMar>
        </w:tblPrEx>
        <w:tc>
          <w:tcPr>
            <w:tcW w:w="2600" w:type="dxa"/>
            <w:tcMar>
              <w:top w:w="60" w:type="dxa"/>
              <w:left w:w="110" w:type="dxa"/>
              <w:bottom w:w="60" w:type="dxa"/>
              <w:right w:w="110" w:type="dxa"/>
            </w:tcMar>
          </w:tcPr>
          <w:p w14:paraId="2C45649D" w14:textId="77777777" w:rsidR="00CE4DE9" w:rsidRDefault="00000000">
            <w:r>
              <w:rPr>
                <w:b/>
                <w:bCs/>
                <w:sz w:val="20"/>
                <w:szCs w:val="20"/>
              </w:rPr>
              <w:t>extraerMax</w:t>
            </w:r>
          </w:p>
        </w:tc>
        <w:tc>
          <w:tcPr>
            <w:tcW w:w="3200" w:type="dxa"/>
            <w:tcMar>
              <w:top w:w="60" w:type="dxa"/>
              <w:left w:w="110" w:type="dxa"/>
              <w:bottom w:w="60" w:type="dxa"/>
              <w:right w:w="110" w:type="dxa"/>
            </w:tcMar>
          </w:tcPr>
          <w:p w14:paraId="7D31AA9B" w14:textId="77777777" w:rsidR="00CE4DE9" w:rsidRDefault="00000000">
            <w:pPr>
              <w:jc w:val="center"/>
            </w:pPr>
            <w:r>
              <w:rPr>
                <w:sz w:val="20"/>
                <w:szCs w:val="20"/>
              </w:rPr>
              <w:t>O(n)</w:t>
            </w:r>
          </w:p>
        </w:tc>
        <w:tc>
          <w:tcPr>
            <w:tcW w:w="3200" w:type="dxa"/>
            <w:tcMar>
              <w:top w:w="60" w:type="dxa"/>
              <w:left w:w="110" w:type="dxa"/>
              <w:bottom w:w="60" w:type="dxa"/>
              <w:right w:w="110" w:type="dxa"/>
            </w:tcMar>
          </w:tcPr>
          <w:p w14:paraId="756AF8C3" w14:textId="77777777" w:rsidR="00CE4DE9" w:rsidRDefault="00000000">
            <w:pPr>
              <w:jc w:val="center"/>
            </w:pPr>
            <w:r>
              <w:rPr>
                <w:sz w:val="20"/>
                <w:szCs w:val="20"/>
              </w:rPr>
              <w:t>O(1)</w:t>
            </w:r>
          </w:p>
        </w:tc>
      </w:tr>
      <w:tr w:rsidR="00CE4DE9" w14:paraId="6CD60487" w14:textId="77777777">
        <w:tblPrEx>
          <w:tblCellMar>
            <w:top w:w="0" w:type="dxa"/>
            <w:bottom w:w="0" w:type="dxa"/>
          </w:tblCellMar>
        </w:tblPrEx>
        <w:tc>
          <w:tcPr>
            <w:tcW w:w="2600" w:type="dxa"/>
            <w:tcMar>
              <w:top w:w="60" w:type="dxa"/>
              <w:left w:w="110" w:type="dxa"/>
              <w:bottom w:w="60" w:type="dxa"/>
              <w:right w:w="110" w:type="dxa"/>
            </w:tcMar>
          </w:tcPr>
          <w:p w14:paraId="6E40B824" w14:textId="77777777" w:rsidR="00CE4DE9" w:rsidRDefault="00000000">
            <w:r>
              <w:rPr>
                <w:b/>
                <w:bCs/>
                <w:sz w:val="20"/>
                <w:szCs w:val="20"/>
              </w:rPr>
              <w:t>verMax</w:t>
            </w:r>
          </w:p>
        </w:tc>
        <w:tc>
          <w:tcPr>
            <w:tcW w:w="3200" w:type="dxa"/>
            <w:tcMar>
              <w:top w:w="60" w:type="dxa"/>
              <w:left w:w="110" w:type="dxa"/>
              <w:bottom w:w="60" w:type="dxa"/>
              <w:right w:w="110" w:type="dxa"/>
            </w:tcMar>
          </w:tcPr>
          <w:p w14:paraId="43E521C8" w14:textId="77777777" w:rsidR="00CE4DE9" w:rsidRDefault="00000000">
            <w:pPr>
              <w:jc w:val="center"/>
            </w:pPr>
            <w:r>
              <w:rPr>
                <w:sz w:val="20"/>
                <w:szCs w:val="20"/>
              </w:rPr>
              <w:t>O(n)</w:t>
            </w:r>
          </w:p>
        </w:tc>
        <w:tc>
          <w:tcPr>
            <w:tcW w:w="3200" w:type="dxa"/>
            <w:tcMar>
              <w:top w:w="60" w:type="dxa"/>
              <w:left w:w="110" w:type="dxa"/>
              <w:bottom w:w="60" w:type="dxa"/>
              <w:right w:w="110" w:type="dxa"/>
            </w:tcMar>
          </w:tcPr>
          <w:p w14:paraId="484DD44A" w14:textId="77777777" w:rsidR="00CE4DE9" w:rsidRDefault="00000000">
            <w:pPr>
              <w:jc w:val="center"/>
            </w:pPr>
            <w:r>
              <w:rPr>
                <w:sz w:val="20"/>
                <w:szCs w:val="20"/>
              </w:rPr>
              <w:t>O(1)</w:t>
            </w:r>
          </w:p>
        </w:tc>
      </w:tr>
    </w:tbl>
    <w:p w14:paraId="6978B397" w14:textId="77777777" w:rsidR="00CE4DE9" w:rsidRDefault="00000000">
      <w:pPr>
        <w:spacing w:before="140" w:after="160"/>
      </w:pPr>
      <w:r>
        <w:rPr>
          <w:b/>
          <w:bCs/>
          <w:sz w:val="20"/>
          <w:szCs w:val="20"/>
        </w:rPr>
        <w:t xml:space="preserve">¿Cuál conviene? ¿Depende del contexto? </w:t>
      </w:r>
      <w:r>
        <w:rPr>
          <w:sz w:val="20"/>
          <w:szCs w:val="20"/>
        </w:rPr>
        <w:t xml:space="preserve">Acá la elección depende del uso: ninguna variante domina a la otra. La desordenada inserta en O(1) pero paga O(n) al extraer o consultar el máximo (debe recorrer todo el arreglo); la </w:t>
        <w:lastRenderedPageBreak/>
        <w:t xml:space="preserve">ordenada accede al máximo en O(1) pero paga O(n) al insertar (debe ubicar el elemento en su lugar). Conviene la desordenada cuando predominan las inserciones, y la ordenada cuando predominan las extracciones o consultas del máximo.</w:t>
      </w:r>
    </w:p>
    <w:p w14:paraId="568E8E22" w14:textId="594A0860" w:rsidR="004E6C41" w:rsidRDefault="00000000" w:rsidP="004E6C41">
      <w:pPr>
        <w:pStyle w:val="Ttulo2"/>
      </w:pPr>
      <w:r>
        <w:t>3.3 Utilización — complejidad de cada método</w:t>
      </w:r>
    </w:p>
    <w:p w14:paraId="21D9C347" w14:textId="77777777" w:rsidR="00CE4DE9" w:rsidRDefault="00000000">
      <w:pPr>
        <w:spacing w:after="100"/>
      </w:pPr>
      <w:r>
        <w:rPr>
          <w:i/>
          <w:iCs/>
        </w:rPr>
        <w:t>n = cantidad de elementos de la cola con prioridad recibida (n1 y n2 para combinar).</w:t>
      </w:r>
    </w:p>
    <w:tbl>
      <w:tblPr>
        <w:tblW w:w="90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700"/>
        <w:gridCol w:w="1900"/>
        <w:gridCol w:w="4400"/>
      </w:tblGrid>
      <w:tr w:rsidR="00CE4DE9" w14:paraId="1FC905D1" w14:textId="77777777">
        <w:tblPrEx>
          <w:tblCellMar>
            <w:top w:w="0" w:type="dxa"/>
            <w:bottom w:w="0" w:type="dxa"/>
          </w:tblCellMar>
        </w:tblPrEx>
        <w:trPr>
          <w:tblHeader/>
        </w:trPr>
        <w:tc>
          <w:tcPr>
            <w:tcW w:w="2700" w:type="dxa"/>
            <w:shd w:val="clear" w:color="auto" w:fill="E7ECF5"/>
            <w:tcMar>
              <w:top w:w="60" w:type="dxa"/>
              <w:left w:w="110" w:type="dxa"/>
              <w:bottom w:w="60" w:type="dxa"/>
              <w:right w:w="110" w:type="dxa"/>
            </w:tcMar>
          </w:tcPr>
          <w:p w14:paraId="596590B0" w14:textId="77777777" w:rsidR="00CE4DE9" w:rsidRDefault="00000000">
            <w:pPr>
              <w:jc w:val="center"/>
            </w:pPr>
            <w:r>
              <w:rPr>
                <w:b/>
                <w:bCs/>
                <w:sz w:val="20"/>
                <w:szCs w:val="20"/>
              </w:rPr>
              <w:t xml:space="preserve">Método</w:t>
            </w:r>
          </w:p>
        </w:tc>
        <w:tc>
          <w:tcPr>
            <w:tcW w:w="1900" w:type="dxa"/>
            <w:shd w:val="clear" w:color="auto" w:fill="E7ECF5"/>
            <w:tcMar>
              <w:top w:w="60" w:type="dxa"/>
              <w:left w:w="110" w:type="dxa"/>
              <w:bottom w:w="60" w:type="dxa"/>
              <w:right w:w="110" w:type="dxa"/>
            </w:tcMar>
          </w:tcPr>
          <w:p w14:paraId="5F136AA3" w14:textId="77777777" w:rsidR="00CE4DE9" w:rsidRDefault="00000000">
            <w:pPr>
              <w:jc w:val="center"/>
            </w:pPr>
            <w:r>
              <w:rPr>
                <w:b/>
                <w:bCs/>
                <w:sz w:val="20"/>
                <w:szCs w:val="20"/>
              </w:rPr>
              <w:t xml:space="preserve">Complejidad</w:t>
            </w:r>
          </w:p>
        </w:tc>
        <w:tc>
          <w:tcPr>
            <w:tcW w:w="4400" w:type="dxa"/>
            <w:shd w:val="clear" w:color="auto" w:fill="E7ECF5"/>
            <w:tcMar>
              <w:top w:w="60" w:type="dxa"/>
              <w:left w:w="110" w:type="dxa"/>
              <w:bottom w:w="60" w:type="dxa"/>
              <w:right w:w="110" w:type="dxa"/>
            </w:tcMar>
          </w:tcPr>
          <w:p w14:paraId="1707EF70" w14:textId="77777777" w:rsidR="00CE4DE9" w:rsidRDefault="00000000">
            <w:pPr>
              <w:jc w:val="center"/>
            </w:pPr>
            <w:r>
              <w:rPr>
                <w:b/>
                <w:bCs/>
                <w:sz w:val="20"/>
                <w:szCs w:val="20"/>
              </w:rPr>
              <w:t xml:space="preserve">Observación</w:t>
            </w:r>
          </w:p>
        </w:tc>
      </w:tr>
      <w:tr w:rsidR="00CE4DE9" w14:paraId="6883D2CA" w14:textId="77777777">
        <w:tblPrEx>
          <w:tblCellMar>
            <w:top w:w="0" w:type="dxa"/>
            <w:bottom w:w="0" w:type="dxa"/>
          </w:tblCellMar>
        </w:tblPrEx>
        <w:tc>
          <w:tcPr>
            <w:tcW w:w="2700" w:type="dxa"/>
            <w:tcMar>
              <w:top w:w="60" w:type="dxa"/>
              <w:left w:w="110" w:type="dxa"/>
              <w:bottom w:w="60" w:type="dxa"/>
              <w:right w:w="110" w:type="dxa"/>
            </w:tcMar>
          </w:tcPr>
          <w:p w14:paraId="0A75808A" w14:textId="77777777" w:rsidR="00CE4DE9" w:rsidRDefault="00000000">
            <w:pPr/>
            <w:r>
              <w:rPr>
                <w:b/>
                <w:bCs/>
                <w:sz w:val="20"/>
                <w:szCs w:val="20"/>
              </w:rPr>
              <w:t xml:space="preserve">combinar</w:t>
            </w:r>
          </w:p>
        </w:tc>
        <w:tc>
          <w:tcPr>
            <w:tcW w:w="1900" w:type="dxa"/>
            <w:tcMar>
              <w:top w:w="60" w:type="dxa"/>
              <w:left w:w="110" w:type="dxa"/>
              <w:bottom w:w="60" w:type="dxa"/>
              <w:right w:w="110" w:type="dxa"/>
            </w:tcMar>
          </w:tcPr>
          <w:p w14:paraId="5FFDD83F" w14:textId="77777777" w:rsidR="00CE4DE9" w:rsidRDefault="00000000">
            <w:pPr>
              <w:jc w:val="center"/>
            </w:pPr>
            <w:r>
              <w:rPr>
                <w:sz w:val="20"/>
                <w:szCs w:val="20"/>
              </w:rPr>
              <w:t xml:space="preserve">O(n²)</w:t>
            </w:r>
          </w:p>
        </w:tc>
        <w:tc>
          <w:tcPr>
            <w:tcW w:w="4400" w:type="dxa"/>
            <w:tcMar>
              <w:top w:w="60" w:type="dxa"/>
              <w:left w:w="110" w:type="dxa"/>
              <w:bottom w:w="60" w:type="dxa"/>
              <w:right w:w="110" w:type="dxa"/>
            </w:tcMar>
          </w:tcPr>
          <w:p w14:paraId="2E014B05" w14:textId="77777777" w:rsidR="00CE4DE9" w:rsidRDefault="00000000">
            <w:pPr/>
            <w:r>
              <w:rPr>
                <w:sz w:val="20"/>
                <w:szCs w:val="20"/>
              </w:rPr>
              <w:t xml:space="preserve">vacía cp1 y cp2 con extraerMax y reinserta todo en el resultado con insertar; ambas colas de entrada quedan vacías</w:t>
            </w:r>
          </w:p>
        </w:tc>
      </w:tr>
      <w:tr w:rsidR="00CE4DE9" w14:paraId="3A982C7A" w14:textId="77777777">
        <w:tblPrEx>
          <w:tblCellMar>
            <w:top w:w="0" w:type="dxa"/>
            <w:bottom w:w="0" w:type="dxa"/>
          </w:tblCellMar>
        </w:tblPrEx>
        <w:tc>
          <w:tcPr>
            <w:tcW w:w="2700" w:type="dxa"/>
            <w:tcMar>
              <w:top w:w="60" w:type="dxa"/>
              <w:left w:w="110" w:type="dxa"/>
              <w:bottom w:w="60" w:type="dxa"/>
              <w:right w:w="110" w:type="dxa"/>
            </w:tcMar>
          </w:tcPr>
          <w:p w14:paraId="26F9FBAD" w14:textId="77777777" w:rsidR="00CE4DE9" w:rsidRDefault="00000000">
            <w:pPr/>
            <w:r>
              <w:rPr>
                <w:b/>
                <w:bCs/>
                <w:sz w:val="20"/>
                <w:szCs w:val="20"/>
              </w:rPr>
              <w:t xml:space="preserve">invertirColaConColaPrioridad</w:t>
            </w:r>
          </w:p>
        </w:tc>
        <w:tc>
          <w:tcPr>
            <w:tcW w:w="1900" w:type="dxa"/>
            <w:tcMar>
              <w:top w:w="60" w:type="dxa"/>
              <w:left w:w="110" w:type="dxa"/>
              <w:bottom w:w="60" w:type="dxa"/>
              <w:right w:w="110" w:type="dxa"/>
            </w:tcMar>
          </w:tcPr>
          <w:p w14:paraId="34C366A8" w14:textId="77777777" w:rsidR="00CE4DE9" w:rsidRDefault="00000000">
            <w:pPr>
              <w:jc w:val="center"/>
            </w:pPr>
            <w:r>
              <w:rPr>
                <w:sz w:val="20"/>
                <w:szCs w:val="20"/>
              </w:rPr>
              <w:t xml:space="preserve">O(n²)</w:t>
            </w:r>
          </w:p>
        </w:tc>
        <w:tc>
          <w:tcPr>
            <w:tcW w:w="4400" w:type="dxa"/>
            <w:tcMar>
              <w:top w:w="60" w:type="dxa"/>
              <w:left w:w="110" w:type="dxa"/>
              <w:bottom w:w="60" w:type="dxa"/>
              <w:right w:w="110" w:type="dxa"/>
            </w:tcMar>
          </w:tcPr>
          <w:p w14:paraId="5A6CDD28" w14:textId="77777777" w:rsidR="00CE4DE9" w:rsidRDefault="00000000">
            <w:pPr/>
            <w:r>
              <w:rPr>
                <w:sz w:val="20"/>
                <w:szCs w:val="20"/>
              </w:rPr>
              <w:t xml:space="preserve">vacía c asignando como prioridad el orden de llegada; extraerMax de la auxiliar entrega los elementos en orden inverso</w:t>
            </w:r>
          </w:p>
        </w:tc>
      </w:tr>
      <w:tr w:rsidR="00CE4DE9" w14:paraId="35D9FDA9" w14:textId="77777777">
        <w:tblPrEx>
          <w:tblCellMar>
            <w:top w:w="0" w:type="dxa"/>
            <w:bottom w:w="0" w:type="dxa"/>
          </w:tblCellMar>
        </w:tblPrEx>
        <w:tc>
          <w:tcPr>
            <w:tcW w:w="2700" w:type="dxa"/>
            <w:tcMar>
              <w:top w:w="60" w:type="dxa"/>
              <w:left w:w="110" w:type="dxa"/>
              <w:bottom w:w="60" w:type="dxa"/>
              <w:right w:w="110" w:type="dxa"/>
            </w:tcMar>
          </w:tcPr>
          <w:p w14:paraId="1BFFDCF6" w14:textId="77777777" w:rsidR="00CE4DE9" w:rsidRDefault="00000000">
            <w:pPr/>
            <w:r>
              <w:rPr>
                <w:b/>
                <w:bCs/>
                <w:sz w:val="20"/>
                <w:szCs w:val="20"/>
              </w:rPr>
              <w:t xml:space="preserve">sumarValoresPrioridadPar</w:t>
            </w:r>
          </w:p>
        </w:tc>
        <w:tc>
          <w:tcPr>
            <w:tcW w:w="1900" w:type="dxa"/>
            <w:tcMar>
              <w:top w:w="60" w:type="dxa"/>
              <w:left w:w="110" w:type="dxa"/>
              <w:bottom w:w="60" w:type="dxa"/>
              <w:right w:w="110" w:type="dxa"/>
            </w:tcMar>
          </w:tcPr>
          <w:p w14:paraId="7936D598" w14:textId="77777777" w:rsidR="00CE4DE9" w:rsidRDefault="00000000">
            <w:pPr>
              <w:jc w:val="center"/>
            </w:pPr>
            <w:r>
              <w:rPr>
                <w:sz w:val="20"/>
                <w:szCs w:val="20"/>
              </w:rPr>
              <w:t xml:space="preserve">O(n²)</w:t>
            </w:r>
          </w:p>
        </w:tc>
        <w:tc>
          <w:tcPr>
            <w:tcW w:w="4400" w:type="dxa"/>
            <w:tcMar>
              <w:top w:w="60" w:type="dxa"/>
              <w:left w:w="110" w:type="dxa"/>
              <w:bottom w:w="60" w:type="dxa"/>
              <w:right w:w="110" w:type="dxa"/>
            </w:tcMar>
          </w:tcPr>
          <w:p w14:paraId="7B839F17" w14:textId="77777777" w:rsidR="00CE4DE9" w:rsidRDefault="00000000">
            <w:pPr/>
            <w:r>
              <w:rPr>
                <w:sz w:val="20"/>
                <w:szCs w:val="20"/>
              </w:rPr>
              <w:t xml:space="preserve">vacía cp acumulando los valores de prioridad par, y la reconstruye reinsertando en el mismo orden en que fue extraída</w:t>
            </w:r>
          </w:p>
        </w:tc>
      </w:tr>
    </w:tbl>
    <w:p w14:paraId="35EF85DE" w14:textId="1DFC4522" w:rsidR="00CE4DE9" w:rsidRDefault="00CE4DE9">
      <w:pPr>
        <w:spacing w:after="120"/>
      </w:pPr>
    </w:p>
    <w:sectPr w:rsidR="00CE4DE9">
      <w:footerReference w:type="default" r:id="rId7"/>
      <w:pgSz w:w="11906" w:h="16838"/>
      <w:pgMar w:top="1200" w:right="1300" w:bottom="12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FBF62" w14:textId="77777777" w:rsidR="006A2508" w:rsidRDefault="006A2508">
      <w:r>
        <w:separator/>
      </w:r>
    </w:p>
  </w:endnote>
  <w:endnote w:type="continuationSeparator" w:id="0">
    <w:p w14:paraId="3B21BDF6" w14:textId="77777777" w:rsidR="006A2508" w:rsidRDefault="006A25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C7434" w14:textId="77777777" w:rsidR="00CE4DE9" w:rsidRDefault="00000000">
    <w:pPr>
      <w:jc w:val="center"/>
    </w:pPr>
    <w:r>
      <w:rPr>
        <w:color w:val="888888"/>
        <w:sz w:val="18"/>
        <w:szCs w:val="18"/>
      </w:rPr>
      <w:t xml:space="preserve">Página </w:t>
    </w:r>
    <w:r>
      <w:rPr>
        <w:color w:val="888888"/>
        <w:sz w:val="18"/>
        <w:szCs w:val="18"/>
      </w:rPr>
      <w:fldChar w:fldCharType="begin"/>
    </w:r>
    <w:r>
      <w:rPr>
        <w:color w:val="888888"/>
        <w:sz w:val="18"/>
        <w:szCs w:val="18"/>
      </w:rPr>
      <w:instrText>PAGE</w:instrText>
    </w:r>
    <w:r>
      <w:rPr>
        <w:color w:val="888888"/>
        <w:sz w:val="18"/>
        <w:szCs w:val="18"/>
      </w:rPr>
      <w:fldChar w:fldCharType="separate"/>
    </w:r>
    <w:r w:rsidR="004E6C41">
      <w:rPr>
        <w:noProof/>
        <w:color w:val="888888"/>
        <w:sz w:val="18"/>
        <w:szCs w:val="18"/>
      </w:rPr>
      <w:t>1</w:t>
    </w:r>
    <w:r>
      <w:rPr>
        <w:color w:val="888888"/>
        <w:sz w:val="18"/>
        <w:szCs w:val="18"/>
      </w:rPr>
      <w:fldChar w:fldCharType="end"/>
    </w:r>
    <w:r>
      <w:rPr>
        <w:color w:val="888888"/>
        <w:sz w:val="18"/>
        <w:szCs w:val="18"/>
      </w:rPr>
      <w:t xml:space="preserve"> de </w:t>
    </w:r>
    <w:r>
      <w:rPr>
        <w:color w:val="888888"/>
        <w:sz w:val="18"/>
        <w:szCs w:val="18"/>
      </w:rPr>
      <w:fldChar w:fldCharType="begin"/>
    </w:r>
    <w:r>
      <w:rPr>
        <w:color w:val="888888"/>
        <w:sz w:val="18"/>
        <w:szCs w:val="18"/>
      </w:rPr>
      <w:instrText>NUMPAGES</w:instrText>
    </w:r>
    <w:r>
      <w:rPr>
        <w:color w:val="888888"/>
        <w:sz w:val="18"/>
        <w:szCs w:val="18"/>
      </w:rPr>
      <w:fldChar w:fldCharType="separate"/>
    </w:r>
    <w:r w:rsidR="004E6C41">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07914" w14:textId="77777777" w:rsidR="006A2508" w:rsidRDefault="006A2508">
      <w:r>
        <w:separator/>
      </w:r>
    </w:p>
  </w:footnote>
  <w:footnote w:type="continuationSeparator" w:id="0">
    <w:p w14:paraId="5F445A55" w14:textId="77777777" w:rsidR="006A2508" w:rsidRDefault="006A25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82CA4"/>
    <w:multiLevelType w:val="hybridMultilevel"/>
    <w:tmpl w:val="8D26720E"/>
    <w:lvl w:ilvl="0" w:tplc="F402AD2C">
      <w:start w:val="1"/>
      <w:numFmt w:val="bullet"/>
      <w:lvlText w:val="●"/>
      <w:lvlJc w:val="left"/>
      <w:pPr>
        <w:ind w:left="720" w:hanging="360"/>
      </w:pPr>
    </w:lvl>
    <w:lvl w:ilvl="1" w:tplc="F9502886">
      <w:start w:val="1"/>
      <w:numFmt w:val="bullet"/>
      <w:lvlText w:val="○"/>
      <w:lvlJc w:val="left"/>
      <w:pPr>
        <w:ind w:left="1440" w:hanging="360"/>
      </w:pPr>
    </w:lvl>
    <w:lvl w:ilvl="2" w:tplc="02B4EDE2">
      <w:start w:val="1"/>
      <w:numFmt w:val="bullet"/>
      <w:lvlText w:val="■"/>
      <w:lvlJc w:val="left"/>
      <w:pPr>
        <w:ind w:left="2160" w:hanging="360"/>
      </w:pPr>
    </w:lvl>
    <w:lvl w:ilvl="3" w:tplc="B41E9AEA">
      <w:start w:val="1"/>
      <w:numFmt w:val="bullet"/>
      <w:lvlText w:val="●"/>
      <w:lvlJc w:val="left"/>
      <w:pPr>
        <w:ind w:left="2880" w:hanging="360"/>
      </w:pPr>
    </w:lvl>
    <w:lvl w:ilvl="4" w:tplc="7460194E">
      <w:start w:val="1"/>
      <w:numFmt w:val="bullet"/>
      <w:lvlText w:val="○"/>
      <w:lvlJc w:val="left"/>
      <w:pPr>
        <w:ind w:left="3600" w:hanging="360"/>
      </w:pPr>
    </w:lvl>
    <w:lvl w:ilvl="5" w:tplc="0F6AB9B2">
      <w:start w:val="1"/>
      <w:numFmt w:val="bullet"/>
      <w:lvlText w:val="■"/>
      <w:lvlJc w:val="left"/>
      <w:pPr>
        <w:ind w:left="4320" w:hanging="360"/>
      </w:pPr>
    </w:lvl>
    <w:lvl w:ilvl="6" w:tplc="6AB2B938">
      <w:start w:val="1"/>
      <w:numFmt w:val="bullet"/>
      <w:lvlText w:val="●"/>
      <w:lvlJc w:val="left"/>
      <w:pPr>
        <w:ind w:left="5040" w:hanging="360"/>
      </w:pPr>
    </w:lvl>
    <w:lvl w:ilvl="7" w:tplc="1450B4DC">
      <w:start w:val="1"/>
      <w:numFmt w:val="bullet"/>
      <w:lvlText w:val="●"/>
      <w:lvlJc w:val="left"/>
      <w:pPr>
        <w:ind w:left="5760" w:hanging="360"/>
      </w:pPr>
    </w:lvl>
    <w:lvl w:ilvl="8" w:tplc="DAFEDB0C">
      <w:start w:val="1"/>
      <w:numFmt w:val="bullet"/>
      <w:lvlText w:val="●"/>
      <w:lvlJc w:val="left"/>
      <w:pPr>
        <w:ind w:left="6480" w:hanging="360"/>
      </w:pPr>
    </w:lvl>
  </w:abstractNum>
  <w:num w:numId="1" w16cid:durableId="9692131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4DE9"/>
    <w:rsid w:val="000C7EAB"/>
    <w:rsid w:val="004E6C41"/>
    <w:rsid w:val="006A2508"/>
    <w:rsid w:val="00CC51F1"/>
    <w:rsid w:val="00CE4DE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AF73D"/>
  <w15:docId w15:val="{348D8B02-A004-4BC6-8D27-E874EF11D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40"/>
      <w:outlineLvl w:val="0"/>
    </w:pPr>
    <w:rPr>
      <w:b/>
      <w:bCs/>
      <w:color w:val="1F3864"/>
      <w:sz w:val="30"/>
      <w:szCs w:val="30"/>
    </w:rPr>
  </w:style>
  <w:style w:type="paragraph" w:styleId="Ttulo2">
    <w:name w:val="heading 2"/>
    <w:uiPriority w:val="9"/>
    <w:unhideWhenUsed/>
    <w:qFormat/>
    <w:pPr>
      <w:spacing w:before="220" w:after="100"/>
      <w:outlineLvl w:val="1"/>
    </w:pPr>
    <w:rPr>
      <w:b/>
      <w:bCs/>
      <w:color w:val="1F3864"/>
      <w:sz w:val="25"/>
      <w:szCs w:val="2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1147</Words>
  <Characters>6309</Characters>
  <Application>Microsoft Office Word</Application>
  <DocSecurity>0</DocSecurity>
  <Lines>52</Lines>
  <Paragraphs>14</Paragraphs>
  <ScaleCrop>false</ScaleCrop>
  <Company/>
  <LinksUpToDate>false</LinksUpToDate>
  <CharactersWithSpaces>7442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BALMACEDA ROMINA AYELEN</cp:lastModifiedBy>
  <cp:revision>2</cp:revision>
  <dcterms:created xsi:type="dcterms:W3CDTF">2026-09-12T23:30:00Z</dcterms:created>
  <dcterms:modified xsi:type="dcterms:W3CDTF">2026-09-12T23:30:00Z</dcterms:modified>
</cp:coreProperties>
</file>