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CC939" w14:textId="41BA913E" w:rsidR="00A5107C" w:rsidRPr="00A5107C" w:rsidRDefault="00A5107C" w:rsidP="00A32613">
      <w:pPr>
        <w:ind w:left="720" w:hanging="360"/>
        <w:jc w:val="both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Parcial </w:t>
      </w:r>
      <w:r w:rsidR="00C00A7A">
        <w:rPr>
          <w:rFonts w:ascii="Comic Sans MS" w:hAnsi="Comic Sans MS"/>
          <w:b/>
          <w:bCs/>
          <w:sz w:val="28"/>
          <w:szCs w:val="28"/>
          <w:u w:val="single"/>
        </w:rPr>
        <w:t>N</w:t>
      </w:r>
      <w:r>
        <w:rPr>
          <w:rFonts w:ascii="Comic Sans MS" w:hAnsi="Comic Sans MS"/>
          <w:b/>
          <w:bCs/>
          <w:sz w:val="28"/>
          <w:szCs w:val="28"/>
          <w:u w:val="single"/>
        </w:rPr>
        <w:t>2 – modelo 1</w:t>
      </w:r>
    </w:p>
    <w:p w14:paraId="14C75234" w14:textId="2432573E" w:rsidR="00E02C30" w:rsidRPr="00A32613" w:rsidRDefault="003863CE" w:rsidP="00A326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 xml:space="preserve">Dado un byte X, indique en la columna de la izquierda las operaciones lógicas junto con sus mascaras para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poner en uno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</w:t>
      </w:r>
      <w:proofErr w:type="gramStart"/>
      <w:r w:rsidRPr="00A32613">
        <w:rPr>
          <w:rFonts w:ascii="Comic Sans MS" w:hAnsi="Comic Sans MS"/>
          <w:sz w:val="24"/>
          <w:szCs w:val="24"/>
          <w:lang w:val="es-MX"/>
        </w:rPr>
        <w:t>los bit</w:t>
      </w:r>
      <w:proofErr w:type="gramEnd"/>
      <w:r w:rsidRPr="00A32613">
        <w:rPr>
          <w:rFonts w:ascii="Comic Sans MS" w:hAnsi="Comic Sans MS"/>
          <w:sz w:val="24"/>
          <w:szCs w:val="24"/>
          <w:lang w:val="es-MX"/>
        </w:rPr>
        <w:t xml:space="preserve"> 1 y 6,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poner en cero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los bits 2 y 5 e </w:t>
      </w:r>
      <w:r w:rsidRPr="00A32613">
        <w:rPr>
          <w:rFonts w:ascii="Comic Sans MS" w:hAnsi="Comic Sans MS"/>
          <w:b/>
          <w:bCs/>
          <w:sz w:val="24"/>
          <w:szCs w:val="24"/>
          <w:lang w:val="es-MX"/>
        </w:rPr>
        <w:t>invertir</w:t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los bits 3 y 4, dejando inalterados al resto de los bits (</w:t>
      </w:r>
      <w:r w:rsidR="001D5A4B" w:rsidRPr="00A32613">
        <w:rPr>
          <w:rFonts w:ascii="Comic Sans MS" w:hAnsi="Comic Sans MS"/>
          <w:sz w:val="24"/>
          <w:szCs w:val="24"/>
          <w:lang w:val="es-MX"/>
        </w:rPr>
        <w:t>no use mas de tres operaciones lógicas para lograrlo</w:t>
      </w:r>
      <w:r w:rsidRPr="00A32613">
        <w:rPr>
          <w:rFonts w:ascii="Comic Sans MS" w:hAnsi="Comic Sans MS"/>
          <w:sz w:val="24"/>
          <w:szCs w:val="24"/>
          <w:lang w:val="es-MX"/>
        </w:rPr>
        <w:t>)</w:t>
      </w:r>
      <w:r w:rsidR="001D5A4B" w:rsidRPr="00A32613">
        <w:rPr>
          <w:rFonts w:ascii="Comic Sans MS" w:hAnsi="Comic Sans MS"/>
          <w:sz w:val="24"/>
          <w:szCs w:val="24"/>
          <w:lang w:val="es-MX"/>
        </w:rPr>
        <w:t>. Dado otro byte Y, escriba en la columna de la derecha los resultados de aplicar las operaciones lógicas indicadas.</w:t>
      </w:r>
    </w:p>
    <w:p w14:paraId="4468814B" w14:textId="26DF695B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>XXXXXXXX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>YYYYYYYY</w:t>
      </w:r>
    </w:p>
    <w:p w14:paraId="470B5A26" w14:textId="275CAB61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NAND</w:t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>00110101</w:t>
      </w:r>
    </w:p>
    <w:p w14:paraId="31F81C8C" w14:textId="77777777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443374F0" w14:textId="292778F0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NOR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>10101001</w:t>
      </w:r>
    </w:p>
    <w:p w14:paraId="4ECC41EF" w14:textId="77777777" w:rsidR="001D5A4B" w:rsidRPr="00A32613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60D05AE2" w14:textId="6A575AB7" w:rsidR="001D5A4B" w:rsidRDefault="001D5A4B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ab/>
        <w:t>XNOR</w:t>
      </w:r>
      <w:r w:rsidRPr="00A32613">
        <w:rPr>
          <w:rFonts w:ascii="Comic Sans MS" w:hAnsi="Comic Sans MS"/>
          <w:sz w:val="24"/>
          <w:szCs w:val="24"/>
          <w:lang w:val="es-MX"/>
        </w:rPr>
        <w:tab/>
      </w:r>
      <w:r w:rsidR="00A32613">
        <w:rPr>
          <w:rFonts w:ascii="Comic Sans MS" w:hAnsi="Comic Sans MS"/>
          <w:sz w:val="24"/>
          <w:szCs w:val="24"/>
          <w:lang w:val="es-MX"/>
        </w:rPr>
        <w:tab/>
      </w:r>
      <w:r w:rsidRPr="00A32613">
        <w:rPr>
          <w:rFonts w:ascii="Comic Sans MS" w:hAnsi="Comic Sans MS"/>
          <w:sz w:val="24"/>
          <w:szCs w:val="24"/>
          <w:lang w:val="es-MX"/>
        </w:rPr>
        <w:t>11110000</w:t>
      </w:r>
    </w:p>
    <w:p w14:paraId="15B02D42" w14:textId="77777777" w:rsidR="00A32613" w:rsidRPr="00A32613" w:rsidRDefault="00A32613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</w:p>
    <w:p w14:paraId="20A5D72B" w14:textId="4A778B0A" w:rsidR="001D5A4B" w:rsidRPr="00A32613" w:rsidRDefault="00A32613" w:rsidP="00A3261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sz w:val="24"/>
          <w:szCs w:val="24"/>
          <w:lang w:val="es-MX"/>
        </w:rPr>
        <w:t>Complete la tabla de la verdad para las siguientes ecuaciones:</w:t>
      </w:r>
    </w:p>
    <w:p w14:paraId="28A236EA" w14:textId="759D81DD" w:rsidR="00A32613" w:rsidRPr="00A32613" w:rsidRDefault="00A32613" w:rsidP="00A3261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 w:rsidRPr="00A32613">
        <w:rPr>
          <w:rFonts w:ascii="Comic Sans MS" w:hAnsi="Comic Sans MS"/>
          <w:noProof/>
          <w:sz w:val="24"/>
          <w:szCs w:val="24"/>
          <w:lang w:val="es-MX"/>
        </w:rPr>
        <w:drawing>
          <wp:inline distT="0" distB="0" distL="0" distR="0" wp14:anchorId="368BEAB4" wp14:editId="583C509D">
            <wp:extent cx="1800476" cy="943107"/>
            <wp:effectExtent l="0" t="0" r="0" b="9525"/>
            <wp:docPr id="171871435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4353" name="Imagen 1" descr="Un reloj digital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84000"/>
                              </a14:imgEffect>
                              <a14:imgEffect>
                                <a14:brightnessContrast bright="7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613">
        <w:rPr>
          <w:rFonts w:ascii="Comic Sans MS" w:hAnsi="Comic Sans MS"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"/>
        <w:gridCol w:w="425"/>
        <w:gridCol w:w="425"/>
        <w:gridCol w:w="362"/>
        <w:gridCol w:w="380"/>
      </w:tblGrid>
      <w:tr w:rsidR="00A32613" w:rsidRPr="00A32613" w14:paraId="0D7FA54C" w14:textId="77777777" w:rsidTr="00A32613">
        <w:tc>
          <w:tcPr>
            <w:tcW w:w="408" w:type="dxa"/>
          </w:tcPr>
          <w:p w14:paraId="146716DC" w14:textId="387F5F72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A</w:t>
            </w:r>
          </w:p>
        </w:tc>
        <w:tc>
          <w:tcPr>
            <w:tcW w:w="425" w:type="dxa"/>
          </w:tcPr>
          <w:p w14:paraId="51E4AE1E" w14:textId="097D5D4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B</w:t>
            </w:r>
          </w:p>
        </w:tc>
        <w:tc>
          <w:tcPr>
            <w:tcW w:w="425" w:type="dxa"/>
          </w:tcPr>
          <w:p w14:paraId="4CF89794" w14:textId="29701D8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C</w:t>
            </w:r>
          </w:p>
        </w:tc>
        <w:tc>
          <w:tcPr>
            <w:tcW w:w="332" w:type="dxa"/>
          </w:tcPr>
          <w:p w14:paraId="77DBEB12" w14:textId="4D286D86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F</w:t>
            </w:r>
          </w:p>
        </w:tc>
        <w:tc>
          <w:tcPr>
            <w:tcW w:w="379" w:type="dxa"/>
          </w:tcPr>
          <w:p w14:paraId="4AD5F75E" w14:textId="22FE8619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G</w:t>
            </w:r>
          </w:p>
        </w:tc>
      </w:tr>
      <w:tr w:rsidR="00A32613" w:rsidRPr="00A32613" w14:paraId="1112F94F" w14:textId="77777777" w:rsidTr="00A32613">
        <w:tc>
          <w:tcPr>
            <w:tcW w:w="408" w:type="dxa"/>
          </w:tcPr>
          <w:p w14:paraId="74F50768" w14:textId="47D7794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772A26D3" w14:textId="30541F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27206B35" w14:textId="2659114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1BDA227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03027A1A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149A1D3C" w14:textId="77777777" w:rsidTr="00A32613">
        <w:tc>
          <w:tcPr>
            <w:tcW w:w="408" w:type="dxa"/>
          </w:tcPr>
          <w:p w14:paraId="1FF31895" w14:textId="41F980C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4C02BE2E" w14:textId="1BCE28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2046D171" w14:textId="4F044B9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57DD90A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6A031DC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547AC771" w14:textId="77777777" w:rsidTr="00A32613">
        <w:tc>
          <w:tcPr>
            <w:tcW w:w="408" w:type="dxa"/>
          </w:tcPr>
          <w:p w14:paraId="77603446" w14:textId="72D4844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40C26B73" w14:textId="5DE32F8B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7DA0E4BA" w14:textId="6FA3D7A9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073BE7D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135F9243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2579AE3" w14:textId="77777777" w:rsidTr="00A32613">
        <w:tc>
          <w:tcPr>
            <w:tcW w:w="408" w:type="dxa"/>
          </w:tcPr>
          <w:p w14:paraId="05420F40" w14:textId="7B956B5F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524FAB84" w14:textId="2E451AD1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5573D9AB" w14:textId="2C228EC8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5872527B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34D31EF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5689787" w14:textId="77777777" w:rsidTr="00A32613">
        <w:tc>
          <w:tcPr>
            <w:tcW w:w="408" w:type="dxa"/>
          </w:tcPr>
          <w:p w14:paraId="15DDAFF0" w14:textId="44CC53B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74B349E0" w14:textId="6DB565A1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1D25FF5A" w14:textId="6308C7E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55C1E59A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0A9230D8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0EAE855E" w14:textId="77777777" w:rsidTr="00A32613">
        <w:tc>
          <w:tcPr>
            <w:tcW w:w="408" w:type="dxa"/>
          </w:tcPr>
          <w:p w14:paraId="3889CD57" w14:textId="62E8B5EA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19975E65" w14:textId="1497AE2C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425" w:type="dxa"/>
          </w:tcPr>
          <w:p w14:paraId="5F0D0FB9" w14:textId="717DD51F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13210D8B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76113F18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2DC5B8A9" w14:textId="77777777" w:rsidTr="00A32613">
        <w:tc>
          <w:tcPr>
            <w:tcW w:w="408" w:type="dxa"/>
          </w:tcPr>
          <w:p w14:paraId="583F0E2F" w14:textId="0365FE4D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06101345" w14:textId="7AD98325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31BFEAA6" w14:textId="058924F8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0</w:t>
            </w:r>
          </w:p>
        </w:tc>
        <w:tc>
          <w:tcPr>
            <w:tcW w:w="332" w:type="dxa"/>
          </w:tcPr>
          <w:p w14:paraId="2A99BF11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6743C411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  <w:tr w:rsidR="00A32613" w:rsidRPr="00A32613" w14:paraId="599D4D4E" w14:textId="77777777" w:rsidTr="00A32613">
        <w:tc>
          <w:tcPr>
            <w:tcW w:w="408" w:type="dxa"/>
          </w:tcPr>
          <w:p w14:paraId="0584059D" w14:textId="02AB8580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34D80C09" w14:textId="092D4304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425" w:type="dxa"/>
          </w:tcPr>
          <w:p w14:paraId="5F52915B" w14:textId="287096D2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A32613">
              <w:rPr>
                <w:rFonts w:ascii="Comic Sans MS" w:hAnsi="Comic Sans MS"/>
                <w:sz w:val="24"/>
                <w:szCs w:val="24"/>
                <w:lang w:val="es-MX"/>
              </w:rPr>
              <w:t>1</w:t>
            </w:r>
          </w:p>
        </w:tc>
        <w:tc>
          <w:tcPr>
            <w:tcW w:w="332" w:type="dxa"/>
          </w:tcPr>
          <w:p w14:paraId="7D9F32F6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  <w:tc>
          <w:tcPr>
            <w:tcW w:w="379" w:type="dxa"/>
          </w:tcPr>
          <w:p w14:paraId="5F72FE94" w14:textId="77777777" w:rsidR="00A32613" w:rsidRPr="00A32613" w:rsidRDefault="00A32613" w:rsidP="00A32613">
            <w:pPr>
              <w:pStyle w:val="Prrafodelista"/>
              <w:ind w:left="0"/>
              <w:jc w:val="both"/>
              <w:rPr>
                <w:rFonts w:ascii="Comic Sans MS" w:hAnsi="Comic Sans MS"/>
                <w:sz w:val="24"/>
                <w:szCs w:val="24"/>
                <w:lang w:val="es-MX"/>
              </w:rPr>
            </w:pPr>
          </w:p>
        </w:tc>
      </w:tr>
    </w:tbl>
    <w:p w14:paraId="5BAB7792" w14:textId="77777777" w:rsidR="00A32613" w:rsidRDefault="00A32613" w:rsidP="00A32613">
      <w:pPr>
        <w:pStyle w:val="Prrafodelista"/>
        <w:rPr>
          <w:lang w:val="es-MX"/>
        </w:rPr>
      </w:pPr>
    </w:p>
    <w:p w14:paraId="08E0C000" w14:textId="37DFFA5B" w:rsidR="004C0646" w:rsidRDefault="00863E56" w:rsidP="00863E56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863E56">
        <w:rPr>
          <w:rFonts w:ascii="Comic Sans MS" w:hAnsi="Comic Sans MS"/>
          <w:sz w:val="24"/>
          <w:szCs w:val="24"/>
          <w:lang w:val="es-MX"/>
        </w:rPr>
        <w:t>Dibuje al dorso de la hoja el diagrama de compuertas paralas ecuaciones dadas en el ejercicio 2, vinculando las entradas A, B y C con las salidas F y G</w:t>
      </w:r>
    </w:p>
    <w:p w14:paraId="0134A7CE" w14:textId="7F5FE7C0" w:rsidR="00DB4F08" w:rsidRDefault="00DB4F08" w:rsidP="00863E56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Transforme el ejercicio 3 en otro equivalente formado únicamente por compuertas NOR.</w:t>
      </w:r>
    </w:p>
    <w:p w14:paraId="55D22E0B" w14:textId="6FFBE40B" w:rsidR="00DB4F08" w:rsidRDefault="00431E0C" w:rsidP="00863E56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Indique cuales de las siguientes formulas son equivalentes y cuales no lo son a la formula:</w:t>
      </w:r>
    </w:p>
    <w:p w14:paraId="7E756973" w14:textId="77777777" w:rsidR="00431E0C" w:rsidRDefault="00431E0C" w:rsidP="00431E0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</w:p>
    <w:p w14:paraId="1A223F5A" w14:textId="28C09088" w:rsidR="00431E0C" w:rsidRDefault="00431E0C" w:rsidP="00431E0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  <w:r w:rsidRPr="00431E0C">
        <w:rPr>
          <w:rFonts w:ascii="Comic Sans MS" w:hAnsi="Comic Sans MS"/>
          <w:noProof/>
          <w:sz w:val="24"/>
          <w:szCs w:val="24"/>
          <w:lang w:val="es-MX"/>
        </w:rPr>
        <w:drawing>
          <wp:inline distT="0" distB="0" distL="0" distR="0" wp14:anchorId="14E3C6C8" wp14:editId="312DF831">
            <wp:extent cx="4475533" cy="313899"/>
            <wp:effectExtent l="0" t="0" r="1270" b="0"/>
            <wp:docPr id="1113690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90995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63000"/>
                              </a14:imgEffect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</a:extLst>
                    </a:blip>
                    <a:srcRect b="17749"/>
                    <a:stretch/>
                  </pic:blipFill>
                  <pic:spPr bwMode="auto">
                    <a:xfrm>
                      <a:off x="0" y="0"/>
                      <a:ext cx="4530968" cy="31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8A358" w14:textId="57F0FE29" w:rsidR="00BB1782" w:rsidRDefault="00BB1782" w:rsidP="00431E0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  <w:r w:rsidRPr="00BB1782">
        <w:rPr>
          <w:rFonts w:ascii="Comic Sans MS" w:hAnsi="Comic Sans MS"/>
          <w:sz w:val="24"/>
          <w:szCs w:val="24"/>
          <w:lang w:val="es-MX"/>
        </w:rPr>
        <w:lastRenderedPageBreak/>
        <w:drawing>
          <wp:inline distT="0" distB="0" distL="0" distR="0" wp14:anchorId="53533D17" wp14:editId="608FC832">
            <wp:extent cx="3343702" cy="1496888"/>
            <wp:effectExtent l="0" t="0" r="0" b="8255"/>
            <wp:docPr id="2074812748" name="Imagen 1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2748" name="Imagen 1" descr="Un reloj con números romano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7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54" cy="15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63B8" w14:textId="77777777" w:rsidR="00431E0C" w:rsidRDefault="00431E0C" w:rsidP="00431E0C">
      <w:pPr>
        <w:pStyle w:val="Prrafodelista"/>
        <w:jc w:val="center"/>
        <w:rPr>
          <w:rFonts w:ascii="Comic Sans MS" w:hAnsi="Comic Sans MS"/>
          <w:sz w:val="24"/>
          <w:szCs w:val="24"/>
          <w:lang w:val="es-MX"/>
        </w:rPr>
      </w:pPr>
    </w:p>
    <w:p w14:paraId="12B8554D" w14:textId="41DB6866" w:rsidR="00F968D6" w:rsidRDefault="00E74102" w:rsidP="00E7410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 Dado un Flip Flop SR sincrónico activado por flanco descendiente, cuyo estado inicial es desconocido ¿Cómo quedarían las salidas Q y Qn luego de que el CLK cambie de 1 a 0, sabiendo que la entrada R=1 y S=0?</w:t>
      </w:r>
    </w:p>
    <w:p w14:paraId="68555DD2" w14:textId="7D6EBF07" w:rsidR="00E74102" w:rsidRDefault="00E74102" w:rsidP="00E74102">
      <w:pPr>
        <w:pStyle w:val="Prrafodelista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Q=</w:t>
      </w:r>
    </w:p>
    <w:p w14:paraId="5359BAFF" w14:textId="093B6184" w:rsidR="00E74102" w:rsidRPr="00863E56" w:rsidRDefault="00E74102" w:rsidP="00E74102">
      <w:pPr>
        <w:pStyle w:val="Prrafodelista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Qn=</w:t>
      </w:r>
    </w:p>
    <w:sectPr w:rsidR="00E74102" w:rsidRPr="0086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96348"/>
    <w:multiLevelType w:val="hybridMultilevel"/>
    <w:tmpl w:val="786E7CAE"/>
    <w:lvl w:ilvl="0" w:tplc="8F44AD1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1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4"/>
    <w:rsid w:val="001D5A4B"/>
    <w:rsid w:val="003863CE"/>
    <w:rsid w:val="00431E0C"/>
    <w:rsid w:val="004C0646"/>
    <w:rsid w:val="00863E56"/>
    <w:rsid w:val="00A32613"/>
    <w:rsid w:val="00A5107C"/>
    <w:rsid w:val="00A82104"/>
    <w:rsid w:val="00BB1782"/>
    <w:rsid w:val="00C00A7A"/>
    <w:rsid w:val="00C04E9A"/>
    <w:rsid w:val="00CA30FA"/>
    <w:rsid w:val="00D71225"/>
    <w:rsid w:val="00DB4F08"/>
    <w:rsid w:val="00E02C30"/>
    <w:rsid w:val="00E74102"/>
    <w:rsid w:val="00F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6B5B"/>
  <w15:chartTrackingRefBased/>
  <w15:docId w15:val="{A416424A-6926-4417-9B94-3D18B60A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13</cp:revision>
  <dcterms:created xsi:type="dcterms:W3CDTF">2024-05-22T15:34:00Z</dcterms:created>
  <dcterms:modified xsi:type="dcterms:W3CDTF">2024-05-22T20:51:00Z</dcterms:modified>
</cp:coreProperties>
</file>