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Informe de Estado del Router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2E75B6"/>
          <w:sz w:val="32"/>
          <w:szCs w:val="32"/>
        </w:rPr>
        <w:t xml:space="preserve">Análisis completo de red y seguridad</w:t>
      </w:r>
    </w:p>
    <w:p>
      <w:pPr>
        <w:spacing w:before="0" w:after="720"/>
        <w:jc w:val="center"/>
      </w:pPr>
      <w:r>
        <w:rPr>
          <w:rFonts w:ascii="Arial" w:cs="Arial" w:eastAsia="Arial" w:hAnsi="Arial"/>
          <w:color w:val="5A6A85"/>
          <w:sz w:val="24"/>
          <w:szCs w:val="24"/>
        </w:rPr>
        <w:t xml:space="preserve">Generado automáticamente por el Agente MikroTik</w:t>
      </w:r>
    </w:p>
    <w:p>
      <w:pPr>
        <w:pBdr>
          <w:top w:val="single" w:color="00B0F0" w:sz="4" w:space="4"/>
        </w:pBdr>
        <w:spacing w:before="720" w:after="80"/>
        <w:jc w:val="center"/>
      </w:pPr>
      <w:r>
        <w:rPr>
          <w:rFonts w:ascii="Arial" w:cs="Arial" w:eastAsia="Arial" w:hAnsi="Arial"/>
          <w:color w:val="5A6A85"/>
          <w:sz w:val="22"/>
          <w:szCs w:val="22"/>
        </w:rPr>
        <w:t xml:space="preserve">Autor: Administrador de Red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6A85"/>
          <w:sz w:val="22"/>
          <w:szCs w:val="22"/>
        </w:rPr>
        <w:t xml:space="preserve">Fecha: 20 de marzo de 2026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A6A85"/>
          <w:sz w:val="22"/>
          <w:szCs w:val="22"/>
        </w:rPr>
        <w:t xml:space="preserve">Versión: 1.0</w:t>
      </w:r>
    </w:p>
    <w:p>
      <w:r>
        <w:br w:type="page"/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Resumen Ejecutivo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Este informe recoge el estado actual del router MikroTik.</w:t>
      </w:r>
    </w:p>
    <w:p>
      <w:pPr>
        <w:pBdr>
          <w:top w:val="single" w:color="2E75B6" w:sz="4"/>
          <w:bottom w:val="single" w:color="2E75B6" w:sz="4"/>
          <w:left w:val="thick" w:color="2E75B6" w:sz="12"/>
          <w:right w:val="single" w:color="2E75B6" w:sz="4"/>
        </w:pBdr>
        <w:shd w:fill="D6EAF8" w:val="clear"/>
        <w:spacing w:before="160" w:after="16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ℹ️ Todos los sistemas operan con normalidad.</w:t>
      </w:r>
    </w:p>
    <w:p>
      <w:pPr>
        <w:pBdr>
          <w:top w:val="single" w:color="F39C12" w:sz="4"/>
          <w:bottom w:val="single" w:color="F39C12" w:sz="4"/>
          <w:left w:val="thick" w:color="F39C12" w:sz="12"/>
          <w:right w:val="single" w:color="F39C12" w:sz="4"/>
        </w:pBdr>
        <w:shd w:fill="FEF9E7" w:val="clear"/>
        <w:spacing w:before="160" w:after="16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⚠️ Se detectaron 3 reglas de firewall inactivas.</w:t>
      </w:r>
    </w:p>
    <w:p>
      <w:pPr>
        <w:pBdr>
          <w:top w:val="single" w:color="E74C3C" w:sz="4"/>
          <w:bottom w:val="single" w:color="E74C3C" w:sz="4"/>
          <w:left w:val="thick" w:color="E74C3C" w:sz="12"/>
          <w:right w:val="single" w:color="E74C3C" w:sz="4"/>
        </w:pBdr>
        <w:shd w:fill="FDEDEC" w:val="clear"/>
        <w:spacing w:before="160" w:after="16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🔴 El último backup tiene más de 7 días.</w:t>
      </w:r>
    </w:p>
    <w:p>
      <w:pPr>
        <w:pBdr>
          <w:top w:val="single" w:color="27AE60" w:sz="4"/>
          <w:bottom w:val="single" w:color="27AE60" w:sz="4"/>
          <w:left w:val="thick" w:color="27AE60" w:sz="12"/>
          <w:right w:val="single" w:color="27AE60" w:sz="4"/>
        </w:pBdr>
        <w:shd w:fill="D5F5E3" w:val="clear"/>
        <w:spacing w:before="160" w:after="160"/>
        <w:ind w:left="360" w:right="3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✅ Backup completado correctamente.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Interfaces de Red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Estado de interfaces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Interfaz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RX (bytes)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TX (bytes)</w:t>
            </w:r>
          </w:p>
        </w:tc>
      </w:tr>
      <w:tr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ether1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ether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AA:BB:CC:DD:EE:01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1,234,567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987,654</w:t>
            </w:r>
          </w:p>
        </w:tc>
      </w:tr>
      <w:tr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ether2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ether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Inactiva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AA:BB:CC:DD:EE:02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wlan1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wlan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AA:BB:CC:DD:EE:03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5,678,901</w:t>
            </w:r>
          </w:p>
        </w:tc>
        <w:tc>
          <w:tcPr>
            <w:tcW w:type="dxa" w:w="156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2,345,678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Notas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ether1 es la WAN principal con acceso a Internet.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ether2 se encuentra deshabilitada por mantenimiento.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wlan1 opera en la banda de 2.4 GHz.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Reglas de Firewall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>
        <w:trPr>
          <w:tblHeader/>
        </w:trPr>
        <w:tc>
          <w:tcPr>
            <w:tcW w:type="dxa" w:w="1337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337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Chain</w:t>
            </w:r>
          </w:p>
        </w:tc>
        <w:tc>
          <w:tcPr>
            <w:tcW w:type="dxa" w:w="1337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337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  <w:tc>
          <w:tcPr>
            <w:tcW w:type="dxa" w:w="1337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Puerto</w:t>
            </w:r>
          </w:p>
        </w:tc>
        <w:tc>
          <w:tcPr>
            <w:tcW w:type="dxa" w:w="1337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338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Comentario</w:t>
            </w:r>
          </w:p>
        </w:tc>
      </w:tr>
      <w:tr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*1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192.168.0.0/24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</w:t>
            </w:r>
          </w:p>
        </w:tc>
        <w:tc>
          <w:tcPr>
            <w:tcW w:type="dxa" w:w="1338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 local</w:t>
            </w:r>
          </w:p>
        </w:tc>
      </w:tr>
      <w:tr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*2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input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0.0.0.0/0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23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</w:t>
            </w:r>
          </w:p>
        </w:tc>
        <w:tc>
          <w:tcPr>
            <w:tcW w:type="dxa" w:w="1338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Bloquear Telnet</w:t>
            </w:r>
          </w:p>
        </w:tc>
      </w:tr>
      <w:tr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*3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forward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10.0.0.5</w:t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1337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Inactiva</w:t>
            </w:r>
          </w:p>
        </w:tc>
        <w:tc>
          <w:tcPr>
            <w:tcW w:type="dxa" w:w="1338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IP sospechosa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4" w:space="4"/>
        </w:pBdr>
        <w:spacing w:before="200" w:after="2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Documentación oficial de firewall MikroTik: </w:t>
      </w:r>
      <w:hyperlink w:history="1" r:id="rIduvcbjzcswqubxpdipko64">
        <w:r>
          <w:rPr>
            <w:rFonts w:ascii="Arial" w:cs="Arial" w:eastAsia="Arial" w:hAnsi="Arial"/>
            <w:b w:val="false"/>
            <w:bCs w:val="false"/>
            <w:i w:val="false"/>
            <w:iCs w:val="false"/>
            <w:color w:val="2E75B6"/>
            <w:sz w:val="22"/>
            <w:szCs w:val="22"/>
          </w:rPr>
          <w:t xml:space="preserve">wiki.mikrotik.com/Firewall</w:t>
        </w:r>
      </w:hyperlink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Historial de Backups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87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87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187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1872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</w:tr>
      <w:tr>
        <w:tc>
          <w:tcPr>
            <w:tcW w:type="dxa" w:w="1872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MikroTik_20260320_120000.rsc</w:t>
            </w:r>
          </w:p>
        </w:tc>
        <w:tc>
          <w:tcPr>
            <w:tcW w:type="dxa" w:w="1872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.rsc</w:t>
            </w:r>
          </w:p>
        </w:tc>
        <w:tc>
          <w:tcPr>
            <w:tcW w:type="dxa" w:w="1872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45 KB</w:t>
            </w:r>
          </w:p>
        </w:tc>
        <w:tc>
          <w:tcPr>
            <w:tcW w:type="dxa" w:w="1872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20/03/2026 12:00</w:t>
            </w:r>
          </w:p>
        </w:tc>
        <w:tc>
          <w:tcPr>
            <w:tcW w:type="dxa" w:w="1872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./output/backups/</w:t>
            </w:r>
          </w:p>
        </w:tc>
      </w:tr>
      <w:tr>
        <w:tc>
          <w:tcPr>
            <w:tcW w:type="dxa" w:w="1872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MikroTik_20260313_080000.rsc</w:t>
            </w:r>
          </w:p>
        </w:tc>
        <w:tc>
          <w:tcPr>
            <w:tcW w:type="dxa" w:w="1872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.rsc</w:t>
            </w:r>
          </w:p>
        </w:tc>
        <w:tc>
          <w:tcPr>
            <w:tcW w:type="dxa" w:w="1872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44 KB</w:t>
            </w:r>
          </w:p>
        </w:tc>
        <w:tc>
          <w:tcPr>
            <w:tcW w:type="dxa" w:w="1872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13/03/2026 08:00</w:t>
            </w:r>
          </w:p>
        </w:tc>
        <w:tc>
          <w:tcPr>
            <w:tcW w:type="dxa" w:w="1872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./output/backups/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backups .rsc son legibles y versionables en Git.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backups .backup son restaurables desde Winbox.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conservan los últimos 10 backups automáticamente.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Información del Sistema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Hardware y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Hostname</w:t>
            </w:r>
          </w:p>
        </w:tc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MikroTik-Principal</w:t>
            </w:r>
          </w:p>
        </w:tc>
      </w:tr>
      <w:tr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Modelo</w:t>
            </w:r>
          </w:p>
        </w:tc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RB4011iGS+5HacQ2HnD</w:t>
            </w:r>
          </w:p>
        </w:tc>
      </w:tr>
      <w:tr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Versión RouterOS</w:t>
            </w:r>
          </w:p>
        </w:tc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7.13.2</w:t>
            </w:r>
          </w:p>
        </w:tc>
      </w:tr>
      <w:tr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Número de serie</w:t>
            </w:r>
          </w:p>
        </w:tc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HEB123456789</w:t>
            </w:r>
          </w:p>
        </w:tc>
      </w:tr>
      <w:tr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Uptime</w:t>
            </w:r>
          </w:p>
        </w:tc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15d 04:32:11</w:t>
            </w:r>
          </w:p>
        </w:tc>
      </w:tr>
      <w:tr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CPU Load</w:t>
            </w:r>
          </w:p>
        </w:tc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EAF2F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12%</w:t>
            </w:r>
          </w:p>
        </w:tc>
      </w:tr>
      <w:tr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Memoria libre</w:t>
            </w:r>
          </w:p>
        </w:tc>
        <w:tc>
          <w:tcPr>
            <w:tcW w:type="dxa" w:w="4680"/>
            <w:tcBorders>
              <w:top w:val="single" w:color="D0D9E8" w:sz="1"/>
              <w:left w:val="single" w:color="D0D9E8" w:sz="1"/>
              <w:bottom w:val="single" w:color="D0D9E8" w:sz="1"/>
              <w:right w:val="single" w:color="D0D9E8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128 MB / 512 MB</w:t>
            </w:r>
          </w:p>
        </w:tc>
      </w:tr>
    </w:tbl>
    <w:p>
      <w:pPr>
        <w:spacing w:after="160"/>
      </w:pPr>
      <w:r>
        <w:t xml:space="preserve"/>
      </w:r>
    </w:p>
    <w:p>
      <w:pPr>
        <w:spacing w:before="400" w:after="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A85"/>
          <w:sz w:val="22"/>
          <w:szCs w:val="22"/>
        </w:rPr>
        <w:t xml:space="preserve">Fin del informe.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5A6A85"/>
        <w:sz w:val="18"/>
        <w:szCs w:val="18"/>
      </w:rPr>
      <w:t xml:space="preserve">Mi Empresa S.L.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A85"/>
        <w:sz w:val="18"/>
        <w:szCs w:val="18"/>
      </w:rPr>
      <w:t xml:space="preserve">Página </w:t>
    </w:r>
    <w:r>
      <w:rPr>
        <w:rFonts w:ascii="Arial" w:cs="Arial" w:eastAsia="Arial" w:hAnsi="Arial"/>
        <w:b/>
        <w:bCs/>
        <w:color w:val="1B3A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6A85"/>
        <w:sz w:val="18"/>
        <w:szCs w:val="18"/>
      </w:rPr>
      <w:t xml:space="preserve"> de </w:t>
    </w:r>
    <w:r>
      <w:rPr>
        <w:rFonts w:ascii="Arial" w:cs="Arial" w:eastAsia="Arial" w:hAnsi="Arial"/>
        <w:b/>
        <w:bCs/>
        <w:color w:val="1B3A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2E75B6"/>
        <w:sz w:val="18"/>
        <w:szCs w:val="18"/>
      </w:rPr>
      <w:t xml:space="preserve">Texto del encabezado de página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A6A85"/>
        <w:sz w:val="18"/>
        <w:szCs w:val="18"/>
      </w:rPr>
      <w:t xml:space="preserve">20/3/2026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before="360" w:after="18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A6A8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uvcbjzcswqubxpdipko64" Type="http://schemas.openxmlformats.org/officeDocument/2006/relationships/hyperlink" Target="https://wiki.mikrotik.com/wiki/Manual:IP/Firewall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2026-03-20T11:54:53.968Z</dcterms:created>
  <dcterms:modified xsi:type="dcterms:W3CDTF">2026-03-20T11:54:53.968Z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