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78.0" w:type="dxa"/>
        <w:jc w:val="left"/>
        <w:tblInd w:w="7.0" w:type="dxa"/>
        <w:tblLayout w:type="fixed"/>
        <w:tblLook w:val="0000"/>
      </w:tblPr>
      <w:tblGrid>
        <w:gridCol w:w="7571"/>
        <w:gridCol w:w="1530"/>
        <w:gridCol w:w="2177"/>
        <w:tblGridChange w:id="0">
          <w:tblGrid>
            <w:gridCol w:w="7571"/>
            <w:gridCol w:w="1530"/>
            <w:gridCol w:w="21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Algoritmos y Estructura de Datos – 1er Parcial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29/08/2023 – Martes Noche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y Apellido: Franco Marcolin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Curso: K1094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Legajo: 2087753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área de cobranza de una empresa de servicios de telefonía necesita unificar las llamadas de sus usuarios de un período en una sola estructura. Cuenta con: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Un archivo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Usuarios.dat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contiene como máximo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10000 usuarios distintos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Cada registro tiene la siguiente estructura: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9.0" w:type="dxa"/>
        <w:tblLayout w:type="fixed"/>
        <w:tblLook w:val="0000"/>
      </w:tblPr>
      <w:tblGrid>
        <w:gridCol w:w="4905"/>
        <w:gridCol w:w="4815"/>
        <w:tblGridChange w:id="0">
          <w:tblGrid>
            <w:gridCol w:w="4905"/>
            <w:gridCol w:w="4815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 Usuario: 6 dígitos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Usuario: 100 caracteres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Un archivo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Llamadas.dat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posee un registro por cada llamada realizada por un usuario en un determinado período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Cada registro tiene la siguiente estructura: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9.0" w:type="dxa"/>
        <w:tblLayout w:type="fixed"/>
        <w:tblLook w:val="0000"/>
      </w:tblPr>
      <w:tblGrid>
        <w:gridCol w:w="4905"/>
        <w:gridCol w:w="4815"/>
        <w:tblGridChange w:id="0">
          <w:tblGrid>
            <w:gridCol w:w="4905"/>
            <w:gridCol w:w="4815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 Usuario: 6 dígitos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Duración en minutos de la llamada: 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Cuenta con la siguiente función que puede invocar sin desarrollar: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float obtenerPrecio(float minutos)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función devuelve el precio que se debe abonar por la llamada según el total de minutos.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requiere cargar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array de totales por usuario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contenga la información de todos los usuarios existentes sumarizando para cada uno el total de llamadas realizadas, el total de minutos  hablados y el total a abonar. Cada elemento del array debe tener el siguiente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1.0" w:type="dxa"/>
        <w:jc w:val="left"/>
        <w:tblInd w:w="10.0" w:type="dxa"/>
        <w:tblLayout w:type="fixed"/>
        <w:tblLook w:val="0000"/>
      </w:tblPr>
      <w:tblGrid>
        <w:gridCol w:w="4860"/>
        <w:gridCol w:w="5161"/>
        <w:tblGridChange w:id="0">
          <w:tblGrid>
            <w:gridCol w:w="4860"/>
            <w:gridCol w:w="5161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 Usuario: 6 dígitos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de minutos: 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Usuario: 100 caracteres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 total de llamadas realizadas: unsigned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abonar: 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Resuleva los siguientes puntos: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Codifique la definición de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tipos de datos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utilizar (registros de los archivos y array de usuarios).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Codifique y luego utilice en la solución de su examen: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agregar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recibe el array de totales por usuario, su len y una estructura del mismo tipo del array. Agrega esta estructura luego del último elemento útil que contenga el array.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buscar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recibe el array de totales por usuario, su len y un Id de Usuario. Retorna la posición del usuario en el array si es que lo encuentra, -1 en caso contrario.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Realice el procedimiento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cargarUsuarios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recibe por parámetro el array de totales vacio y su len ya inicializada y carga los usuarios del archivo detallado en el punto A.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Realice el procedimiento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cargarLlamadas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recibe por parámetro el array de totales y su len luego de haberse cargado los usuarios en el punto 3. El procedimiento debe utilizar el archivo del punto B para sumarizar en cada  usuario el total de minutos, la cantidad total de llamadas realizadas y el total a abonar. Para este último puede hacer uso de la función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obtenerPrecio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detallada en C.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Realice el procedimiento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mostrarLlamadas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recibe por parámetro el array de totales y su len luego de haberse cargado los totales de las llamadas en el punto 4. El procedimiento muestra por pantalla el Id de Usuario y el Total a abonar para todos los usuarios que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hayan realizado llamadas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(pueden existir usuarios que no hayan realizado llamdas en el período analizado).</w:t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Droid Sans Fallback" w:hAnsi="Calibri"/>
      <w:kern w:val="1"/>
      <w:sz w:val="22"/>
      <w:szCs w:val="22"/>
      <w:lang w:eastAsia="zh-CN" w:val="es-A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Courier New" w:cs="Courier New" w:hAnsi="Courier New"/>
    </w:rPr>
  </w:style>
  <w:style w:type="character" w:styleId="WW8Num1z2" w:customStyle="1">
    <w:name w:val="WW8Num1z2"/>
    <w:rPr>
      <w:rFonts w:ascii="Wingdings" w:cs="Wingdings" w:hAnsi="Wingdings"/>
    </w:rPr>
  </w:style>
  <w:style w:type="character" w:styleId="WW8Num1z3" w:customStyle="1">
    <w:name w:val="WW8Num1z3"/>
    <w:rPr>
      <w:rFonts w:ascii="Symbol" w:cs="Symbol" w:hAnsi="Symbol"/>
    </w:rPr>
  </w:style>
  <w:style w:type="character" w:styleId="WW8Num2z0" w:customStyle="1">
    <w:name w:val="WW8Num2z0"/>
    <w:rPr>
      <w:rFonts w:ascii="Courier New" w:cs="Symbol" w:hAnsi="Courier New"/>
    </w:rPr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WW-Absatz-Standardschriftart1111" w:customStyle="1">
    <w:name w:val="WW-Absatz-Standardschriftart1111"/>
  </w:style>
  <w:style w:type="character" w:styleId="WW-Absatz-Standardschriftart11111" w:customStyle="1">
    <w:name w:val="WW-Absatz-Standardschriftart11111"/>
  </w:style>
  <w:style w:type="character" w:styleId="WW-Absatz-Standardschriftart111111" w:customStyle="1">
    <w:name w:val="WW-Absatz-Standardschriftart111111"/>
  </w:style>
  <w:style w:type="character" w:styleId="WW-Absatz-Standardschriftart1111111" w:customStyle="1">
    <w:name w:val="WW-Absatz-Standardschriftart1111111"/>
  </w:style>
  <w:style w:type="character" w:styleId="WW-Absatz-Standardschriftart11111111" w:customStyle="1">
    <w:name w:val="WW-Absatz-Standardschriftart11111111"/>
  </w:style>
  <w:style w:type="character" w:styleId="WW-Absatz-Standardschriftart111111111" w:customStyle="1">
    <w:name w:val="WW-Absatz-Standardschriftart111111111"/>
  </w:style>
  <w:style w:type="character" w:styleId="WW-DefaultParagraphFont" w:customStyle="1">
    <w:name w:val="WW-Default Paragraph Font"/>
  </w:style>
  <w:style w:type="character" w:styleId="WW-Absatz-Standardschriftart1111111111" w:customStyle="1">
    <w:name w:val="WW-Absatz-Standardschriftart1111111111"/>
  </w:style>
  <w:style w:type="character" w:styleId="WW8Num2z2" w:customStyle="1">
    <w:name w:val="WW8Num2z2"/>
    <w:rPr>
      <w:rFonts w:ascii="Wingdings" w:cs="Wingdings" w:hAnsi="Wingdings"/>
    </w:rPr>
  </w:style>
  <w:style w:type="character" w:styleId="WW8Num2z3" w:customStyle="1">
    <w:name w:val="WW8Num2z3"/>
    <w:rPr>
      <w:rFonts w:ascii="Symbol" w:cs="Symbol" w:hAnsi="Symbol"/>
    </w:rPr>
  </w:style>
  <w:style w:type="character" w:styleId="WW8Num6z0" w:customStyle="1">
    <w:name w:val="WW8Num6z0"/>
    <w:rPr>
      <w:rFonts w:ascii="Courier New" w:cs="Courier New" w:hAnsi="Courier New"/>
    </w:rPr>
  </w:style>
  <w:style w:type="character" w:styleId="WW8Num6z2" w:customStyle="1">
    <w:name w:val="WW8Num6z2"/>
    <w:rPr>
      <w:rFonts w:ascii="Wingdings" w:cs="Wingdings" w:hAnsi="Wingdings"/>
    </w:rPr>
  </w:style>
  <w:style w:type="character" w:styleId="WW8Num6z3" w:customStyle="1">
    <w:name w:val="WW8Num6z3"/>
    <w:rPr>
      <w:rFonts w:ascii="Symbol" w:cs="Symbol" w:hAnsi="Symbol"/>
    </w:rPr>
  </w:style>
  <w:style w:type="character" w:styleId="Fuentedeprrafopredeter" w:customStyle="1">
    <w:name w:val="Fuente de párrafo predeter."/>
  </w:style>
  <w:style w:type="character" w:styleId="WW-Absatz-Standardschriftart11111111111" w:customStyle="1">
    <w:name w:val="WW-Absatz-Standardschriftart11111111111"/>
  </w:style>
  <w:style w:type="character" w:styleId="WW-Absatz-Standardschriftart111111111111" w:customStyle="1">
    <w:name w:val="WW-Absatz-Standardschriftart111111111111"/>
  </w:style>
  <w:style w:type="character" w:styleId="WW-DefaultParagraphFont1" w:customStyle="1">
    <w:name w:val="WW-Default Paragraph Font1"/>
  </w:style>
  <w:style w:type="character" w:styleId="WW-Absatz-Standardschriftart1111111111111" w:customStyle="1">
    <w:name w:val="WW-Absatz-Standardschriftart1111111111111"/>
  </w:style>
  <w:style w:type="character" w:styleId="WW-Absatz-Standardschriftart11111111111111" w:customStyle="1">
    <w:name w:val="WW-Absatz-Standardschriftart11111111111111"/>
  </w:style>
  <w:style w:type="character" w:styleId="WW-DefaultParagraphFont11" w:customStyle="1">
    <w:name w:val="WW-Default Paragraph Font11"/>
  </w:style>
  <w:style w:type="character" w:styleId="ListLabel1" w:customStyle="1">
    <w:name w:val="ListLabel 1"/>
    <w:rPr>
      <w:rFonts w:cs="Courier New"/>
    </w:rPr>
  </w:style>
  <w:style w:type="character" w:styleId="WW8Num10z0" w:customStyle="1">
    <w:name w:val="WW8Num10z0"/>
    <w:rPr>
      <w:rFonts w:ascii="Symbol" w:cs="Symbol" w:hAnsi="Symbol"/>
    </w:rPr>
  </w:style>
  <w:style w:type="character" w:styleId="WW8Num10z1" w:customStyle="1">
    <w:name w:val="WW8Num10z1"/>
    <w:rPr>
      <w:rFonts w:ascii="Courier New" w:cs="Courier New" w:hAnsi="Courier New"/>
    </w:rPr>
  </w:style>
  <w:style w:type="character" w:styleId="WW8Num10z2" w:customStyle="1">
    <w:name w:val="WW8Num10z2"/>
    <w:rPr>
      <w:rFonts w:ascii="Wingdings" w:cs="Wingdings" w:hAnsi="Wingdings"/>
    </w:rPr>
  </w:style>
  <w:style w:type="character" w:styleId="HeaderChar" w:customStyle="1">
    <w:name w:val="Header Char"/>
    <w:rPr>
      <w:rFonts w:ascii="Calibri" w:cs="Calibri" w:eastAsia="Droid Sans Fallback" w:hAnsi="Calibri"/>
      <w:kern w:val="1"/>
      <w:sz w:val="22"/>
      <w:szCs w:val="22"/>
      <w:lang w:val="es-AR"/>
    </w:rPr>
  </w:style>
  <w:style w:type="character" w:styleId="FooterChar" w:customStyle="1">
    <w:name w:val="Footer Char"/>
    <w:rPr>
      <w:rFonts w:ascii="Calibri" w:cs="Calibri" w:eastAsia="Droid Sans Fallback" w:hAnsi="Calibri"/>
      <w:kern w:val="1"/>
      <w:sz w:val="22"/>
      <w:szCs w:val="22"/>
      <w:lang w:val="es-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Lohit Hind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Hindi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Lohit Hindi"/>
    </w:rPr>
  </w:style>
  <w:style w:type="paragraph" w:styleId="Epgrafe" w:customStyle="1">
    <w:name w:val="Epígrafe"/>
    <w:basedOn w:val="Normal"/>
    <w:pPr>
      <w:suppressLineNumbers w:val="1"/>
      <w:spacing w:after="120" w:before="120"/>
    </w:pPr>
    <w:rPr>
      <w:rFonts w:cs="Lohit Hindi"/>
      <w:i w:val="1"/>
      <w:iCs w:val="1"/>
      <w:sz w:val="24"/>
      <w:szCs w:val="24"/>
    </w:rPr>
  </w:style>
  <w:style w:type="paragraph" w:styleId="ListParagraph">
    <w:name w:val="List Paragraph"/>
    <w:basedOn w:val="Normal"/>
    <w:qFormat w:val="1"/>
    <w:pPr>
      <w:ind w:left="720"/>
    </w:p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Eym9xUs5Vf5NFFm47ujowKkIA==">CgMxLjAyCGguZ2pkZ3hzOAByITE4ZVQwcFhLSUZJZG5STlBnWWJkU1NVYlJ1cG11NDN5Zw==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2020-08-17T17:56:00Z</dcterms:created>
  <dc:creator>JaZz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