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B4D07" w14:textId="77777777" w:rsidR="00B61862" w:rsidRDefault="00EC2D9B" w:rsidP="00EC2D9B">
      <w:pPr>
        <w:pStyle w:val="Title"/>
      </w:pPr>
      <w:r w:rsidRPr="00EC2D9B">
        <w:t>Importance Sampling Analy</w:t>
      </w:r>
      <w:r>
        <w:t>sis for Credit Models</w:t>
      </w:r>
    </w:p>
    <w:p w14:paraId="39D6E7D9" w14:textId="77777777" w:rsidR="00EC2D9B" w:rsidRDefault="00EC2D9B" w:rsidP="00EC2D9B"/>
    <w:p w14:paraId="048955AA" w14:textId="77777777" w:rsidR="00B61862" w:rsidRDefault="00B61862" w:rsidP="00EC2D9B"/>
    <w:p w14:paraId="23A80877" w14:textId="77777777" w:rsidR="00B61862" w:rsidRDefault="00B61862" w:rsidP="00B61862">
      <w:pPr>
        <w:pStyle w:val="Heading1"/>
      </w:pPr>
      <w:r>
        <w:t>Description of the Problem:</w:t>
      </w:r>
    </w:p>
    <w:p w14:paraId="06E02C68" w14:textId="062A9713" w:rsidR="00EC2D9B" w:rsidRDefault="00EC2D9B" w:rsidP="00EC2D9B">
      <w:r>
        <w:t>This document covers the “importance sampling performance” impact on Merton Multi-</w:t>
      </w:r>
      <w:r w:rsidR="00853ED2">
        <w:t>Factor</w:t>
      </w:r>
      <w:r>
        <w:t xml:space="preserve"> Credit models based on Monte Carlo </w:t>
      </w:r>
      <w:r w:rsidR="002B57F0">
        <w:t>solvers</w:t>
      </w:r>
      <w:r>
        <w:t>.</w:t>
      </w:r>
    </w:p>
    <w:p w14:paraId="616158A5" w14:textId="21C50283" w:rsidR="00853ED2" w:rsidRDefault="00EC2D9B" w:rsidP="00EC2D9B">
      <w:r>
        <w:t>Given the discontinuous nature of the Monte Carlo paths (an obligor is either in default or not depending on whether its associated factor model breaches the default probability barrier), the convergence of Credit risk models requires long simulation times before convergence is reached.</w:t>
      </w:r>
    </w:p>
    <w:p w14:paraId="09C0EA09" w14:textId="0803D24A" w:rsidR="008A1740" w:rsidRPr="008A1740" w:rsidRDefault="00853ED2" w:rsidP="00D34E18">
      <w:pPr>
        <w:pStyle w:val="Heading1"/>
      </w:pPr>
      <w:r>
        <w:t>Synthetic Portfolio under study:</w:t>
      </w:r>
    </w:p>
    <w:p w14:paraId="48DF0E72" w14:textId="77777777" w:rsidR="00853ED2" w:rsidRDefault="00853ED2" w:rsidP="00853ED2">
      <w:r>
        <w:t>Based on [1] we construct a portfolio with m=1000 obligors and d=10 factors, with the following parameters:</w:t>
      </w:r>
    </w:p>
    <w:p w14:paraId="303A0794" w14:textId="77777777" w:rsidR="00853ED2" w:rsidRPr="00853ED2" w:rsidRDefault="00853ED2" w:rsidP="00853ED2">
      <w:pPr>
        <w:pStyle w:val="ListParagraph"/>
        <w:numPr>
          <w:ilvl w:val="0"/>
          <w:numId w:val="1"/>
        </w:numPr>
      </w:pPr>
      <w:r>
        <w:t xml:space="preserve">Exposures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5k</m:t>
                            </m:r>
                          </m:num>
                          <m:den>
                            <m:r>
                              <w:rPr>
                                <w:rFonts w:ascii="Cambria Math" w:hAnsi="Cambria Math"/>
                              </w:rPr>
                              <m:t>m</m:t>
                            </m:r>
                          </m:den>
                        </m:f>
                      </m:e>
                    </m:d>
                  </m:e>
                  <m:sup>
                    <m:r>
                      <w:rPr>
                        <w:rFonts w:ascii="Cambria Math" w:hAnsi="Cambria Math"/>
                      </w:rPr>
                      <m:t>2</m:t>
                    </m:r>
                  </m:sup>
                </m:sSup>
              </m:e>
            </m:d>
          </m:e>
        </m:func>
        <m:r>
          <w:rPr>
            <w:rFonts w:ascii="Cambria Math" w:eastAsiaTheme="minorEastAsia" w:hAnsi="Cambria Math"/>
          </w:rPr>
          <m:t>, k∈(1..m)</m:t>
        </m:r>
      </m:oMath>
    </w:p>
    <w:p w14:paraId="3D417C47" w14:textId="77777777" w:rsidR="00853ED2" w:rsidRPr="00853ED2" w:rsidRDefault="00853ED2" w:rsidP="00853ED2">
      <w:pPr>
        <w:pStyle w:val="ListParagraph"/>
        <w:numPr>
          <w:ilvl w:val="0"/>
          <w:numId w:val="1"/>
        </w:numPr>
      </w:pPr>
      <w:r>
        <w:t xml:space="preserve">Marginal defaults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=0.01</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16πk</m:t>
                </m:r>
              </m:num>
              <m:den>
                <m:r>
                  <w:rPr>
                    <w:rFonts w:ascii="Cambria Math" w:hAnsi="Cambria Math"/>
                  </w:rPr>
                  <m:t>m</m:t>
                </m:r>
              </m:den>
            </m:f>
          </m:e>
        </m:func>
        <m:r>
          <w:rPr>
            <w:rFonts w:ascii="Cambria Math" w:eastAsiaTheme="minorEastAsia" w:hAnsi="Cambria Math"/>
          </w:rPr>
          <m:t>, k∈(1..m)</m:t>
        </m:r>
      </m:oMath>
    </w:p>
    <w:p w14:paraId="14497C86" w14:textId="77777777" w:rsidR="00853ED2" w:rsidRPr="00853ED2" w:rsidRDefault="00853ED2" w:rsidP="00853ED2">
      <w:pPr>
        <w:pStyle w:val="ListParagraph"/>
        <w:numPr>
          <w:ilvl w:val="0"/>
          <w:numId w:val="1"/>
        </w:numPr>
      </w:pPr>
      <w:r>
        <w:t xml:space="preserve">Factor loading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=Uniform</m:t>
        </m:r>
        <m:d>
          <m:dPr>
            <m:ctrlPr>
              <w:rPr>
                <w:rFonts w:ascii="Cambria Math" w:hAnsi="Cambria Math"/>
                <w:i/>
              </w:rPr>
            </m:ctrlPr>
          </m:dPr>
          <m:e>
            <m:r>
              <w:rPr>
                <w:rFonts w:ascii="Cambria Math" w:hAnsi="Cambria Math"/>
              </w:rPr>
              <m:t>0,1/√d</m:t>
            </m:r>
          </m:e>
        </m:d>
        <m:r>
          <w:rPr>
            <w:rFonts w:ascii="Cambria Math" w:eastAsiaTheme="minorEastAsia" w:hAnsi="Cambria Math"/>
          </w:rPr>
          <m:t>,  i∈</m:t>
        </m:r>
        <m:d>
          <m:dPr>
            <m:ctrlPr>
              <w:rPr>
                <w:rFonts w:ascii="Cambria Math" w:eastAsiaTheme="minorEastAsia" w:hAnsi="Cambria Math"/>
                <w:i/>
              </w:rPr>
            </m:ctrlPr>
          </m:dPr>
          <m:e>
            <m:r>
              <w:rPr>
                <w:rFonts w:ascii="Cambria Math" w:eastAsiaTheme="minorEastAsia" w:hAnsi="Cambria Math"/>
              </w:rPr>
              <m:t>1..m</m:t>
            </m:r>
          </m:e>
        </m:d>
        <m:r>
          <w:rPr>
            <w:rFonts w:ascii="Cambria Math" w:eastAsiaTheme="minorEastAsia" w:hAnsi="Cambria Math"/>
          </w:rPr>
          <m:t>, j∈(1 .. d)</m:t>
        </m:r>
      </m:oMath>
    </w:p>
    <w:p w14:paraId="05E9D435" w14:textId="77777777" w:rsidR="00873327" w:rsidRDefault="008A1740" w:rsidP="00EC2D9B">
      <w:r>
        <w:t>The loss distribution of this portfolio is depicted in the following picture</w:t>
      </w:r>
    </w:p>
    <w:p w14:paraId="767EA847" w14:textId="77777777" w:rsidR="008A1740" w:rsidRDefault="00873327" w:rsidP="008A1740">
      <w:pPr>
        <w:keepNext/>
      </w:pPr>
      <w:r>
        <w:rPr>
          <w:noProof/>
        </w:rPr>
        <w:drawing>
          <wp:inline distT="0" distB="0" distL="0" distR="0" wp14:anchorId="3C8A384D" wp14:editId="4F0F04B6">
            <wp:extent cx="5643349" cy="2285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42" cy="2317926"/>
                    </a:xfrm>
                    <a:prstGeom prst="rect">
                      <a:avLst/>
                    </a:prstGeom>
                    <a:noFill/>
                  </pic:spPr>
                </pic:pic>
              </a:graphicData>
            </a:graphic>
          </wp:inline>
        </w:drawing>
      </w:r>
    </w:p>
    <w:p w14:paraId="740AA061" w14:textId="7DD0A0AB" w:rsidR="00EC2D9B" w:rsidRDefault="008A1740" w:rsidP="008A1740">
      <w:pPr>
        <w:pStyle w:val="Caption"/>
      </w:pPr>
      <w:r>
        <w:t xml:space="preserve">Figure </w:t>
      </w:r>
      <w:fldSimple w:instr=" SEQ Figure \* ARABIC ">
        <w:r w:rsidR="00827049">
          <w:rPr>
            <w:noProof/>
          </w:rPr>
          <w:t>1</w:t>
        </w:r>
      </w:fldSimple>
      <w:r>
        <w:t xml:space="preserve"> Portfolio loss per quantile</w:t>
      </w:r>
    </w:p>
    <w:p w14:paraId="56B79B5A" w14:textId="77777777" w:rsidR="008A1740" w:rsidRDefault="008A1740" w:rsidP="008A1740">
      <w:r>
        <w:t>We can observe that losses over 1000 will be in the tail with quantiles over 99%, which matches our current case of study for Credit ERC simulations.</w:t>
      </w:r>
    </w:p>
    <w:p w14:paraId="5CCFBE1C" w14:textId="77777777" w:rsidR="008A1740" w:rsidRDefault="008A1740" w:rsidP="008A1740"/>
    <w:p w14:paraId="3D257C8F" w14:textId="7813A03B" w:rsidR="00F21F72" w:rsidRPr="008A1740" w:rsidRDefault="00F21F72" w:rsidP="00F21F72">
      <w:pPr>
        <w:pStyle w:val="Heading1"/>
      </w:pPr>
      <w:r>
        <w:lastRenderedPageBreak/>
        <w:t>Convergence Studies</w:t>
      </w:r>
      <w:r w:rsidR="00FB2C4E">
        <w:t>, Accuracy</w:t>
      </w:r>
      <w:r>
        <w:t>:</w:t>
      </w:r>
    </w:p>
    <w:p w14:paraId="30EA96F7" w14:textId="180C2155" w:rsidR="00092A04" w:rsidRDefault="002B57F0" w:rsidP="008A1740">
      <w:r>
        <w:t xml:space="preserve">In our approach we apply importance sampling to the distribution of the factors, </w:t>
      </w:r>
      <w:r w:rsidR="00092A04">
        <w:t>by calibratin</w:t>
      </w:r>
      <w:r w:rsidR="00F21F72">
        <w:t>g</w:t>
      </w:r>
      <w:r w:rsidR="00092A04">
        <w:t xml:space="preserve"> the necessary </w:t>
      </w:r>
      <w:r w:rsidR="00B37E07">
        <w:t>translations</w:t>
      </w:r>
      <w:r w:rsidR="00092A04">
        <w:t xml:space="preserve"> to be applied to each factor to approach our</w:t>
      </w:r>
      <w:r w:rsidR="00B37E07">
        <w:t xml:space="preserve"> Multi-Variate </w:t>
      </w:r>
      <w:r w:rsidR="00092A04">
        <w:t xml:space="preserve">sampling to the tail of </w:t>
      </w:r>
      <w:r w:rsidR="00B37E07">
        <w:t xml:space="preserve">the </w:t>
      </w:r>
      <w:r w:rsidR="00092A04">
        <w:t>los</w:t>
      </w:r>
      <w:r w:rsidR="00B37E07">
        <w:t xml:space="preserve">s </w:t>
      </w:r>
      <w:r w:rsidR="00B37E07">
        <w:t>distribution</w:t>
      </w:r>
      <w:r w:rsidR="00092A04">
        <w:t>.</w:t>
      </w:r>
    </w:p>
    <w:p w14:paraId="28BD2006" w14:textId="50EF649B" w:rsidR="008A1740" w:rsidRDefault="002A3F59" w:rsidP="008A1740">
      <w:pPr>
        <w:rPr>
          <w:rFonts w:eastAsiaTheme="minorEastAsia"/>
        </w:rPr>
      </w:pPr>
      <w:r>
        <w:t>After</w:t>
      </w:r>
      <w:r w:rsidR="002B57F0">
        <w:t xml:space="preserve"> having</w:t>
      </w:r>
      <w:r>
        <w:t xml:space="preserve"> calculated the factor shift for a nominal loss of 1000 (99%), we appl</w:t>
      </w:r>
      <w:r w:rsidR="00B37E07">
        <w:t>y</w:t>
      </w:r>
      <w:r>
        <w:t xml:space="preserve"> importance sampl</w:t>
      </w:r>
      <w:r w:rsidR="00405650">
        <w:t>ing</w:t>
      </w:r>
      <w:r>
        <w:t xml:space="preserve"> to calculate </w:t>
      </w:r>
      <m:oMath>
        <m:r>
          <w:rPr>
            <w:rFonts w:ascii="Cambria Math" w:hAnsi="Cambria Math"/>
          </w:rPr>
          <m:t>P(L&gt;x)</m:t>
        </m:r>
      </m:oMath>
      <w:r>
        <w:rPr>
          <w:rFonts w:eastAsiaTheme="minorEastAsia"/>
        </w:rPr>
        <w:t xml:space="preserve"> with </w:t>
      </w:r>
      <m:oMath>
        <m:r>
          <w:rPr>
            <w:rFonts w:ascii="Cambria Math" w:eastAsiaTheme="minorEastAsia" w:hAnsi="Cambria Math"/>
          </w:rPr>
          <m:t>x∈[1000 .. 5000]</m:t>
        </m:r>
      </m:oMath>
      <w:r>
        <w:rPr>
          <w:rFonts w:eastAsiaTheme="minorEastAsia"/>
        </w:rPr>
        <w:t>.</w:t>
      </w:r>
      <w:r w:rsidR="00405650">
        <w:rPr>
          <w:rFonts w:eastAsiaTheme="minorEastAsia"/>
        </w:rPr>
        <w:t xml:space="preserve"> </w:t>
      </w:r>
      <w:r w:rsidR="00092A04">
        <w:rPr>
          <w:rFonts w:eastAsiaTheme="minorEastAsia"/>
        </w:rPr>
        <w:t xml:space="preserve"> Standard Monte </w:t>
      </w:r>
      <w:r w:rsidR="00B37E07">
        <w:rPr>
          <w:rFonts w:eastAsiaTheme="minorEastAsia"/>
        </w:rPr>
        <w:t>Carlo and</w:t>
      </w:r>
      <w:r w:rsidR="00092A04">
        <w:rPr>
          <w:rFonts w:eastAsiaTheme="minorEastAsia"/>
        </w:rPr>
        <w:t xml:space="preserve"> Importance Sampling</w:t>
      </w:r>
      <w:r w:rsidR="00B37E07">
        <w:rPr>
          <w:rFonts w:eastAsiaTheme="minorEastAsia"/>
        </w:rPr>
        <w:t xml:space="preserve"> MC</w:t>
      </w:r>
      <w:r w:rsidR="00092A04">
        <w:rPr>
          <w:rFonts w:eastAsiaTheme="minorEastAsia"/>
        </w:rPr>
        <w:t xml:space="preserve"> </w:t>
      </w:r>
      <w:r w:rsidR="00405650">
        <w:rPr>
          <w:rFonts w:eastAsiaTheme="minorEastAsia"/>
        </w:rPr>
        <w:t>simulation results</w:t>
      </w:r>
      <w:r w:rsidR="00B37E07">
        <w:rPr>
          <w:rFonts w:eastAsiaTheme="minorEastAsia"/>
        </w:rPr>
        <w:t>,</w:t>
      </w:r>
      <w:r w:rsidR="00092A04">
        <w:rPr>
          <w:rFonts w:eastAsiaTheme="minorEastAsia"/>
        </w:rPr>
        <w:t xml:space="preserve"> </w:t>
      </w:r>
      <w:r w:rsidR="00B37E07">
        <w:rPr>
          <w:rFonts w:eastAsiaTheme="minorEastAsia"/>
        </w:rPr>
        <w:t>(</w:t>
      </w:r>
      <w:proofErr w:type="gramStart"/>
      <w:r w:rsidR="00B37E07">
        <w:rPr>
          <w:rFonts w:eastAsiaTheme="minorEastAsia"/>
        </w:rPr>
        <w:t xml:space="preserve">with </w:t>
      </w:r>
      <w:r w:rsidR="00092A04">
        <w:rPr>
          <w:rFonts w:eastAsiaTheme="minorEastAsia"/>
        </w:rPr>
        <w:t xml:space="preserve"> </w:t>
      </w:r>
      <w:r w:rsidR="00405650">
        <w:rPr>
          <w:rFonts w:eastAsiaTheme="minorEastAsia"/>
        </w:rPr>
        <w:t>1000</w:t>
      </w:r>
      <w:proofErr w:type="gramEnd"/>
      <w:r w:rsidR="00092A04">
        <w:rPr>
          <w:rFonts w:eastAsiaTheme="minorEastAsia"/>
        </w:rPr>
        <w:t xml:space="preserve"> simulation paths</w:t>
      </w:r>
      <w:r w:rsidR="00B37E07">
        <w:rPr>
          <w:rFonts w:eastAsiaTheme="minorEastAsia"/>
        </w:rPr>
        <w:t>),</w:t>
      </w:r>
      <w:r w:rsidR="00405650">
        <w:rPr>
          <w:rFonts w:eastAsiaTheme="minorEastAsia"/>
        </w:rPr>
        <w:t xml:space="preserve"> </w:t>
      </w:r>
      <w:r w:rsidR="00092A04">
        <w:rPr>
          <w:rFonts w:eastAsiaTheme="minorEastAsia"/>
        </w:rPr>
        <w:t>are</w:t>
      </w:r>
      <w:r w:rsidR="00405650">
        <w:rPr>
          <w:rFonts w:eastAsiaTheme="minorEastAsia"/>
        </w:rPr>
        <w:t xml:space="preserve"> </w:t>
      </w:r>
      <w:r w:rsidR="00092A04">
        <w:rPr>
          <w:rFonts w:eastAsiaTheme="minorEastAsia"/>
        </w:rPr>
        <w:t>depicted</w:t>
      </w:r>
      <w:r w:rsidR="00405650">
        <w:rPr>
          <w:rFonts w:eastAsiaTheme="minorEastAsia"/>
        </w:rPr>
        <w:t xml:space="preserve"> in the next figure.</w:t>
      </w:r>
    </w:p>
    <w:p w14:paraId="2B514BF3" w14:textId="44035875" w:rsidR="00405650" w:rsidRDefault="00405650" w:rsidP="008A1740">
      <w:pPr>
        <w:rPr>
          <w:rFonts w:eastAsiaTheme="minorEastAsia"/>
        </w:rPr>
      </w:pPr>
    </w:p>
    <w:p w14:paraId="7A439537" w14:textId="77777777" w:rsidR="00405650" w:rsidRDefault="007E2779" w:rsidP="00405650">
      <w:pPr>
        <w:keepNext/>
      </w:pPr>
      <w:r>
        <w:rPr>
          <w:noProof/>
        </w:rPr>
        <w:drawing>
          <wp:inline distT="0" distB="0" distL="0" distR="0" wp14:anchorId="4A6A9B8B" wp14:editId="2DAA5E1D">
            <wp:extent cx="5943600" cy="2883535"/>
            <wp:effectExtent l="0" t="0" r="0" b="12065"/>
            <wp:docPr id="1" name="Chart 1">
              <a:extLst xmlns:a="http://schemas.openxmlformats.org/drawingml/2006/main">
                <a:ext uri="{FF2B5EF4-FFF2-40B4-BE49-F238E27FC236}">
                  <a16:creationId xmlns:a16="http://schemas.microsoft.com/office/drawing/2014/main" id="{B9663555-B7E0-447E-AFE3-4C8AD2654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028ACB" w14:textId="0644E0D7" w:rsidR="002A3F59" w:rsidRDefault="00405650" w:rsidP="00405650">
      <w:pPr>
        <w:pStyle w:val="Caption"/>
      </w:pPr>
      <w:r>
        <w:t xml:space="preserve">Figure </w:t>
      </w:r>
      <w:fldSimple w:instr=" SEQ Figure \* ARABIC ">
        <w:r w:rsidR="00827049">
          <w:rPr>
            <w:noProof/>
          </w:rPr>
          <w:t>2</w:t>
        </w:r>
      </w:fldSimple>
      <w:r>
        <w:t>P(L&gt;x) computed for MC and MC with Importance sampling</w:t>
      </w:r>
    </w:p>
    <w:p w14:paraId="325577F6" w14:textId="2383EA42" w:rsidR="00135A9B" w:rsidRDefault="00405650" w:rsidP="00405650">
      <w:r>
        <w:t xml:space="preserve">The blue line corresponds to </w:t>
      </w:r>
      <w:r w:rsidR="00B37E07">
        <w:t xml:space="preserve">Standard </w:t>
      </w:r>
      <w:r>
        <w:t>MC simulation</w:t>
      </w:r>
      <w:r w:rsidR="00E84240">
        <w:t xml:space="preserve">. The MC (blue) </w:t>
      </w:r>
      <w:r w:rsidR="00135A9B">
        <w:t>shows convergence errors</w:t>
      </w:r>
      <w:r w:rsidR="00B37E07">
        <w:t xml:space="preserve"> all along the axis of losses, for instance, after</w:t>
      </w:r>
      <w:r w:rsidR="00092A04">
        <w:t xml:space="preserve"> P(L&gt;2200) (quantiles &gt;~ 99.98%) the calculated probability is zero meaning that not enough obligors have made default during the calculation.</w:t>
      </w:r>
    </w:p>
    <w:p w14:paraId="5A8AD641" w14:textId="094243EF" w:rsidR="00405650" w:rsidRDefault="00405650" w:rsidP="00405650">
      <w:r>
        <w:t xml:space="preserve">The orange line </w:t>
      </w:r>
      <w:r w:rsidR="00E84240">
        <w:t>shows</w:t>
      </w:r>
      <w:r>
        <w:t xml:space="preserve"> better convergence due to the importance sampling technique.</w:t>
      </w:r>
    </w:p>
    <w:p w14:paraId="7DF4C2DF" w14:textId="1C071568" w:rsidR="00B57A79" w:rsidRDefault="00135A9B" w:rsidP="00405650">
      <w:r>
        <w:t xml:space="preserve">The IS calibration is performed for a loss of 1000, however </w:t>
      </w:r>
      <w:r w:rsidR="00B57A79">
        <w:t>with only 1000 simulation paths</w:t>
      </w:r>
      <w:r w:rsidR="008F135D">
        <w:t xml:space="preserve"> the IS MC</w:t>
      </w:r>
      <w:r w:rsidR="00B57A79">
        <w:t xml:space="preserve"> shows correct convergence behavior at higher confidence levels.</w:t>
      </w:r>
    </w:p>
    <w:p w14:paraId="5E355F21" w14:textId="353F318B" w:rsidR="008F135D" w:rsidRDefault="008F135D" w:rsidP="00405650">
      <w:r>
        <w:t>If we increase the number of simulations of the normal MC method to 10’000, we obtain a better convergence rate of the standard Monte Carlo, but at quantiles larger that 99.9% convergence of the method</w:t>
      </w:r>
      <w:r w:rsidR="00D473E5">
        <w:t xml:space="preserve"> Standard Monte Carlo</w:t>
      </w:r>
      <w:r>
        <w:t xml:space="preserve"> is </w:t>
      </w:r>
      <w:r w:rsidR="00092A04">
        <w:t xml:space="preserve">still </w:t>
      </w:r>
      <w:r>
        <w:t>insufficient</w:t>
      </w:r>
      <w:r w:rsidR="00092A04">
        <w:t xml:space="preserve"> as it is depicted in the next picture:</w:t>
      </w:r>
    </w:p>
    <w:p w14:paraId="23174EA8" w14:textId="77777777" w:rsidR="008F135D" w:rsidRDefault="008F135D" w:rsidP="008F135D">
      <w:pPr>
        <w:keepNext/>
      </w:pPr>
      <w:r>
        <w:rPr>
          <w:noProof/>
        </w:rPr>
        <w:lastRenderedPageBreak/>
        <w:drawing>
          <wp:inline distT="0" distB="0" distL="0" distR="0" wp14:anchorId="5AED020D" wp14:editId="5A5C5AFC">
            <wp:extent cx="5950424" cy="2565779"/>
            <wp:effectExtent l="0" t="0" r="12700" b="6350"/>
            <wp:docPr id="3" name="Chart 3">
              <a:extLst xmlns:a="http://schemas.openxmlformats.org/drawingml/2006/main">
                <a:ext uri="{FF2B5EF4-FFF2-40B4-BE49-F238E27FC236}">
                  <a16:creationId xmlns:a16="http://schemas.microsoft.com/office/drawing/2014/main" id="{A8CDDDFA-C187-4561-8875-8BCD4B40F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65B25D" w14:textId="49101F61" w:rsidR="008F135D" w:rsidRDefault="008F135D" w:rsidP="008F135D">
      <w:pPr>
        <w:pStyle w:val="Caption"/>
      </w:pPr>
      <w:r>
        <w:t xml:space="preserve">Figure </w:t>
      </w:r>
      <w:fldSimple w:instr=" SEQ Figure \* ARABIC ">
        <w:r w:rsidR="00827049">
          <w:rPr>
            <w:noProof/>
          </w:rPr>
          <w:t>3</w:t>
        </w:r>
      </w:fldSimple>
      <w:r>
        <w:t xml:space="preserve"> Number Simulations 10’000. MC vs MC with IS</w:t>
      </w:r>
      <w:r w:rsidR="00827049">
        <w:t xml:space="preserve"> with 1000 paths</w:t>
      </w:r>
    </w:p>
    <w:p w14:paraId="0AAFC498" w14:textId="05E224AA" w:rsidR="00405650" w:rsidRDefault="00405650" w:rsidP="00405650"/>
    <w:p w14:paraId="527FB4D9" w14:textId="3CA7DB49" w:rsidR="00FB2C4E" w:rsidRDefault="00FB2C4E" w:rsidP="00405650">
      <w:r>
        <w:t>The convergence problems depicted above are common in Credit Risk models and simulations paths over 10M need to be used when using standard MC solvers</w:t>
      </w:r>
      <w:r w:rsidR="004D4DA4">
        <w:t xml:space="preserve"> on 99.97 quantile</w:t>
      </w:r>
      <w:r>
        <w:t>.</w:t>
      </w:r>
    </w:p>
    <w:p w14:paraId="33D62272" w14:textId="09802AEA" w:rsidR="00FB2C4E" w:rsidRDefault="00FB2C4E" w:rsidP="00FB2C4E">
      <w:pPr>
        <w:pStyle w:val="Heading1"/>
      </w:pPr>
      <w:r>
        <w:t>Convergence Studies</w:t>
      </w:r>
      <w:r>
        <w:t>, Acceleration</w:t>
      </w:r>
      <w:r>
        <w:t>:</w:t>
      </w:r>
    </w:p>
    <w:p w14:paraId="14FB1181" w14:textId="77777777" w:rsidR="005C0A4E" w:rsidRPr="005C0A4E" w:rsidRDefault="005C0A4E" w:rsidP="005C0A4E"/>
    <w:p w14:paraId="0589E798" w14:textId="77777777" w:rsidR="00827049" w:rsidRDefault="00827049" w:rsidP="00827049">
      <w:pPr>
        <w:keepNext/>
      </w:pPr>
      <w:r>
        <w:rPr>
          <w:noProof/>
        </w:rPr>
        <w:drawing>
          <wp:inline distT="0" distB="0" distL="0" distR="0" wp14:anchorId="3A7D9E40" wp14:editId="2ECC2396">
            <wp:extent cx="6318165" cy="31890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110" cy="3192587"/>
                    </a:xfrm>
                    <a:prstGeom prst="rect">
                      <a:avLst/>
                    </a:prstGeom>
                    <a:noFill/>
                  </pic:spPr>
                </pic:pic>
              </a:graphicData>
            </a:graphic>
          </wp:inline>
        </w:drawing>
      </w:r>
    </w:p>
    <w:p w14:paraId="32842B37" w14:textId="0CA60D7B" w:rsidR="004D4DA4" w:rsidRDefault="00827049" w:rsidP="00827049">
      <w:pPr>
        <w:pStyle w:val="Caption"/>
      </w:pPr>
      <w:r>
        <w:t xml:space="preserve">Figure </w:t>
      </w:r>
      <w:fldSimple w:instr=" SEQ Figure \* ARABIC ">
        <w:r>
          <w:rPr>
            <w:noProof/>
          </w:rPr>
          <w:t>4</w:t>
        </w:r>
      </w:fldSimple>
      <w:r>
        <w:t xml:space="preserve"> MC simulation with 1M paths vs MC with IS and 1000 paths</w:t>
      </w:r>
    </w:p>
    <w:p w14:paraId="40C5E816" w14:textId="4B789794" w:rsidR="00FB2C4E" w:rsidRDefault="004D4DA4" w:rsidP="004D4DA4">
      <w:pPr>
        <w:pStyle w:val="Heading1"/>
      </w:pPr>
      <w:r>
        <w:t>Technical Implementation:</w:t>
      </w:r>
    </w:p>
    <w:p w14:paraId="755611F1" w14:textId="465D5C7A" w:rsidR="004D4DA4" w:rsidRDefault="004D4DA4" w:rsidP="004D4DA4">
      <w:r>
        <w:t>The technical implementation of importance sampling has the following critical aspect in our opinion:</w:t>
      </w:r>
    </w:p>
    <w:p w14:paraId="06B1914F" w14:textId="2C38188E" w:rsidR="004D4DA4" w:rsidRDefault="004D4DA4" w:rsidP="004D4DA4">
      <w:pPr>
        <w:pStyle w:val="Heading2"/>
      </w:pPr>
      <w:r>
        <w:t>Optimization Package:</w:t>
      </w:r>
    </w:p>
    <w:p w14:paraId="7F12D24E" w14:textId="5F967B75" w:rsidR="004D4DA4" w:rsidRDefault="004D4DA4" w:rsidP="004D4DA4">
      <w:r>
        <w:t>Importance sampling needs to solve the following optimization problem</w:t>
      </w:r>
      <w:r w:rsidR="00172483">
        <w:t>:</w:t>
      </w:r>
    </w:p>
    <w:p w14:paraId="472BA900" w14:textId="535D313E" w:rsidR="004D4DA4" w:rsidRDefault="004D4DA4" w:rsidP="004D4DA4">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z∈</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d</m:t>
                    </m:r>
                  </m:sup>
                </m:sSup>
              </m:lim>
            </m:limLow>
          </m:fName>
          <m:e>
            <m:d>
              <m:dPr>
                <m:begChr m:val="{"/>
                <m:endChr m:val="}"/>
                <m:ctrlPr>
                  <w:rPr>
                    <w:rFonts w:ascii="Cambria Math" w:hAnsi="Cambria Math"/>
                    <w:i/>
                  </w:rPr>
                </m:ctrlPr>
              </m:dPr>
              <m:e>
                <m:r>
                  <w:rPr>
                    <w:rFonts w:ascii="Cambria Math" w:hAnsi="Cambria Math"/>
                  </w:rPr>
                  <m:t>1.0-</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1-E</m:t>
                            </m:r>
                            <m:d>
                              <m:dPr>
                                <m:begChr m:val="["/>
                                <m:endChr m:val="]"/>
                                <m:ctrlPr>
                                  <w:rPr>
                                    <w:rFonts w:ascii="Cambria Math" w:hAnsi="Cambria Math"/>
                                    <w:i/>
                                  </w:rPr>
                                </m:ctrlPr>
                              </m:dPr>
                              <m:e>
                                <m:r>
                                  <w:rPr>
                                    <w:rFonts w:ascii="Cambria Math" w:hAnsi="Cambria Math"/>
                                  </w:rPr>
                                  <m:t>L|Z=z</m:t>
                                </m:r>
                              </m:e>
                            </m:d>
                          </m:e>
                        </m:d>
                      </m:num>
                      <m:den>
                        <m:r>
                          <w:rPr>
                            <w:rFonts w:ascii="Cambria Math" w:hAnsi="Cambria Math"/>
                          </w:rPr>
                          <m:t>√VaR</m:t>
                        </m:r>
                        <m:d>
                          <m:dPr>
                            <m:ctrlPr>
                              <w:rPr>
                                <w:rFonts w:ascii="Cambria Math" w:hAnsi="Cambria Math"/>
                                <w:i/>
                              </w:rPr>
                            </m:ctrlPr>
                          </m:dPr>
                          <m:e>
                            <m:r>
                              <w:rPr>
                                <w:rFonts w:ascii="Cambria Math" w:hAnsi="Cambria Math"/>
                              </w:rPr>
                              <m:t>E[L|Z=z]</m:t>
                            </m:r>
                          </m:e>
                        </m:d>
                      </m:den>
                    </m:f>
                  </m:e>
                </m:d>
              </m:e>
            </m:d>
          </m:e>
        </m:func>
      </m:oMath>
      <w:r w:rsidR="00172483">
        <w:rPr>
          <w:rFonts w:eastAsiaTheme="minorEastAsia"/>
        </w:rPr>
        <w:t xml:space="preserve"> ,</w:t>
      </w:r>
    </w:p>
    <w:p w14:paraId="75EE7E91" w14:textId="50C2A33A" w:rsidR="00172483" w:rsidRDefault="00172483" w:rsidP="004D4DA4">
      <w:r>
        <w:t>where</w:t>
      </w:r>
    </w:p>
    <w:p w14:paraId="66E7A9B5" w14:textId="40355081" w:rsidR="00172483" w:rsidRDefault="00172483" w:rsidP="004D4DA4">
      <w:pPr>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L</m:t>
            </m:r>
          </m:e>
          <m:e>
            <m:r>
              <w:rPr>
                <w:rFonts w:ascii="Cambria Math" w:hAnsi="Cambria Math"/>
              </w:rPr>
              <m:t>Z=z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Pr>
          <w:rFonts w:eastAsiaTheme="minorEastAsia"/>
        </w:rPr>
        <w:t xml:space="preserve"> </w:t>
      </w:r>
    </w:p>
    <w:p w14:paraId="585E3C3A" w14:textId="55FCC6A1" w:rsidR="00172483" w:rsidRDefault="00172483" w:rsidP="004D4DA4">
      <w:pPr>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L</m:t>
            </m:r>
          </m:e>
          <m:e>
            <m:r>
              <w:rPr>
                <w:rFonts w:ascii="Cambria Math" w:hAnsi="Cambria Math"/>
              </w:rPr>
              <m:t>Z=z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oMath>
      <w:r>
        <w:rPr>
          <w:rFonts w:eastAsiaTheme="minorEastAsia"/>
        </w:rPr>
        <w:t xml:space="preserve"> </w:t>
      </w:r>
    </w:p>
    <w:p w14:paraId="43A536FF" w14:textId="171096AD" w:rsidR="00172483" w:rsidRPr="00172483" w:rsidRDefault="00172483" w:rsidP="004D4DA4">
      <w:pPr>
        <w:rPr>
          <w:rFonts w:eastAsiaTheme="minorEastAsia"/>
        </w:rPr>
      </w:pPr>
      <w:r>
        <w:t xml:space="preserve">The problem is convex, however choosing starting values too shifted towards the tails of </w:t>
      </w:r>
      <m:oMath>
        <m:r>
          <m:rPr>
            <m:sty m:val="p"/>
          </m:rPr>
          <w:rPr>
            <w:rFonts w:ascii="Cambria Math" w:hAnsi="Cambria Math"/>
          </w:rPr>
          <m:t>Φ</m:t>
        </m: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eastAsiaTheme="minorEastAsia"/>
        </w:rPr>
        <w:t xml:space="preserve"> </w:t>
      </w:r>
      <w:r w:rsidR="009E1D89">
        <w:rPr>
          <w:rFonts w:eastAsiaTheme="minorEastAsia"/>
        </w:rPr>
        <w:t>make</w:t>
      </w:r>
      <w:r>
        <w:rPr>
          <w:rFonts w:eastAsiaTheme="minorEastAsia"/>
        </w:rPr>
        <w:t xml:space="preserve"> many optimization solvers</w:t>
      </w:r>
      <w:r w:rsidR="009E1D89">
        <w:rPr>
          <w:rFonts w:eastAsiaTheme="minorEastAsia"/>
        </w:rPr>
        <w:t xml:space="preserve"> to fail</w:t>
      </w:r>
      <w:r>
        <w:rPr>
          <w:rFonts w:eastAsiaTheme="minorEastAsia"/>
        </w:rPr>
        <w:t xml:space="preserve"> to find a solution due to the lack of gradient information.</w:t>
      </w:r>
    </w:p>
    <w:p w14:paraId="72B7F7EF" w14:textId="1DE175D6" w:rsidR="00172483" w:rsidRDefault="00172483" w:rsidP="004D4DA4">
      <w:r>
        <w:t>From all the optimization packages we have tried</w:t>
      </w:r>
      <w:r w:rsidR="009E1D89">
        <w:t>,</w:t>
      </w:r>
      <w:r>
        <w:t xml:space="preserve"> only NLOPT (written in C) could solve this problem</w:t>
      </w:r>
      <w:r w:rsidR="00827049">
        <w:t xml:space="preserve"> showing stability in the computed results</w:t>
      </w:r>
      <w:r>
        <w:t>.</w:t>
      </w:r>
    </w:p>
    <w:p w14:paraId="4D82E294" w14:textId="331F5B61" w:rsidR="00172483" w:rsidRDefault="009E77D6" w:rsidP="004D4DA4">
      <w:r>
        <w:t xml:space="preserve">Any unconstrained method within the NLOPT would work to solve this problem, however we have selected Augmented </w:t>
      </w:r>
      <w:proofErr w:type="spellStart"/>
      <w:r>
        <w:t>Lagra</w:t>
      </w:r>
      <w:r w:rsidR="00D36EA0">
        <w:t>n</w:t>
      </w:r>
      <w:r>
        <w:t>gian</w:t>
      </w:r>
      <w:proofErr w:type="spellEnd"/>
      <w:r>
        <w:t xml:space="preserve"> </w:t>
      </w:r>
      <w:bookmarkStart w:id="0" w:name="_GoBack"/>
      <w:bookmarkEnd w:id="0"/>
      <w:r>
        <w:t>algorithm including a boundary condition of positivity. This condition helps the solver to focus on the positive side of the loss distribution preventing the search to happen on the earnings side.</w:t>
      </w:r>
    </w:p>
    <w:p w14:paraId="1DB26041" w14:textId="77777777" w:rsidR="009E77D6" w:rsidRDefault="009E77D6" w:rsidP="004D4DA4"/>
    <w:p w14:paraId="27EA4CF5" w14:textId="7328DFBB" w:rsidR="009E77D6" w:rsidRDefault="009E1D89" w:rsidP="004D4DA4">
      <w:r>
        <w:t>However</w:t>
      </w:r>
      <w:r w:rsidR="00827049">
        <w:t>,</w:t>
      </w:r>
      <w:r>
        <w:t xml:space="preserve"> a starting point place</w:t>
      </w:r>
      <w:r w:rsidR="00827049">
        <w:t>d</w:t>
      </w:r>
      <w:r>
        <w:t xml:space="preserve"> in</w:t>
      </w:r>
      <w:r w:rsidR="00827049">
        <w:t xml:space="preserve"> a</w:t>
      </w:r>
      <w:r>
        <w:t xml:space="preserve"> location of the target function with minimal gradient information needs to be provided.</w:t>
      </w:r>
    </w:p>
    <w:p w14:paraId="021C0F36" w14:textId="77777777" w:rsidR="005C0A4E" w:rsidRPr="004D4DA4" w:rsidRDefault="005C0A4E" w:rsidP="004D4DA4"/>
    <w:sectPr w:rsidR="005C0A4E" w:rsidRPr="004D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3541A"/>
    <w:multiLevelType w:val="hybridMultilevel"/>
    <w:tmpl w:val="65A28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10F0E"/>
    <w:multiLevelType w:val="hybridMultilevel"/>
    <w:tmpl w:val="67B6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9B"/>
    <w:rsid w:val="00092A04"/>
    <w:rsid w:val="00135A9B"/>
    <w:rsid w:val="0014226D"/>
    <w:rsid w:val="00145F7D"/>
    <w:rsid w:val="00172483"/>
    <w:rsid w:val="00202EBB"/>
    <w:rsid w:val="002A3F59"/>
    <w:rsid w:val="002B57F0"/>
    <w:rsid w:val="00405650"/>
    <w:rsid w:val="004D4DA4"/>
    <w:rsid w:val="005C0A4E"/>
    <w:rsid w:val="00725996"/>
    <w:rsid w:val="007E2779"/>
    <w:rsid w:val="00827049"/>
    <w:rsid w:val="00853ED2"/>
    <w:rsid w:val="008638A4"/>
    <w:rsid w:val="00873327"/>
    <w:rsid w:val="008A1740"/>
    <w:rsid w:val="008F135D"/>
    <w:rsid w:val="009E1D89"/>
    <w:rsid w:val="009E77D6"/>
    <w:rsid w:val="00B37E07"/>
    <w:rsid w:val="00B57A79"/>
    <w:rsid w:val="00B61862"/>
    <w:rsid w:val="00D34E18"/>
    <w:rsid w:val="00D36EA0"/>
    <w:rsid w:val="00D473E5"/>
    <w:rsid w:val="00E84240"/>
    <w:rsid w:val="00EC2D9B"/>
    <w:rsid w:val="00F21F72"/>
    <w:rsid w:val="00FB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1058F8"/>
  <w15:chartTrackingRefBased/>
  <w15:docId w15:val="{ACA4B860-30B3-499B-8F6C-AF42C2C1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18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ED2"/>
    <w:pPr>
      <w:ind w:left="720"/>
      <w:contextualSpacing/>
    </w:pPr>
  </w:style>
  <w:style w:type="character" w:styleId="PlaceholderText">
    <w:name w:val="Placeholder Text"/>
    <w:basedOn w:val="DefaultParagraphFont"/>
    <w:uiPriority w:val="99"/>
    <w:semiHidden/>
    <w:rsid w:val="00853ED2"/>
    <w:rPr>
      <w:color w:val="808080"/>
    </w:rPr>
  </w:style>
  <w:style w:type="paragraph" w:styleId="Caption">
    <w:name w:val="caption"/>
    <w:basedOn w:val="Normal"/>
    <w:next w:val="Normal"/>
    <w:uiPriority w:val="35"/>
    <w:unhideWhenUsed/>
    <w:qFormat/>
    <w:rsid w:val="008A174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D4D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E:\MCurv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Curves_1000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MC  vs</a:t>
            </a:r>
            <a:r>
              <a:rPr lang="en-US" baseline="0"/>
              <a:t> IS for P(L&gt;x)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MCurves!$C$1</c:f>
              <c:strCache>
                <c:ptCount val="1"/>
                <c:pt idx="0">
                  <c:v>MC</c:v>
                </c:pt>
              </c:strCache>
            </c:strRef>
          </c:tx>
          <c:spPr>
            <a:ln w="28575" cap="rnd">
              <a:solidFill>
                <a:schemeClr val="accent1"/>
              </a:solidFill>
              <a:round/>
            </a:ln>
            <a:effectLst/>
          </c:spPr>
          <c:marker>
            <c:symbol val="none"/>
          </c:marker>
          <c:cat>
            <c:numRef>
              <c:f>MCurves!$B$2:$B$102</c:f>
              <c:numCache>
                <c:formatCode>0.00</c:formatCode>
                <c:ptCount val="101"/>
                <c:pt idx="0">
                  <c:v>1000</c:v>
                </c:pt>
                <c:pt idx="1">
                  <c:v>1020</c:v>
                </c:pt>
                <c:pt idx="2">
                  <c:v>1040</c:v>
                </c:pt>
                <c:pt idx="3">
                  <c:v>1060</c:v>
                </c:pt>
                <c:pt idx="4">
                  <c:v>1080</c:v>
                </c:pt>
                <c:pt idx="5">
                  <c:v>1100</c:v>
                </c:pt>
                <c:pt idx="6">
                  <c:v>1120</c:v>
                </c:pt>
                <c:pt idx="7">
                  <c:v>1140</c:v>
                </c:pt>
                <c:pt idx="8">
                  <c:v>1160</c:v>
                </c:pt>
                <c:pt idx="9">
                  <c:v>1180</c:v>
                </c:pt>
                <c:pt idx="10">
                  <c:v>1200</c:v>
                </c:pt>
                <c:pt idx="11">
                  <c:v>1220</c:v>
                </c:pt>
                <c:pt idx="12">
                  <c:v>1240</c:v>
                </c:pt>
                <c:pt idx="13">
                  <c:v>1260</c:v>
                </c:pt>
                <c:pt idx="14">
                  <c:v>1280</c:v>
                </c:pt>
                <c:pt idx="15">
                  <c:v>1300</c:v>
                </c:pt>
                <c:pt idx="16">
                  <c:v>1320</c:v>
                </c:pt>
                <c:pt idx="17">
                  <c:v>1340</c:v>
                </c:pt>
                <c:pt idx="18">
                  <c:v>1360</c:v>
                </c:pt>
                <c:pt idx="19">
                  <c:v>1380</c:v>
                </c:pt>
                <c:pt idx="20">
                  <c:v>1400</c:v>
                </c:pt>
                <c:pt idx="21">
                  <c:v>1420</c:v>
                </c:pt>
                <c:pt idx="22">
                  <c:v>1440</c:v>
                </c:pt>
                <c:pt idx="23">
                  <c:v>1460</c:v>
                </c:pt>
                <c:pt idx="24">
                  <c:v>1480</c:v>
                </c:pt>
                <c:pt idx="25">
                  <c:v>1500</c:v>
                </c:pt>
                <c:pt idx="26">
                  <c:v>1520</c:v>
                </c:pt>
                <c:pt idx="27">
                  <c:v>1540</c:v>
                </c:pt>
                <c:pt idx="28">
                  <c:v>1560</c:v>
                </c:pt>
                <c:pt idx="29">
                  <c:v>1580</c:v>
                </c:pt>
                <c:pt idx="30">
                  <c:v>1600</c:v>
                </c:pt>
                <c:pt idx="31">
                  <c:v>1620</c:v>
                </c:pt>
                <c:pt idx="32">
                  <c:v>1640</c:v>
                </c:pt>
                <c:pt idx="33">
                  <c:v>1660</c:v>
                </c:pt>
                <c:pt idx="34">
                  <c:v>1680</c:v>
                </c:pt>
                <c:pt idx="35">
                  <c:v>1700</c:v>
                </c:pt>
                <c:pt idx="36">
                  <c:v>1720</c:v>
                </c:pt>
                <c:pt idx="37">
                  <c:v>1740</c:v>
                </c:pt>
                <c:pt idx="38">
                  <c:v>1760</c:v>
                </c:pt>
                <c:pt idx="39">
                  <c:v>1780</c:v>
                </c:pt>
                <c:pt idx="40">
                  <c:v>1800</c:v>
                </c:pt>
                <c:pt idx="41">
                  <c:v>1820</c:v>
                </c:pt>
                <c:pt idx="42">
                  <c:v>1840</c:v>
                </c:pt>
                <c:pt idx="43">
                  <c:v>1860</c:v>
                </c:pt>
                <c:pt idx="44">
                  <c:v>1880</c:v>
                </c:pt>
                <c:pt idx="45">
                  <c:v>1900</c:v>
                </c:pt>
                <c:pt idx="46">
                  <c:v>1920</c:v>
                </c:pt>
                <c:pt idx="47">
                  <c:v>1940</c:v>
                </c:pt>
                <c:pt idx="48">
                  <c:v>1960</c:v>
                </c:pt>
                <c:pt idx="49">
                  <c:v>1980</c:v>
                </c:pt>
                <c:pt idx="50">
                  <c:v>2000</c:v>
                </c:pt>
                <c:pt idx="51">
                  <c:v>2020</c:v>
                </c:pt>
                <c:pt idx="52">
                  <c:v>2040</c:v>
                </c:pt>
                <c:pt idx="53">
                  <c:v>2060</c:v>
                </c:pt>
                <c:pt idx="54">
                  <c:v>2080</c:v>
                </c:pt>
                <c:pt idx="55">
                  <c:v>2100</c:v>
                </c:pt>
                <c:pt idx="56">
                  <c:v>2120</c:v>
                </c:pt>
                <c:pt idx="57">
                  <c:v>2140</c:v>
                </c:pt>
                <c:pt idx="58">
                  <c:v>2160</c:v>
                </c:pt>
                <c:pt idx="59">
                  <c:v>2180</c:v>
                </c:pt>
                <c:pt idx="60">
                  <c:v>2200</c:v>
                </c:pt>
                <c:pt idx="61">
                  <c:v>2220</c:v>
                </c:pt>
                <c:pt idx="62">
                  <c:v>2240</c:v>
                </c:pt>
                <c:pt idx="63">
                  <c:v>2260</c:v>
                </c:pt>
                <c:pt idx="64">
                  <c:v>2280</c:v>
                </c:pt>
                <c:pt idx="65">
                  <c:v>2300</c:v>
                </c:pt>
                <c:pt idx="66">
                  <c:v>2320</c:v>
                </c:pt>
                <c:pt idx="67">
                  <c:v>2340</c:v>
                </c:pt>
                <c:pt idx="68">
                  <c:v>2360</c:v>
                </c:pt>
                <c:pt idx="69">
                  <c:v>2380</c:v>
                </c:pt>
                <c:pt idx="70">
                  <c:v>2400</c:v>
                </c:pt>
                <c:pt idx="71">
                  <c:v>2420</c:v>
                </c:pt>
                <c:pt idx="72">
                  <c:v>2440</c:v>
                </c:pt>
                <c:pt idx="73">
                  <c:v>2460</c:v>
                </c:pt>
                <c:pt idx="74">
                  <c:v>2480</c:v>
                </c:pt>
                <c:pt idx="75">
                  <c:v>2500</c:v>
                </c:pt>
                <c:pt idx="76">
                  <c:v>2520</c:v>
                </c:pt>
                <c:pt idx="77">
                  <c:v>2540</c:v>
                </c:pt>
                <c:pt idx="78">
                  <c:v>2560</c:v>
                </c:pt>
                <c:pt idx="79">
                  <c:v>2580</c:v>
                </c:pt>
                <c:pt idx="80">
                  <c:v>2600</c:v>
                </c:pt>
                <c:pt idx="81">
                  <c:v>2620</c:v>
                </c:pt>
                <c:pt idx="82">
                  <c:v>2640</c:v>
                </c:pt>
                <c:pt idx="83">
                  <c:v>2660</c:v>
                </c:pt>
                <c:pt idx="84">
                  <c:v>2680</c:v>
                </c:pt>
                <c:pt idx="85">
                  <c:v>2700</c:v>
                </c:pt>
                <c:pt idx="86">
                  <c:v>2720</c:v>
                </c:pt>
                <c:pt idx="87">
                  <c:v>2740</c:v>
                </c:pt>
                <c:pt idx="88">
                  <c:v>2760</c:v>
                </c:pt>
                <c:pt idx="89">
                  <c:v>2780</c:v>
                </c:pt>
                <c:pt idx="90">
                  <c:v>2800</c:v>
                </c:pt>
                <c:pt idx="91">
                  <c:v>2820</c:v>
                </c:pt>
                <c:pt idx="92">
                  <c:v>2840</c:v>
                </c:pt>
                <c:pt idx="93">
                  <c:v>2860</c:v>
                </c:pt>
                <c:pt idx="94">
                  <c:v>2880</c:v>
                </c:pt>
                <c:pt idx="95">
                  <c:v>2900</c:v>
                </c:pt>
                <c:pt idx="96">
                  <c:v>2920</c:v>
                </c:pt>
                <c:pt idx="97">
                  <c:v>2940</c:v>
                </c:pt>
                <c:pt idx="98">
                  <c:v>2960</c:v>
                </c:pt>
                <c:pt idx="99">
                  <c:v>2980</c:v>
                </c:pt>
                <c:pt idx="100">
                  <c:v>3000</c:v>
                </c:pt>
              </c:numCache>
            </c:numRef>
          </c:cat>
          <c:val>
            <c:numRef>
              <c:f>MCurves!$C$2:$C$102</c:f>
              <c:numCache>
                <c:formatCode>0.00E+00</c:formatCode>
                <c:ptCount val="101"/>
                <c:pt idx="0">
                  <c:v>8.0000000000000002E-3</c:v>
                </c:pt>
                <c:pt idx="1">
                  <c:v>1.2999999999999999E-2</c:v>
                </c:pt>
                <c:pt idx="2">
                  <c:v>0.01</c:v>
                </c:pt>
                <c:pt idx="3">
                  <c:v>7.0000000000000001E-3</c:v>
                </c:pt>
                <c:pt idx="4">
                  <c:v>8.9999999999999993E-3</c:v>
                </c:pt>
                <c:pt idx="5">
                  <c:v>1E-3</c:v>
                </c:pt>
                <c:pt idx="6">
                  <c:v>5.0000000000000001E-3</c:v>
                </c:pt>
                <c:pt idx="7">
                  <c:v>8.0000000000000002E-3</c:v>
                </c:pt>
                <c:pt idx="8">
                  <c:v>8.9999999999999993E-3</c:v>
                </c:pt>
                <c:pt idx="9">
                  <c:v>2E-3</c:v>
                </c:pt>
                <c:pt idx="10">
                  <c:v>3.0000000000000001E-3</c:v>
                </c:pt>
                <c:pt idx="11">
                  <c:v>5.0000000000000001E-3</c:v>
                </c:pt>
                <c:pt idx="12">
                  <c:v>4.0000000000000001E-3</c:v>
                </c:pt>
                <c:pt idx="13">
                  <c:v>4.0000000000000001E-3</c:v>
                </c:pt>
                <c:pt idx="14">
                  <c:v>3.0000000000000001E-3</c:v>
                </c:pt>
                <c:pt idx="15">
                  <c:v>4.0000000000000001E-3</c:v>
                </c:pt>
                <c:pt idx="16">
                  <c:v>4.0000000000000001E-3</c:v>
                </c:pt>
                <c:pt idx="17">
                  <c:v>2E-3</c:v>
                </c:pt>
                <c:pt idx="18">
                  <c:v>8.0000000000000002E-3</c:v>
                </c:pt>
                <c:pt idx="19">
                  <c:v>2E-3</c:v>
                </c:pt>
                <c:pt idx="20">
                  <c:v>3.0000000000000001E-3</c:v>
                </c:pt>
                <c:pt idx="21">
                  <c:v>5.0000000000000001E-3</c:v>
                </c:pt>
                <c:pt idx="22">
                  <c:v>4.0000000000000001E-3</c:v>
                </c:pt>
                <c:pt idx="23">
                  <c:v>1E-3</c:v>
                </c:pt>
                <c:pt idx="24">
                  <c:v>2E-3</c:v>
                </c:pt>
                <c:pt idx="25">
                  <c:v>0</c:v>
                </c:pt>
                <c:pt idx="26">
                  <c:v>3.0000000000000001E-3</c:v>
                </c:pt>
                <c:pt idx="27">
                  <c:v>0</c:v>
                </c:pt>
                <c:pt idx="28">
                  <c:v>2E-3</c:v>
                </c:pt>
                <c:pt idx="29">
                  <c:v>1E-3</c:v>
                </c:pt>
                <c:pt idx="30">
                  <c:v>3.0000000000000001E-3</c:v>
                </c:pt>
                <c:pt idx="31">
                  <c:v>2E-3</c:v>
                </c:pt>
                <c:pt idx="32">
                  <c:v>3.0000000000000001E-3</c:v>
                </c:pt>
                <c:pt idx="33">
                  <c:v>0</c:v>
                </c:pt>
                <c:pt idx="34">
                  <c:v>1E-3</c:v>
                </c:pt>
                <c:pt idx="35">
                  <c:v>1E-3</c:v>
                </c:pt>
                <c:pt idx="36">
                  <c:v>1E-3</c:v>
                </c:pt>
                <c:pt idx="37">
                  <c:v>3.0000000000000001E-3</c:v>
                </c:pt>
                <c:pt idx="38">
                  <c:v>2E-3</c:v>
                </c:pt>
                <c:pt idx="39">
                  <c:v>2E-3</c:v>
                </c:pt>
                <c:pt idx="40">
                  <c:v>1E-3</c:v>
                </c:pt>
                <c:pt idx="41">
                  <c:v>0</c:v>
                </c:pt>
                <c:pt idx="42">
                  <c:v>1E-3</c:v>
                </c:pt>
                <c:pt idx="43">
                  <c:v>1E-3</c:v>
                </c:pt>
                <c:pt idx="44">
                  <c:v>2E-3</c:v>
                </c:pt>
                <c:pt idx="45">
                  <c:v>0</c:v>
                </c:pt>
                <c:pt idx="46">
                  <c:v>0</c:v>
                </c:pt>
                <c:pt idx="47">
                  <c:v>0</c:v>
                </c:pt>
                <c:pt idx="48">
                  <c:v>1E-3</c:v>
                </c:pt>
                <c:pt idx="49">
                  <c:v>0</c:v>
                </c:pt>
                <c:pt idx="50">
                  <c:v>1E-3</c:v>
                </c:pt>
                <c:pt idx="51">
                  <c:v>2E-3</c:v>
                </c:pt>
                <c:pt idx="52">
                  <c:v>1E-3</c:v>
                </c:pt>
                <c:pt idx="53">
                  <c:v>0</c:v>
                </c:pt>
                <c:pt idx="54">
                  <c:v>2E-3</c:v>
                </c:pt>
                <c:pt idx="55">
                  <c:v>0</c:v>
                </c:pt>
                <c:pt idx="56">
                  <c:v>1E-3</c:v>
                </c:pt>
                <c:pt idx="57">
                  <c:v>0</c:v>
                </c:pt>
                <c:pt idx="58">
                  <c:v>0</c:v>
                </c:pt>
                <c:pt idx="59">
                  <c:v>1E-3</c:v>
                </c:pt>
                <c:pt idx="60">
                  <c:v>0</c:v>
                </c:pt>
                <c:pt idx="61">
                  <c:v>0</c:v>
                </c:pt>
                <c:pt idx="62">
                  <c:v>0</c:v>
                </c:pt>
                <c:pt idx="63">
                  <c:v>0</c:v>
                </c:pt>
                <c:pt idx="64">
                  <c:v>0</c:v>
                </c:pt>
                <c:pt idx="65">
                  <c:v>0</c:v>
                </c:pt>
                <c:pt idx="66">
                  <c:v>0</c:v>
                </c:pt>
                <c:pt idx="67">
                  <c:v>0</c:v>
                </c:pt>
                <c:pt idx="68">
                  <c:v>0</c:v>
                </c:pt>
                <c:pt idx="69">
                  <c:v>0</c:v>
                </c:pt>
                <c:pt idx="70">
                  <c:v>0</c:v>
                </c:pt>
                <c:pt idx="71">
                  <c:v>1E-3</c:v>
                </c:pt>
                <c:pt idx="72">
                  <c:v>0</c:v>
                </c:pt>
                <c:pt idx="73">
                  <c:v>0</c:v>
                </c:pt>
                <c:pt idx="74">
                  <c:v>0</c:v>
                </c:pt>
                <c:pt idx="75">
                  <c:v>0</c:v>
                </c:pt>
                <c:pt idx="76">
                  <c:v>1E-3</c:v>
                </c:pt>
                <c:pt idx="77">
                  <c:v>1E-3</c:v>
                </c:pt>
                <c:pt idx="78">
                  <c:v>0</c:v>
                </c:pt>
                <c:pt idx="79">
                  <c:v>0</c:v>
                </c:pt>
                <c:pt idx="80">
                  <c:v>0</c:v>
                </c:pt>
                <c:pt idx="81">
                  <c:v>0</c:v>
                </c:pt>
                <c:pt idx="82">
                  <c:v>0</c:v>
                </c:pt>
                <c:pt idx="83">
                  <c:v>0</c:v>
                </c:pt>
                <c:pt idx="84">
                  <c:v>2E-3</c:v>
                </c:pt>
                <c:pt idx="85">
                  <c:v>0</c:v>
                </c:pt>
                <c:pt idx="86">
                  <c:v>0</c:v>
                </c:pt>
                <c:pt idx="87">
                  <c:v>0</c:v>
                </c:pt>
                <c:pt idx="88">
                  <c:v>0</c:v>
                </c:pt>
                <c:pt idx="89">
                  <c:v>0</c:v>
                </c:pt>
                <c:pt idx="90">
                  <c:v>0</c:v>
                </c:pt>
                <c:pt idx="91">
                  <c:v>0</c:v>
                </c:pt>
                <c:pt idx="92">
                  <c:v>0</c:v>
                </c:pt>
                <c:pt idx="93">
                  <c:v>0</c:v>
                </c:pt>
                <c:pt idx="94">
                  <c:v>0</c:v>
                </c:pt>
                <c:pt idx="95">
                  <c:v>0</c:v>
                </c:pt>
                <c:pt idx="96">
                  <c:v>0</c:v>
                </c:pt>
                <c:pt idx="97">
                  <c:v>1E-3</c:v>
                </c:pt>
                <c:pt idx="98">
                  <c:v>0</c:v>
                </c:pt>
                <c:pt idx="99">
                  <c:v>0</c:v>
                </c:pt>
                <c:pt idx="100">
                  <c:v>0</c:v>
                </c:pt>
              </c:numCache>
            </c:numRef>
          </c:val>
          <c:smooth val="0"/>
          <c:extLst>
            <c:ext xmlns:c16="http://schemas.microsoft.com/office/drawing/2014/chart" uri="{C3380CC4-5D6E-409C-BE32-E72D297353CC}">
              <c16:uniqueId val="{00000000-0C21-4EE9-8DBC-447588A086AF}"/>
            </c:ext>
          </c:extLst>
        </c:ser>
        <c:ser>
          <c:idx val="1"/>
          <c:order val="1"/>
          <c:tx>
            <c:strRef>
              <c:f>MCurves!$D$1</c:f>
              <c:strCache>
                <c:ptCount val="1"/>
                <c:pt idx="0">
                  <c:v>MC with IS</c:v>
                </c:pt>
              </c:strCache>
            </c:strRef>
          </c:tx>
          <c:spPr>
            <a:ln w="28575" cap="rnd">
              <a:solidFill>
                <a:schemeClr val="accent2"/>
              </a:solidFill>
              <a:round/>
            </a:ln>
            <a:effectLst/>
          </c:spPr>
          <c:marker>
            <c:symbol val="none"/>
          </c:marker>
          <c:cat>
            <c:numRef>
              <c:f>MCurves!$B$2:$B$102</c:f>
              <c:numCache>
                <c:formatCode>0.00</c:formatCode>
                <c:ptCount val="101"/>
                <c:pt idx="0">
                  <c:v>1000</c:v>
                </c:pt>
                <c:pt idx="1">
                  <c:v>1020</c:v>
                </c:pt>
                <c:pt idx="2">
                  <c:v>1040</c:v>
                </c:pt>
                <c:pt idx="3">
                  <c:v>1060</c:v>
                </c:pt>
                <c:pt idx="4">
                  <c:v>1080</c:v>
                </c:pt>
                <c:pt idx="5">
                  <c:v>1100</c:v>
                </c:pt>
                <c:pt idx="6">
                  <c:v>1120</c:v>
                </c:pt>
                <c:pt idx="7">
                  <c:v>1140</c:v>
                </c:pt>
                <c:pt idx="8">
                  <c:v>1160</c:v>
                </c:pt>
                <c:pt idx="9">
                  <c:v>1180</c:v>
                </c:pt>
                <c:pt idx="10">
                  <c:v>1200</c:v>
                </c:pt>
                <c:pt idx="11">
                  <c:v>1220</c:v>
                </c:pt>
                <c:pt idx="12">
                  <c:v>1240</c:v>
                </c:pt>
                <c:pt idx="13">
                  <c:v>1260</c:v>
                </c:pt>
                <c:pt idx="14">
                  <c:v>1280</c:v>
                </c:pt>
                <c:pt idx="15">
                  <c:v>1300</c:v>
                </c:pt>
                <c:pt idx="16">
                  <c:v>1320</c:v>
                </c:pt>
                <c:pt idx="17">
                  <c:v>1340</c:v>
                </c:pt>
                <c:pt idx="18">
                  <c:v>1360</c:v>
                </c:pt>
                <c:pt idx="19">
                  <c:v>1380</c:v>
                </c:pt>
                <c:pt idx="20">
                  <c:v>1400</c:v>
                </c:pt>
                <c:pt idx="21">
                  <c:v>1420</c:v>
                </c:pt>
                <c:pt idx="22">
                  <c:v>1440</c:v>
                </c:pt>
                <c:pt idx="23">
                  <c:v>1460</c:v>
                </c:pt>
                <c:pt idx="24">
                  <c:v>1480</c:v>
                </c:pt>
                <c:pt idx="25">
                  <c:v>1500</c:v>
                </c:pt>
                <c:pt idx="26">
                  <c:v>1520</c:v>
                </c:pt>
                <c:pt idx="27">
                  <c:v>1540</c:v>
                </c:pt>
                <c:pt idx="28">
                  <c:v>1560</c:v>
                </c:pt>
                <c:pt idx="29">
                  <c:v>1580</c:v>
                </c:pt>
                <c:pt idx="30">
                  <c:v>1600</c:v>
                </c:pt>
                <c:pt idx="31">
                  <c:v>1620</c:v>
                </c:pt>
                <c:pt idx="32">
                  <c:v>1640</c:v>
                </c:pt>
                <c:pt idx="33">
                  <c:v>1660</c:v>
                </c:pt>
                <c:pt idx="34">
                  <c:v>1680</c:v>
                </c:pt>
                <c:pt idx="35">
                  <c:v>1700</c:v>
                </c:pt>
                <c:pt idx="36">
                  <c:v>1720</c:v>
                </c:pt>
                <c:pt idx="37">
                  <c:v>1740</c:v>
                </c:pt>
                <c:pt idx="38">
                  <c:v>1760</c:v>
                </c:pt>
                <c:pt idx="39">
                  <c:v>1780</c:v>
                </c:pt>
                <c:pt idx="40">
                  <c:v>1800</c:v>
                </c:pt>
                <c:pt idx="41">
                  <c:v>1820</c:v>
                </c:pt>
                <c:pt idx="42">
                  <c:v>1840</c:v>
                </c:pt>
                <c:pt idx="43">
                  <c:v>1860</c:v>
                </c:pt>
                <c:pt idx="44">
                  <c:v>1880</c:v>
                </c:pt>
                <c:pt idx="45">
                  <c:v>1900</c:v>
                </c:pt>
                <c:pt idx="46">
                  <c:v>1920</c:v>
                </c:pt>
                <c:pt idx="47">
                  <c:v>1940</c:v>
                </c:pt>
                <c:pt idx="48">
                  <c:v>1960</c:v>
                </c:pt>
                <c:pt idx="49">
                  <c:v>1980</c:v>
                </c:pt>
                <c:pt idx="50">
                  <c:v>2000</c:v>
                </c:pt>
                <c:pt idx="51">
                  <c:v>2020</c:v>
                </c:pt>
                <c:pt idx="52">
                  <c:v>2040</c:v>
                </c:pt>
                <c:pt idx="53">
                  <c:v>2060</c:v>
                </c:pt>
                <c:pt idx="54">
                  <c:v>2080</c:v>
                </c:pt>
                <c:pt idx="55">
                  <c:v>2100</c:v>
                </c:pt>
                <c:pt idx="56">
                  <c:v>2120</c:v>
                </c:pt>
                <c:pt idx="57">
                  <c:v>2140</c:v>
                </c:pt>
                <c:pt idx="58">
                  <c:v>2160</c:v>
                </c:pt>
                <c:pt idx="59">
                  <c:v>2180</c:v>
                </c:pt>
                <c:pt idx="60">
                  <c:v>2200</c:v>
                </c:pt>
                <c:pt idx="61">
                  <c:v>2220</c:v>
                </c:pt>
                <c:pt idx="62">
                  <c:v>2240</c:v>
                </c:pt>
                <c:pt idx="63">
                  <c:v>2260</c:v>
                </c:pt>
                <c:pt idx="64">
                  <c:v>2280</c:v>
                </c:pt>
                <c:pt idx="65">
                  <c:v>2300</c:v>
                </c:pt>
                <c:pt idx="66">
                  <c:v>2320</c:v>
                </c:pt>
                <c:pt idx="67">
                  <c:v>2340</c:v>
                </c:pt>
                <c:pt idx="68">
                  <c:v>2360</c:v>
                </c:pt>
                <c:pt idx="69">
                  <c:v>2380</c:v>
                </c:pt>
                <c:pt idx="70">
                  <c:v>2400</c:v>
                </c:pt>
                <c:pt idx="71">
                  <c:v>2420</c:v>
                </c:pt>
                <c:pt idx="72">
                  <c:v>2440</c:v>
                </c:pt>
                <c:pt idx="73">
                  <c:v>2460</c:v>
                </c:pt>
                <c:pt idx="74">
                  <c:v>2480</c:v>
                </c:pt>
                <c:pt idx="75">
                  <c:v>2500</c:v>
                </c:pt>
                <c:pt idx="76">
                  <c:v>2520</c:v>
                </c:pt>
                <c:pt idx="77">
                  <c:v>2540</c:v>
                </c:pt>
                <c:pt idx="78">
                  <c:v>2560</c:v>
                </c:pt>
                <c:pt idx="79">
                  <c:v>2580</c:v>
                </c:pt>
                <c:pt idx="80">
                  <c:v>2600</c:v>
                </c:pt>
                <c:pt idx="81">
                  <c:v>2620</c:v>
                </c:pt>
                <c:pt idx="82">
                  <c:v>2640</c:v>
                </c:pt>
                <c:pt idx="83">
                  <c:v>2660</c:v>
                </c:pt>
                <c:pt idx="84">
                  <c:v>2680</c:v>
                </c:pt>
                <c:pt idx="85">
                  <c:v>2700</c:v>
                </c:pt>
                <c:pt idx="86">
                  <c:v>2720</c:v>
                </c:pt>
                <c:pt idx="87">
                  <c:v>2740</c:v>
                </c:pt>
                <c:pt idx="88">
                  <c:v>2760</c:v>
                </c:pt>
                <c:pt idx="89">
                  <c:v>2780</c:v>
                </c:pt>
                <c:pt idx="90">
                  <c:v>2800</c:v>
                </c:pt>
                <c:pt idx="91">
                  <c:v>2820</c:v>
                </c:pt>
                <c:pt idx="92">
                  <c:v>2840</c:v>
                </c:pt>
                <c:pt idx="93">
                  <c:v>2860</c:v>
                </c:pt>
                <c:pt idx="94">
                  <c:v>2880</c:v>
                </c:pt>
                <c:pt idx="95">
                  <c:v>2900</c:v>
                </c:pt>
                <c:pt idx="96">
                  <c:v>2920</c:v>
                </c:pt>
                <c:pt idx="97">
                  <c:v>2940</c:v>
                </c:pt>
                <c:pt idx="98">
                  <c:v>2960</c:v>
                </c:pt>
                <c:pt idx="99">
                  <c:v>2980</c:v>
                </c:pt>
                <c:pt idx="100">
                  <c:v>3000</c:v>
                </c:pt>
              </c:numCache>
            </c:numRef>
          </c:cat>
          <c:val>
            <c:numRef>
              <c:f>MCurves!$D$2:$D$102</c:f>
              <c:numCache>
                <c:formatCode>0.00E+00</c:formatCode>
                <c:ptCount val="101"/>
                <c:pt idx="0">
                  <c:v>7.41366842277411E-3</c:v>
                </c:pt>
                <c:pt idx="1">
                  <c:v>7.1093637271596602E-3</c:v>
                </c:pt>
                <c:pt idx="2">
                  <c:v>7.3410151955883504E-3</c:v>
                </c:pt>
                <c:pt idx="3">
                  <c:v>5.9080672265173998E-3</c:v>
                </c:pt>
                <c:pt idx="4">
                  <c:v>5.9426841296885196E-3</c:v>
                </c:pt>
                <c:pt idx="5">
                  <c:v>5.7892540264976502E-3</c:v>
                </c:pt>
                <c:pt idx="6">
                  <c:v>5.2403697864439004E-3</c:v>
                </c:pt>
                <c:pt idx="7">
                  <c:v>5.7232840530409704E-3</c:v>
                </c:pt>
                <c:pt idx="8">
                  <c:v>6.0893673916884604E-3</c:v>
                </c:pt>
                <c:pt idx="9">
                  <c:v>4.8451996668403803E-3</c:v>
                </c:pt>
                <c:pt idx="10">
                  <c:v>4.9501949476761804E-3</c:v>
                </c:pt>
                <c:pt idx="11">
                  <c:v>4.7702763883770002E-3</c:v>
                </c:pt>
                <c:pt idx="12">
                  <c:v>4.04701980016158E-3</c:v>
                </c:pt>
                <c:pt idx="13">
                  <c:v>4.1918833465434003E-3</c:v>
                </c:pt>
                <c:pt idx="14">
                  <c:v>3.84535214582204E-3</c:v>
                </c:pt>
                <c:pt idx="15">
                  <c:v>3.88776346826155E-3</c:v>
                </c:pt>
                <c:pt idx="16">
                  <c:v>3.60727003064673E-3</c:v>
                </c:pt>
                <c:pt idx="17">
                  <c:v>3.3896461136278702E-3</c:v>
                </c:pt>
                <c:pt idx="18">
                  <c:v>3.10561695660156E-3</c:v>
                </c:pt>
                <c:pt idx="19">
                  <c:v>3.1562507445705799E-3</c:v>
                </c:pt>
                <c:pt idx="20">
                  <c:v>2.89753156529522E-3</c:v>
                </c:pt>
                <c:pt idx="21">
                  <c:v>2.9585390405657101E-3</c:v>
                </c:pt>
                <c:pt idx="22">
                  <c:v>2.6696722438881602E-3</c:v>
                </c:pt>
                <c:pt idx="23">
                  <c:v>2.3902594341247002E-3</c:v>
                </c:pt>
                <c:pt idx="24">
                  <c:v>2.5547238119656402E-3</c:v>
                </c:pt>
                <c:pt idx="25">
                  <c:v>2.2304327850680202E-3</c:v>
                </c:pt>
                <c:pt idx="26">
                  <c:v>2.2944314130064602E-3</c:v>
                </c:pt>
                <c:pt idx="27">
                  <c:v>1.84037047430792E-3</c:v>
                </c:pt>
                <c:pt idx="28">
                  <c:v>1.86744745769591E-3</c:v>
                </c:pt>
                <c:pt idx="29">
                  <c:v>1.6974510251016801E-3</c:v>
                </c:pt>
                <c:pt idx="30">
                  <c:v>1.8464736986056999E-3</c:v>
                </c:pt>
                <c:pt idx="31">
                  <c:v>1.6774206023110901E-3</c:v>
                </c:pt>
                <c:pt idx="32">
                  <c:v>1.7085510814199201E-3</c:v>
                </c:pt>
                <c:pt idx="33">
                  <c:v>1.4824427403739499E-3</c:v>
                </c:pt>
                <c:pt idx="34">
                  <c:v>1.5142688443148299E-3</c:v>
                </c:pt>
                <c:pt idx="35">
                  <c:v>1.50580656776754E-3</c:v>
                </c:pt>
                <c:pt idx="36">
                  <c:v>1.4089806419718999E-3</c:v>
                </c:pt>
                <c:pt idx="37">
                  <c:v>1.2245098703830299E-3</c:v>
                </c:pt>
                <c:pt idx="38">
                  <c:v>1.2708600537385899E-3</c:v>
                </c:pt>
                <c:pt idx="39">
                  <c:v>1.2688987281631E-3</c:v>
                </c:pt>
                <c:pt idx="40">
                  <c:v>1.13846926854475E-3</c:v>
                </c:pt>
                <c:pt idx="41">
                  <c:v>1.06451319208415E-3</c:v>
                </c:pt>
                <c:pt idx="42">
                  <c:v>1.10488783804929E-3</c:v>
                </c:pt>
                <c:pt idx="43">
                  <c:v>1.04477908521501E-3</c:v>
                </c:pt>
                <c:pt idx="44">
                  <c:v>9.864516774333741E-4</c:v>
                </c:pt>
                <c:pt idx="45">
                  <c:v>7.6315559230088505E-4</c:v>
                </c:pt>
                <c:pt idx="46">
                  <c:v>7.4728779847537199E-4</c:v>
                </c:pt>
                <c:pt idx="47">
                  <c:v>7.4652117069740303E-4</c:v>
                </c:pt>
                <c:pt idx="48">
                  <c:v>8.2777860348854596E-4</c:v>
                </c:pt>
                <c:pt idx="49">
                  <c:v>7.5724235074647503E-4</c:v>
                </c:pt>
                <c:pt idx="50">
                  <c:v>6.9071745955602299E-4</c:v>
                </c:pt>
                <c:pt idx="51">
                  <c:v>6.4223017238708901E-4</c:v>
                </c:pt>
                <c:pt idx="52">
                  <c:v>6.0265515346881297E-4</c:v>
                </c:pt>
                <c:pt idx="53">
                  <c:v>6.23473804403532E-4</c:v>
                </c:pt>
                <c:pt idx="54">
                  <c:v>6.4976879667868602E-4</c:v>
                </c:pt>
                <c:pt idx="55">
                  <c:v>6.5107926755355705E-4</c:v>
                </c:pt>
                <c:pt idx="56">
                  <c:v>6.7330960745905796E-4</c:v>
                </c:pt>
                <c:pt idx="57">
                  <c:v>5.9541657844940001E-4</c:v>
                </c:pt>
                <c:pt idx="58">
                  <c:v>5.5363442420748295E-4</c:v>
                </c:pt>
                <c:pt idx="59">
                  <c:v>5.35527760873164E-4</c:v>
                </c:pt>
                <c:pt idx="60">
                  <c:v>4.6174951459692498E-4</c:v>
                </c:pt>
                <c:pt idx="61">
                  <c:v>4.8139288223129E-4</c:v>
                </c:pt>
                <c:pt idx="62">
                  <c:v>3.6461184613443903E-4</c:v>
                </c:pt>
                <c:pt idx="63">
                  <c:v>4.6029130748608302E-4</c:v>
                </c:pt>
                <c:pt idx="64">
                  <c:v>4.74180608679877E-4</c:v>
                </c:pt>
                <c:pt idx="65">
                  <c:v>4.5322634692920302E-4</c:v>
                </c:pt>
                <c:pt idx="66">
                  <c:v>3.5881902476753098E-4</c:v>
                </c:pt>
                <c:pt idx="67">
                  <c:v>3.4882873940699801E-4</c:v>
                </c:pt>
                <c:pt idx="68">
                  <c:v>3.2585024047648099E-4</c:v>
                </c:pt>
                <c:pt idx="69">
                  <c:v>3.3312693223474702E-4</c:v>
                </c:pt>
                <c:pt idx="70">
                  <c:v>2.9845366896820799E-4</c:v>
                </c:pt>
                <c:pt idx="71">
                  <c:v>3.1048103477271702E-4</c:v>
                </c:pt>
                <c:pt idx="72">
                  <c:v>2.98509568745079E-4</c:v>
                </c:pt>
                <c:pt idx="73">
                  <c:v>3.0918832731286199E-4</c:v>
                </c:pt>
                <c:pt idx="74">
                  <c:v>2.8351383176629201E-4</c:v>
                </c:pt>
                <c:pt idx="75">
                  <c:v>2.3252906412147699E-4</c:v>
                </c:pt>
                <c:pt idx="76">
                  <c:v>2.77306776151498E-4</c:v>
                </c:pt>
                <c:pt idx="77">
                  <c:v>2.3486298087435701E-4</c:v>
                </c:pt>
                <c:pt idx="78">
                  <c:v>2.05986344759082E-4</c:v>
                </c:pt>
                <c:pt idx="79">
                  <c:v>2.2426036641635101E-4</c:v>
                </c:pt>
                <c:pt idx="80">
                  <c:v>2.2498245034573901E-4</c:v>
                </c:pt>
                <c:pt idx="81">
                  <c:v>2.0424001935135999E-4</c:v>
                </c:pt>
                <c:pt idx="82">
                  <c:v>2.1584168536953601E-4</c:v>
                </c:pt>
                <c:pt idx="83">
                  <c:v>1.89071381689926E-4</c:v>
                </c:pt>
                <c:pt idx="84">
                  <c:v>1.5584844118512301E-4</c:v>
                </c:pt>
                <c:pt idx="85">
                  <c:v>1.7623893915457399E-4</c:v>
                </c:pt>
                <c:pt idx="86">
                  <c:v>1.6947205196199801E-4</c:v>
                </c:pt>
                <c:pt idx="87">
                  <c:v>1.6144607593945699E-4</c:v>
                </c:pt>
                <c:pt idx="88">
                  <c:v>1.4331987496647001E-4</c:v>
                </c:pt>
                <c:pt idx="89">
                  <c:v>1.4262416613702899E-4</c:v>
                </c:pt>
                <c:pt idx="90">
                  <c:v>1.5470851394880101E-4</c:v>
                </c:pt>
                <c:pt idx="91">
                  <c:v>1.34739552824141E-4</c:v>
                </c:pt>
                <c:pt idx="92">
                  <c:v>1.1261513167756699E-4</c:v>
                </c:pt>
                <c:pt idx="93">
                  <c:v>1.12701624610267E-4</c:v>
                </c:pt>
                <c:pt idx="94">
                  <c:v>1.2585126290577301E-4</c:v>
                </c:pt>
                <c:pt idx="95">
                  <c:v>1.0197047906991E-4</c:v>
                </c:pt>
                <c:pt idx="96">
                  <c:v>1.11153845578314E-4</c:v>
                </c:pt>
                <c:pt idx="97">
                  <c:v>7.8707198100781199E-5</c:v>
                </c:pt>
                <c:pt idx="98">
                  <c:v>1.0411608103507199E-4</c:v>
                </c:pt>
                <c:pt idx="99">
                  <c:v>9.4317144227348202E-5</c:v>
                </c:pt>
                <c:pt idx="100">
                  <c:v>8.6931568310820494E-5</c:v>
                </c:pt>
              </c:numCache>
            </c:numRef>
          </c:val>
          <c:smooth val="0"/>
          <c:extLst>
            <c:ext xmlns:c16="http://schemas.microsoft.com/office/drawing/2014/chart" uri="{C3380CC4-5D6E-409C-BE32-E72D297353CC}">
              <c16:uniqueId val="{00000001-0C21-4EE9-8DBC-447588A086AF}"/>
            </c:ext>
          </c:extLst>
        </c:ser>
        <c:dLbls>
          <c:showLegendKey val="0"/>
          <c:showVal val="0"/>
          <c:showCatName val="0"/>
          <c:showSerName val="0"/>
          <c:showPercent val="0"/>
          <c:showBubbleSize val="0"/>
        </c:dLbls>
        <c:smooth val="0"/>
        <c:axId val="555444328"/>
        <c:axId val="555439080"/>
      </c:lineChart>
      <c:catAx>
        <c:axId val="555444328"/>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39080"/>
        <c:crosses val="autoZero"/>
        <c:auto val="1"/>
        <c:lblAlgn val="ctr"/>
        <c:lblOffset val="100"/>
        <c:noMultiLvlLbl val="0"/>
      </c:catAx>
      <c:valAx>
        <c:axId val="55543908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4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Log10</a:t>
            </a:r>
            <a:r>
              <a:rPr lang="en-US" baseline="0"/>
              <a:t> (P(L &gt; 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MCurves_10000!$E$1</c:f>
              <c:strCache>
                <c:ptCount val="1"/>
                <c:pt idx="0">
                  <c:v>MC</c:v>
                </c:pt>
              </c:strCache>
            </c:strRef>
          </c:tx>
          <c:spPr>
            <a:ln w="28575" cap="rnd">
              <a:solidFill>
                <a:schemeClr val="accent1"/>
              </a:solidFill>
              <a:round/>
            </a:ln>
            <a:effectLst/>
          </c:spPr>
          <c:marker>
            <c:symbol val="none"/>
          </c:marker>
          <c:cat>
            <c:numRef>
              <c:f>MCurves_10000!$B$2:$B$102</c:f>
              <c:numCache>
                <c:formatCode>General</c:formatCode>
                <c:ptCount val="101"/>
                <c:pt idx="0">
                  <c:v>1000</c:v>
                </c:pt>
                <c:pt idx="1">
                  <c:v>1020</c:v>
                </c:pt>
                <c:pt idx="2">
                  <c:v>1040</c:v>
                </c:pt>
                <c:pt idx="3">
                  <c:v>1060</c:v>
                </c:pt>
                <c:pt idx="4">
                  <c:v>1080</c:v>
                </c:pt>
                <c:pt idx="5">
                  <c:v>1100</c:v>
                </c:pt>
                <c:pt idx="6">
                  <c:v>1120</c:v>
                </c:pt>
                <c:pt idx="7">
                  <c:v>1140</c:v>
                </c:pt>
                <c:pt idx="8">
                  <c:v>1160</c:v>
                </c:pt>
                <c:pt idx="9">
                  <c:v>1180</c:v>
                </c:pt>
                <c:pt idx="10">
                  <c:v>1200</c:v>
                </c:pt>
                <c:pt idx="11">
                  <c:v>1220</c:v>
                </c:pt>
                <c:pt idx="12">
                  <c:v>1240</c:v>
                </c:pt>
                <c:pt idx="13">
                  <c:v>1260</c:v>
                </c:pt>
                <c:pt idx="14">
                  <c:v>1280</c:v>
                </c:pt>
                <c:pt idx="15">
                  <c:v>1300</c:v>
                </c:pt>
                <c:pt idx="16">
                  <c:v>1320</c:v>
                </c:pt>
                <c:pt idx="17">
                  <c:v>1340</c:v>
                </c:pt>
                <c:pt idx="18">
                  <c:v>1360</c:v>
                </c:pt>
                <c:pt idx="19">
                  <c:v>1380</c:v>
                </c:pt>
                <c:pt idx="20">
                  <c:v>1400</c:v>
                </c:pt>
                <c:pt idx="21">
                  <c:v>1420</c:v>
                </c:pt>
                <c:pt idx="22">
                  <c:v>1440</c:v>
                </c:pt>
                <c:pt idx="23">
                  <c:v>1460</c:v>
                </c:pt>
                <c:pt idx="24">
                  <c:v>1480</c:v>
                </c:pt>
                <c:pt idx="25">
                  <c:v>1500</c:v>
                </c:pt>
                <c:pt idx="26">
                  <c:v>1520</c:v>
                </c:pt>
                <c:pt idx="27">
                  <c:v>1540</c:v>
                </c:pt>
                <c:pt idx="28">
                  <c:v>1560</c:v>
                </c:pt>
                <c:pt idx="29">
                  <c:v>1580</c:v>
                </c:pt>
                <c:pt idx="30">
                  <c:v>1600</c:v>
                </c:pt>
                <c:pt idx="31">
                  <c:v>1620</c:v>
                </c:pt>
                <c:pt idx="32">
                  <c:v>1640</c:v>
                </c:pt>
                <c:pt idx="33">
                  <c:v>1660</c:v>
                </c:pt>
                <c:pt idx="34">
                  <c:v>1680</c:v>
                </c:pt>
                <c:pt idx="35">
                  <c:v>1700</c:v>
                </c:pt>
                <c:pt idx="36">
                  <c:v>1720</c:v>
                </c:pt>
                <c:pt idx="37">
                  <c:v>1740</c:v>
                </c:pt>
                <c:pt idx="38">
                  <c:v>1760</c:v>
                </c:pt>
                <c:pt idx="39">
                  <c:v>1780</c:v>
                </c:pt>
                <c:pt idx="40">
                  <c:v>1800</c:v>
                </c:pt>
                <c:pt idx="41">
                  <c:v>1820</c:v>
                </c:pt>
                <c:pt idx="42">
                  <c:v>1840</c:v>
                </c:pt>
                <c:pt idx="43">
                  <c:v>1860</c:v>
                </c:pt>
                <c:pt idx="44">
                  <c:v>1880</c:v>
                </c:pt>
                <c:pt idx="45">
                  <c:v>1900</c:v>
                </c:pt>
                <c:pt idx="46">
                  <c:v>1920</c:v>
                </c:pt>
                <c:pt idx="47">
                  <c:v>1940</c:v>
                </c:pt>
                <c:pt idx="48">
                  <c:v>1960</c:v>
                </c:pt>
                <c:pt idx="49">
                  <c:v>1980</c:v>
                </c:pt>
                <c:pt idx="50">
                  <c:v>2000</c:v>
                </c:pt>
                <c:pt idx="51">
                  <c:v>2020</c:v>
                </c:pt>
                <c:pt idx="52">
                  <c:v>2040</c:v>
                </c:pt>
                <c:pt idx="53">
                  <c:v>2060</c:v>
                </c:pt>
                <c:pt idx="54">
                  <c:v>2080</c:v>
                </c:pt>
                <c:pt idx="55">
                  <c:v>2100</c:v>
                </c:pt>
                <c:pt idx="56">
                  <c:v>2120</c:v>
                </c:pt>
                <c:pt idx="57">
                  <c:v>2140</c:v>
                </c:pt>
                <c:pt idx="58">
                  <c:v>2160</c:v>
                </c:pt>
                <c:pt idx="59">
                  <c:v>2180</c:v>
                </c:pt>
                <c:pt idx="60">
                  <c:v>2200</c:v>
                </c:pt>
                <c:pt idx="61">
                  <c:v>2220</c:v>
                </c:pt>
                <c:pt idx="62">
                  <c:v>2240</c:v>
                </c:pt>
                <c:pt idx="63">
                  <c:v>2260</c:v>
                </c:pt>
                <c:pt idx="64">
                  <c:v>2280</c:v>
                </c:pt>
                <c:pt idx="65">
                  <c:v>2300</c:v>
                </c:pt>
                <c:pt idx="66">
                  <c:v>2320</c:v>
                </c:pt>
                <c:pt idx="67">
                  <c:v>2340</c:v>
                </c:pt>
                <c:pt idx="68">
                  <c:v>2360</c:v>
                </c:pt>
                <c:pt idx="69">
                  <c:v>2380</c:v>
                </c:pt>
                <c:pt idx="70">
                  <c:v>2400</c:v>
                </c:pt>
                <c:pt idx="71">
                  <c:v>2420</c:v>
                </c:pt>
                <c:pt idx="72">
                  <c:v>2440</c:v>
                </c:pt>
                <c:pt idx="73">
                  <c:v>2460</c:v>
                </c:pt>
                <c:pt idx="74">
                  <c:v>2480</c:v>
                </c:pt>
                <c:pt idx="75">
                  <c:v>2500</c:v>
                </c:pt>
                <c:pt idx="76">
                  <c:v>2520</c:v>
                </c:pt>
                <c:pt idx="77">
                  <c:v>2540</c:v>
                </c:pt>
                <c:pt idx="78">
                  <c:v>2560</c:v>
                </c:pt>
                <c:pt idx="79">
                  <c:v>2580</c:v>
                </c:pt>
                <c:pt idx="80">
                  <c:v>2600</c:v>
                </c:pt>
                <c:pt idx="81">
                  <c:v>2620</c:v>
                </c:pt>
                <c:pt idx="82">
                  <c:v>2640</c:v>
                </c:pt>
                <c:pt idx="83">
                  <c:v>2660</c:v>
                </c:pt>
                <c:pt idx="84">
                  <c:v>2680</c:v>
                </c:pt>
                <c:pt idx="85">
                  <c:v>2700</c:v>
                </c:pt>
                <c:pt idx="86">
                  <c:v>2720</c:v>
                </c:pt>
                <c:pt idx="87">
                  <c:v>2740</c:v>
                </c:pt>
                <c:pt idx="88">
                  <c:v>2760</c:v>
                </c:pt>
                <c:pt idx="89">
                  <c:v>2780</c:v>
                </c:pt>
                <c:pt idx="90">
                  <c:v>2800</c:v>
                </c:pt>
                <c:pt idx="91">
                  <c:v>2820</c:v>
                </c:pt>
                <c:pt idx="92">
                  <c:v>2840</c:v>
                </c:pt>
                <c:pt idx="93">
                  <c:v>2860</c:v>
                </c:pt>
                <c:pt idx="94">
                  <c:v>2880</c:v>
                </c:pt>
                <c:pt idx="95">
                  <c:v>2900</c:v>
                </c:pt>
                <c:pt idx="96">
                  <c:v>2920</c:v>
                </c:pt>
                <c:pt idx="97">
                  <c:v>2940</c:v>
                </c:pt>
                <c:pt idx="98">
                  <c:v>2960</c:v>
                </c:pt>
                <c:pt idx="99">
                  <c:v>2980</c:v>
                </c:pt>
                <c:pt idx="100">
                  <c:v>3000</c:v>
                </c:pt>
              </c:numCache>
            </c:numRef>
          </c:cat>
          <c:val>
            <c:numRef>
              <c:f>MCurves_10000!$E$2:$E$102</c:f>
              <c:numCache>
                <c:formatCode>General</c:formatCode>
                <c:ptCount val="101"/>
                <c:pt idx="0">
                  <c:v>-2.1487416512809245</c:v>
                </c:pt>
                <c:pt idx="1">
                  <c:v>-2.1804560644581312</c:v>
                </c:pt>
                <c:pt idx="2">
                  <c:v>-2.1023729087095586</c:v>
                </c:pt>
                <c:pt idx="3">
                  <c:v>-2.0705810742857071</c:v>
                </c:pt>
                <c:pt idx="4">
                  <c:v>-2.2006594505464183</c:v>
                </c:pt>
                <c:pt idx="5">
                  <c:v>-2.1739251972991736</c:v>
                </c:pt>
                <c:pt idx="6">
                  <c:v>-2.2365720064370627</c:v>
                </c:pt>
                <c:pt idx="7">
                  <c:v>-2.1487416512809245</c:v>
                </c:pt>
                <c:pt idx="8">
                  <c:v>-2.2924298239020637</c:v>
                </c:pt>
                <c:pt idx="9">
                  <c:v>-2.3979400086720375</c:v>
                </c:pt>
                <c:pt idx="10">
                  <c:v>-2.3872161432802645</c:v>
                </c:pt>
                <c:pt idx="11">
                  <c:v>-2.3372421683184261</c:v>
                </c:pt>
                <c:pt idx="12">
                  <c:v>-2.3372421683184261</c:v>
                </c:pt>
                <c:pt idx="13">
                  <c:v>-2.431798275933005</c:v>
                </c:pt>
                <c:pt idx="14">
                  <c:v>-2.4089353929735009</c:v>
                </c:pt>
                <c:pt idx="15">
                  <c:v>-2.3098039199714862</c:v>
                </c:pt>
                <c:pt idx="16">
                  <c:v>-2.4202164033831899</c:v>
                </c:pt>
                <c:pt idx="17">
                  <c:v>-2.6020599913279625</c:v>
                </c:pt>
                <c:pt idx="18">
                  <c:v>-2.5086383061657274</c:v>
                </c:pt>
                <c:pt idx="19">
                  <c:v>-2.4948500216800942</c:v>
                </c:pt>
                <c:pt idx="20">
                  <c:v>-2.5850266520291822</c:v>
                </c:pt>
                <c:pt idx="21">
                  <c:v>-2.6197887582883941</c:v>
                </c:pt>
                <c:pt idx="22">
                  <c:v>-2.5376020021010439</c:v>
                </c:pt>
                <c:pt idx="23">
                  <c:v>-2.6197887582883941</c:v>
                </c:pt>
                <c:pt idx="24">
                  <c:v>-2.5686362358410126</c:v>
                </c:pt>
                <c:pt idx="25">
                  <c:v>-2.5850266520291822</c:v>
                </c:pt>
                <c:pt idx="26">
                  <c:v>-2.7212463990471711</c:v>
                </c:pt>
                <c:pt idx="27">
                  <c:v>-2.6382721639824069</c:v>
                </c:pt>
                <c:pt idx="28">
                  <c:v>-2.795880017344075</c:v>
                </c:pt>
                <c:pt idx="29">
                  <c:v>-3.1549019599857431</c:v>
                </c:pt>
                <c:pt idx="30">
                  <c:v>-2.7695510786217259</c:v>
                </c:pt>
                <c:pt idx="31">
                  <c:v>-2.9208187539523753</c:v>
                </c:pt>
                <c:pt idx="32">
                  <c:v>-2.8860566476931631</c:v>
                </c:pt>
                <c:pt idx="33">
                  <c:v>-2.6989700043360187</c:v>
                </c:pt>
                <c:pt idx="34">
                  <c:v>-2.795880017344075</c:v>
                </c:pt>
                <c:pt idx="35">
                  <c:v>-3</c:v>
                </c:pt>
                <c:pt idx="36">
                  <c:v>-2.9208187539523753</c:v>
                </c:pt>
                <c:pt idx="37">
                  <c:v>-2.8860566476931631</c:v>
                </c:pt>
                <c:pt idx="38">
                  <c:v>-2.9208187539523753</c:v>
                </c:pt>
                <c:pt idx="39">
                  <c:v>-2.795880017344075</c:v>
                </c:pt>
                <c:pt idx="40">
                  <c:v>-2.8860566476931631</c:v>
                </c:pt>
                <c:pt idx="41">
                  <c:v>-3.0457574905606752</c:v>
                </c:pt>
                <c:pt idx="42">
                  <c:v>-3.0457574905606752</c:v>
                </c:pt>
                <c:pt idx="43">
                  <c:v>-3.3010299956639813</c:v>
                </c:pt>
                <c:pt idx="44">
                  <c:v>-2.8860566476931631</c:v>
                </c:pt>
                <c:pt idx="45">
                  <c:v>-3.0457574905606752</c:v>
                </c:pt>
                <c:pt idx="46">
                  <c:v>-3.0969100130080562</c:v>
                </c:pt>
                <c:pt idx="47">
                  <c:v>-3.1549019599857431</c:v>
                </c:pt>
                <c:pt idx="48">
                  <c:v>-3.3010299956639813</c:v>
                </c:pt>
                <c:pt idx="49">
                  <c:v>-3.3979400086720375</c:v>
                </c:pt>
                <c:pt idx="50">
                  <c:v>-3.6989700043360187</c:v>
                </c:pt>
                <c:pt idx="51">
                  <c:v>-2.9586073148417751</c:v>
                </c:pt>
                <c:pt idx="52">
                  <c:v>-2.9208187539523753</c:v>
                </c:pt>
                <c:pt idx="53">
                  <c:v>-2.9586073148417751</c:v>
                </c:pt>
                <c:pt idx="54">
                  <c:v>-3.3979400086720375</c:v>
                </c:pt>
                <c:pt idx="55">
                  <c:v>-3.3010299956639813</c:v>
                </c:pt>
                <c:pt idx="56">
                  <c:v>-3.3979400086720375</c:v>
                </c:pt>
                <c:pt idx="57">
                  <c:v>-3.3979400086720375</c:v>
                </c:pt>
                <c:pt idx="58">
                  <c:v>-3.1549019599857431</c:v>
                </c:pt>
                <c:pt idx="59">
                  <c:v>-3.5228787452803374</c:v>
                </c:pt>
                <c:pt idx="60">
                  <c:v>-3.1549019599857431</c:v>
                </c:pt>
                <c:pt idx="61">
                  <c:v>-3.1549019599857431</c:v>
                </c:pt>
                <c:pt idx="62">
                  <c:v>-3.3010299956639813</c:v>
                </c:pt>
                <c:pt idx="63">
                  <c:v>-3.3979400086720375</c:v>
                </c:pt>
                <c:pt idx="64">
                  <c:v>-3.6989700043360187</c:v>
                </c:pt>
                <c:pt idx="65">
                  <c:v>-4</c:v>
                </c:pt>
                <c:pt idx="66">
                  <c:v>-3.2218487496163566</c:v>
                </c:pt>
                <c:pt idx="67">
                  <c:v>-3.6989700043360187</c:v>
                </c:pt>
                <c:pt idx="68">
                  <c:v>-3.1549019599857431</c:v>
                </c:pt>
                <c:pt idx="69">
                  <c:v>-3.6989700043360187</c:v>
                </c:pt>
                <c:pt idx="70">
                  <c:v>-3.5228787452803374</c:v>
                </c:pt>
                <c:pt idx="71">
                  <c:v>-3.3979400086720375</c:v>
                </c:pt>
                <c:pt idx="72">
                  <c:v>-3.5228787452803374</c:v>
                </c:pt>
                <c:pt idx="73">
                  <c:v>-3.3010299956639813</c:v>
                </c:pt>
                <c:pt idx="74">
                  <c:v>-4</c:v>
                </c:pt>
                <c:pt idx="75">
                  <c:v>-3.6989700043360187</c:v>
                </c:pt>
                <c:pt idx="76">
                  <c:v>-3.5228787452803374</c:v>
                </c:pt>
                <c:pt idx="77">
                  <c:v>-3.6989700043360187</c:v>
                </c:pt>
                <c:pt idx="78">
                  <c:v>-3.3010299956639813</c:v>
                </c:pt>
                <c:pt idx="79">
                  <c:v>-4</c:v>
                </c:pt>
                <c:pt idx="80">
                  <c:v>-4</c:v>
                </c:pt>
                <c:pt idx="81">
                  <c:v>-3.6989700043360187</c:v>
                </c:pt>
                <c:pt idx="82">
                  <c:v>-3.5228787452803374</c:v>
                </c:pt>
                <c:pt idx="83">
                  <c:v>-4</c:v>
                </c:pt>
                <c:pt idx="84">
                  <c:v>-3.6989700043360187</c:v>
                </c:pt>
                <c:pt idx="85">
                  <c:v>-3.3979400086720375</c:v>
                </c:pt>
                <c:pt idx="86">
                  <c:v>0</c:v>
                </c:pt>
                <c:pt idx="87">
                  <c:v>-3.6989700043360187</c:v>
                </c:pt>
                <c:pt idx="88">
                  <c:v>-3.6989700043360187</c:v>
                </c:pt>
                <c:pt idx="89">
                  <c:v>-4</c:v>
                </c:pt>
                <c:pt idx="90">
                  <c:v>0</c:v>
                </c:pt>
                <c:pt idx="91">
                  <c:v>-3.5228787452803374</c:v>
                </c:pt>
                <c:pt idx="92">
                  <c:v>-4</c:v>
                </c:pt>
                <c:pt idx="93">
                  <c:v>0</c:v>
                </c:pt>
                <c:pt idx="94">
                  <c:v>0</c:v>
                </c:pt>
                <c:pt idx="95">
                  <c:v>-3.6989700043360187</c:v>
                </c:pt>
                <c:pt idx="96">
                  <c:v>0</c:v>
                </c:pt>
                <c:pt idx="97">
                  <c:v>-4</c:v>
                </c:pt>
                <c:pt idx="98">
                  <c:v>-4</c:v>
                </c:pt>
                <c:pt idx="99">
                  <c:v>0</c:v>
                </c:pt>
                <c:pt idx="100">
                  <c:v>-3.6989700043360187</c:v>
                </c:pt>
              </c:numCache>
            </c:numRef>
          </c:val>
          <c:smooth val="0"/>
          <c:extLst>
            <c:ext xmlns:c16="http://schemas.microsoft.com/office/drawing/2014/chart" uri="{C3380CC4-5D6E-409C-BE32-E72D297353CC}">
              <c16:uniqueId val="{00000000-DD85-4FCC-A5CC-D7990AB4FB11}"/>
            </c:ext>
          </c:extLst>
        </c:ser>
        <c:ser>
          <c:idx val="1"/>
          <c:order val="1"/>
          <c:tx>
            <c:strRef>
              <c:f>MCurves_10000!$F$1</c:f>
              <c:strCache>
                <c:ptCount val="1"/>
                <c:pt idx="0">
                  <c:v>MC IS</c:v>
                </c:pt>
              </c:strCache>
            </c:strRef>
          </c:tx>
          <c:spPr>
            <a:ln w="28575" cap="rnd">
              <a:solidFill>
                <a:schemeClr val="accent2"/>
              </a:solidFill>
              <a:round/>
            </a:ln>
            <a:effectLst/>
          </c:spPr>
          <c:marker>
            <c:symbol val="none"/>
          </c:marker>
          <c:cat>
            <c:numRef>
              <c:f>MCurves_10000!$B$2:$B$102</c:f>
              <c:numCache>
                <c:formatCode>General</c:formatCode>
                <c:ptCount val="101"/>
                <c:pt idx="0">
                  <c:v>1000</c:v>
                </c:pt>
                <c:pt idx="1">
                  <c:v>1020</c:v>
                </c:pt>
                <c:pt idx="2">
                  <c:v>1040</c:v>
                </c:pt>
                <c:pt idx="3">
                  <c:v>1060</c:v>
                </c:pt>
                <c:pt idx="4">
                  <c:v>1080</c:v>
                </c:pt>
                <c:pt idx="5">
                  <c:v>1100</c:v>
                </c:pt>
                <c:pt idx="6">
                  <c:v>1120</c:v>
                </c:pt>
                <c:pt idx="7">
                  <c:v>1140</c:v>
                </c:pt>
                <c:pt idx="8">
                  <c:v>1160</c:v>
                </c:pt>
                <c:pt idx="9">
                  <c:v>1180</c:v>
                </c:pt>
                <c:pt idx="10">
                  <c:v>1200</c:v>
                </c:pt>
                <c:pt idx="11">
                  <c:v>1220</c:v>
                </c:pt>
                <c:pt idx="12">
                  <c:v>1240</c:v>
                </c:pt>
                <c:pt idx="13">
                  <c:v>1260</c:v>
                </c:pt>
                <c:pt idx="14">
                  <c:v>1280</c:v>
                </c:pt>
                <c:pt idx="15">
                  <c:v>1300</c:v>
                </c:pt>
                <c:pt idx="16">
                  <c:v>1320</c:v>
                </c:pt>
                <c:pt idx="17">
                  <c:v>1340</c:v>
                </c:pt>
                <c:pt idx="18">
                  <c:v>1360</c:v>
                </c:pt>
                <c:pt idx="19">
                  <c:v>1380</c:v>
                </c:pt>
                <c:pt idx="20">
                  <c:v>1400</c:v>
                </c:pt>
                <c:pt idx="21">
                  <c:v>1420</c:v>
                </c:pt>
                <c:pt idx="22">
                  <c:v>1440</c:v>
                </c:pt>
                <c:pt idx="23">
                  <c:v>1460</c:v>
                </c:pt>
                <c:pt idx="24">
                  <c:v>1480</c:v>
                </c:pt>
                <c:pt idx="25">
                  <c:v>1500</c:v>
                </c:pt>
                <c:pt idx="26">
                  <c:v>1520</c:v>
                </c:pt>
                <c:pt idx="27">
                  <c:v>1540</c:v>
                </c:pt>
                <c:pt idx="28">
                  <c:v>1560</c:v>
                </c:pt>
                <c:pt idx="29">
                  <c:v>1580</c:v>
                </c:pt>
                <c:pt idx="30">
                  <c:v>1600</c:v>
                </c:pt>
                <c:pt idx="31">
                  <c:v>1620</c:v>
                </c:pt>
                <c:pt idx="32">
                  <c:v>1640</c:v>
                </c:pt>
                <c:pt idx="33">
                  <c:v>1660</c:v>
                </c:pt>
                <c:pt idx="34">
                  <c:v>1680</c:v>
                </c:pt>
                <c:pt idx="35">
                  <c:v>1700</c:v>
                </c:pt>
                <c:pt idx="36">
                  <c:v>1720</c:v>
                </c:pt>
                <c:pt idx="37">
                  <c:v>1740</c:v>
                </c:pt>
                <c:pt idx="38">
                  <c:v>1760</c:v>
                </c:pt>
                <c:pt idx="39">
                  <c:v>1780</c:v>
                </c:pt>
                <c:pt idx="40">
                  <c:v>1800</c:v>
                </c:pt>
                <c:pt idx="41">
                  <c:v>1820</c:v>
                </c:pt>
                <c:pt idx="42">
                  <c:v>1840</c:v>
                </c:pt>
                <c:pt idx="43">
                  <c:v>1860</c:v>
                </c:pt>
                <c:pt idx="44">
                  <c:v>1880</c:v>
                </c:pt>
                <c:pt idx="45">
                  <c:v>1900</c:v>
                </c:pt>
                <c:pt idx="46">
                  <c:v>1920</c:v>
                </c:pt>
                <c:pt idx="47">
                  <c:v>1940</c:v>
                </c:pt>
                <c:pt idx="48">
                  <c:v>1960</c:v>
                </c:pt>
                <c:pt idx="49">
                  <c:v>1980</c:v>
                </c:pt>
                <c:pt idx="50">
                  <c:v>2000</c:v>
                </c:pt>
                <c:pt idx="51">
                  <c:v>2020</c:v>
                </c:pt>
                <c:pt idx="52">
                  <c:v>2040</c:v>
                </c:pt>
                <c:pt idx="53">
                  <c:v>2060</c:v>
                </c:pt>
                <c:pt idx="54">
                  <c:v>2080</c:v>
                </c:pt>
                <c:pt idx="55">
                  <c:v>2100</c:v>
                </c:pt>
                <c:pt idx="56">
                  <c:v>2120</c:v>
                </c:pt>
                <c:pt idx="57">
                  <c:v>2140</c:v>
                </c:pt>
                <c:pt idx="58">
                  <c:v>2160</c:v>
                </c:pt>
                <c:pt idx="59">
                  <c:v>2180</c:v>
                </c:pt>
                <c:pt idx="60">
                  <c:v>2200</c:v>
                </c:pt>
                <c:pt idx="61">
                  <c:v>2220</c:v>
                </c:pt>
                <c:pt idx="62">
                  <c:v>2240</c:v>
                </c:pt>
                <c:pt idx="63">
                  <c:v>2260</c:v>
                </c:pt>
                <c:pt idx="64">
                  <c:v>2280</c:v>
                </c:pt>
                <c:pt idx="65">
                  <c:v>2300</c:v>
                </c:pt>
                <c:pt idx="66">
                  <c:v>2320</c:v>
                </c:pt>
                <c:pt idx="67">
                  <c:v>2340</c:v>
                </c:pt>
                <c:pt idx="68">
                  <c:v>2360</c:v>
                </c:pt>
                <c:pt idx="69">
                  <c:v>2380</c:v>
                </c:pt>
                <c:pt idx="70">
                  <c:v>2400</c:v>
                </c:pt>
                <c:pt idx="71">
                  <c:v>2420</c:v>
                </c:pt>
                <c:pt idx="72">
                  <c:v>2440</c:v>
                </c:pt>
                <c:pt idx="73">
                  <c:v>2460</c:v>
                </c:pt>
                <c:pt idx="74">
                  <c:v>2480</c:v>
                </c:pt>
                <c:pt idx="75">
                  <c:v>2500</c:v>
                </c:pt>
                <c:pt idx="76">
                  <c:v>2520</c:v>
                </c:pt>
                <c:pt idx="77">
                  <c:v>2540</c:v>
                </c:pt>
                <c:pt idx="78">
                  <c:v>2560</c:v>
                </c:pt>
                <c:pt idx="79">
                  <c:v>2580</c:v>
                </c:pt>
                <c:pt idx="80">
                  <c:v>2600</c:v>
                </c:pt>
                <c:pt idx="81">
                  <c:v>2620</c:v>
                </c:pt>
                <c:pt idx="82">
                  <c:v>2640</c:v>
                </c:pt>
                <c:pt idx="83">
                  <c:v>2660</c:v>
                </c:pt>
                <c:pt idx="84">
                  <c:v>2680</c:v>
                </c:pt>
                <c:pt idx="85">
                  <c:v>2700</c:v>
                </c:pt>
                <c:pt idx="86">
                  <c:v>2720</c:v>
                </c:pt>
                <c:pt idx="87">
                  <c:v>2740</c:v>
                </c:pt>
                <c:pt idx="88">
                  <c:v>2760</c:v>
                </c:pt>
                <c:pt idx="89">
                  <c:v>2780</c:v>
                </c:pt>
                <c:pt idx="90">
                  <c:v>2800</c:v>
                </c:pt>
                <c:pt idx="91">
                  <c:v>2820</c:v>
                </c:pt>
                <c:pt idx="92">
                  <c:v>2840</c:v>
                </c:pt>
                <c:pt idx="93">
                  <c:v>2860</c:v>
                </c:pt>
                <c:pt idx="94">
                  <c:v>2880</c:v>
                </c:pt>
                <c:pt idx="95">
                  <c:v>2900</c:v>
                </c:pt>
                <c:pt idx="96">
                  <c:v>2920</c:v>
                </c:pt>
                <c:pt idx="97">
                  <c:v>2940</c:v>
                </c:pt>
                <c:pt idx="98">
                  <c:v>2960</c:v>
                </c:pt>
                <c:pt idx="99">
                  <c:v>2980</c:v>
                </c:pt>
                <c:pt idx="100">
                  <c:v>3000</c:v>
                </c:pt>
              </c:numCache>
            </c:numRef>
          </c:cat>
          <c:val>
            <c:numRef>
              <c:f>MCurves_10000!$F$2:$F$102</c:f>
              <c:numCache>
                <c:formatCode>General</c:formatCode>
                <c:ptCount val="101"/>
                <c:pt idx="0">
                  <c:v>-2.1006770421793126</c:v>
                </c:pt>
                <c:pt idx="1">
                  <c:v>-2.1273061225876835</c:v>
                </c:pt>
                <c:pt idx="2">
                  <c:v>-2.1624224112175918</c:v>
                </c:pt>
                <c:pt idx="3">
                  <c:v>-2.1659958986833829</c:v>
                </c:pt>
                <c:pt idx="4">
                  <c:v>-2.2023881033874129</c:v>
                </c:pt>
                <c:pt idx="5">
                  <c:v>-2.2287005376672315</c:v>
                </c:pt>
                <c:pt idx="6">
                  <c:v>-2.2358497484362121</c:v>
                </c:pt>
                <c:pt idx="7">
                  <c:v>-2.2533620051750702</c:v>
                </c:pt>
                <c:pt idx="8">
                  <c:v>-2.2757801401112272</c:v>
                </c:pt>
                <c:pt idx="9">
                  <c:v>-2.3126975486205268</c:v>
                </c:pt>
                <c:pt idx="10">
                  <c:v>-2.3296312844728768</c:v>
                </c:pt>
                <c:pt idx="11">
                  <c:v>-2.3648521216093426</c:v>
                </c:pt>
                <c:pt idx="12">
                  <c:v>-2.3750959019336904</c:v>
                </c:pt>
                <c:pt idx="13">
                  <c:v>-2.3968913561830267</c:v>
                </c:pt>
                <c:pt idx="14">
                  <c:v>-2.4246267640158967</c:v>
                </c:pt>
                <c:pt idx="15">
                  <c:v>-2.4409547450139049</c:v>
                </c:pt>
                <c:pt idx="16">
                  <c:v>-2.4557020664776879</c:v>
                </c:pt>
                <c:pt idx="17">
                  <c:v>-2.4924452807742679</c:v>
                </c:pt>
                <c:pt idx="18">
                  <c:v>-2.5183676361479503</c:v>
                </c:pt>
                <c:pt idx="19">
                  <c:v>-2.5209230624664718</c:v>
                </c:pt>
                <c:pt idx="20">
                  <c:v>-2.5438066617989148</c:v>
                </c:pt>
                <c:pt idx="21">
                  <c:v>-2.5566887341537625</c:v>
                </c:pt>
                <c:pt idx="22">
                  <c:v>-2.5858802046595022</c:v>
                </c:pt>
                <c:pt idx="23">
                  <c:v>-2.6107946673698565</c:v>
                </c:pt>
                <c:pt idx="24">
                  <c:v>-2.632068307041119</c:v>
                </c:pt>
                <c:pt idx="25">
                  <c:v>-2.6496186658050216</c:v>
                </c:pt>
                <c:pt idx="26">
                  <c:v>-2.672004393469507</c:v>
                </c:pt>
                <c:pt idx="27">
                  <c:v>-2.6955727737945869</c:v>
                </c:pt>
                <c:pt idx="28">
                  <c:v>-2.7016767643831492</c:v>
                </c:pt>
                <c:pt idx="29">
                  <c:v>-2.7390797322687761</c:v>
                </c:pt>
                <c:pt idx="30">
                  <c:v>-2.7596102484268683</c:v>
                </c:pt>
                <c:pt idx="31">
                  <c:v>-2.7718411156748957</c:v>
                </c:pt>
                <c:pt idx="32">
                  <c:v>-2.7949891262348556</c:v>
                </c:pt>
                <c:pt idx="33">
                  <c:v>-2.8255730625656676</c:v>
                </c:pt>
                <c:pt idx="34">
                  <c:v>-2.8288217985336037</c:v>
                </c:pt>
                <c:pt idx="35">
                  <c:v>-2.8469147913608861</c:v>
                </c:pt>
                <c:pt idx="36">
                  <c:v>-2.8724182536563934</c:v>
                </c:pt>
                <c:pt idx="37">
                  <c:v>-2.8891974056950986</c:v>
                </c:pt>
                <c:pt idx="38">
                  <c:v>-2.9181948707217038</c:v>
                </c:pt>
                <c:pt idx="39">
                  <c:v>-2.9441321522829362</c:v>
                </c:pt>
                <c:pt idx="40">
                  <c:v>-2.950872738697734</c:v>
                </c:pt>
                <c:pt idx="41">
                  <c:v>-2.9674596903722135</c:v>
                </c:pt>
                <c:pt idx="42">
                  <c:v>-2.9960712562707568</c:v>
                </c:pt>
                <c:pt idx="43">
                  <c:v>-3.0102676421992496</c:v>
                </c:pt>
                <c:pt idx="44">
                  <c:v>-3.0390115144879428</c:v>
                </c:pt>
                <c:pt idx="45">
                  <c:v>-3.0424299268124706</c:v>
                </c:pt>
                <c:pt idx="46">
                  <c:v>-3.0680644238244654</c:v>
                </c:pt>
                <c:pt idx="47">
                  <c:v>-3.0931075891253741</c:v>
                </c:pt>
                <c:pt idx="48">
                  <c:v>-3.0952567107649318</c:v>
                </c:pt>
                <c:pt idx="49">
                  <c:v>-3.1224264456715609</c:v>
                </c:pt>
                <c:pt idx="50">
                  <c:v>-3.1309372315196651</c:v>
                </c:pt>
                <c:pt idx="51">
                  <c:v>-3.1681475342266272</c:v>
                </c:pt>
                <c:pt idx="52">
                  <c:v>-3.1818141297264839</c:v>
                </c:pt>
                <c:pt idx="53">
                  <c:v>-3.1974089022256749</c:v>
                </c:pt>
                <c:pt idx="54">
                  <c:v>-3.2177768802949656</c:v>
                </c:pt>
                <c:pt idx="55">
                  <c:v>-3.2422189753311836</c:v>
                </c:pt>
                <c:pt idx="56">
                  <c:v>-3.2694594003722273</c:v>
                </c:pt>
                <c:pt idx="57">
                  <c:v>-3.2754011347448926</c:v>
                </c:pt>
                <c:pt idx="58">
                  <c:v>-3.3036285440996829</c:v>
                </c:pt>
                <c:pt idx="59">
                  <c:v>-3.3243760348000762</c:v>
                </c:pt>
                <c:pt idx="60">
                  <c:v>-3.304306096527851</c:v>
                </c:pt>
                <c:pt idx="61">
                  <c:v>-3.3416175029544197</c:v>
                </c:pt>
                <c:pt idx="62">
                  <c:v>-3.3611969770881367</c:v>
                </c:pt>
                <c:pt idx="63">
                  <c:v>-3.4210373833751175</c:v>
                </c:pt>
                <c:pt idx="64">
                  <c:v>-3.4024334766840094</c:v>
                </c:pt>
                <c:pt idx="65">
                  <c:v>-3.4116861361711748</c:v>
                </c:pt>
                <c:pt idx="66">
                  <c:v>-3.4609473968774069</c:v>
                </c:pt>
                <c:pt idx="67">
                  <c:v>-3.4574595550460563</c:v>
                </c:pt>
                <c:pt idx="68">
                  <c:v>-3.4862484180135511</c:v>
                </c:pt>
                <c:pt idx="69">
                  <c:v>-3.5079398496077951</c:v>
                </c:pt>
                <c:pt idx="70">
                  <c:v>-3.5191126992305173</c:v>
                </c:pt>
                <c:pt idx="71">
                  <c:v>-3.5396683471608932</c:v>
                </c:pt>
                <c:pt idx="72">
                  <c:v>-3.5832485396983702</c:v>
                </c:pt>
                <c:pt idx="73">
                  <c:v>-3.573439210077185</c:v>
                </c:pt>
                <c:pt idx="74">
                  <c:v>-3.5970373069012922</c:v>
                </c:pt>
                <c:pt idx="75">
                  <c:v>-3.6206241087866573</c:v>
                </c:pt>
                <c:pt idx="76">
                  <c:v>-3.6299848644125245</c:v>
                </c:pt>
                <c:pt idx="77">
                  <c:v>-3.6451900186467405</c:v>
                </c:pt>
                <c:pt idx="78">
                  <c:v>-3.6841630592032488</c:v>
                </c:pt>
                <c:pt idx="79">
                  <c:v>-3.7120492147063353</c:v>
                </c:pt>
                <c:pt idx="80">
                  <c:v>-3.7041425781059996</c:v>
                </c:pt>
                <c:pt idx="81">
                  <c:v>-3.7384967423256232</c:v>
                </c:pt>
                <c:pt idx="82">
                  <c:v>-3.7455833929830535</c:v>
                </c:pt>
                <c:pt idx="83">
                  <c:v>-3.7641254168016598</c:v>
                </c:pt>
                <c:pt idx="84">
                  <c:v>-3.7859688244301686</c:v>
                </c:pt>
                <c:pt idx="85">
                  <c:v>-3.7852106859584302</c:v>
                </c:pt>
                <c:pt idx="86">
                  <c:v>-3.809204167419197</c:v>
                </c:pt>
                <c:pt idx="87">
                  <c:v>-3.835204603351396</c:v>
                </c:pt>
                <c:pt idx="88">
                  <c:v>-3.8346616690083493</c:v>
                </c:pt>
                <c:pt idx="89">
                  <c:v>-3.8625988519205103</c:v>
                </c:pt>
                <c:pt idx="90">
                  <c:v>-3.8908760631392876</c:v>
                </c:pt>
                <c:pt idx="91">
                  <c:v>-3.9131940171819894</c:v>
                </c:pt>
                <c:pt idx="92">
                  <c:v>-3.9436020828679639</c:v>
                </c:pt>
                <c:pt idx="93">
                  <c:v>-3.9483990968261171</c:v>
                </c:pt>
                <c:pt idx="94">
                  <c:v>-3.9603691842054176</c:v>
                </c:pt>
                <c:pt idx="95">
                  <c:v>-3.9730589279371449</c:v>
                </c:pt>
                <c:pt idx="96">
                  <c:v>-4.0014264000636333</c:v>
                </c:pt>
                <c:pt idx="97">
                  <c:v>-4.0145791363834809</c:v>
                </c:pt>
                <c:pt idx="98">
                  <c:v>-4.0367099901479255</c:v>
                </c:pt>
                <c:pt idx="99">
                  <c:v>-4.075566738605219</c:v>
                </c:pt>
                <c:pt idx="100">
                  <c:v>-4.1072971563465037</c:v>
                </c:pt>
              </c:numCache>
            </c:numRef>
          </c:val>
          <c:smooth val="0"/>
          <c:extLst>
            <c:ext xmlns:c16="http://schemas.microsoft.com/office/drawing/2014/chart" uri="{C3380CC4-5D6E-409C-BE32-E72D297353CC}">
              <c16:uniqueId val="{00000001-DD85-4FCC-A5CC-D7990AB4FB11}"/>
            </c:ext>
          </c:extLst>
        </c:ser>
        <c:dLbls>
          <c:showLegendKey val="0"/>
          <c:showVal val="0"/>
          <c:showCatName val="0"/>
          <c:showSerName val="0"/>
          <c:showPercent val="0"/>
          <c:showBubbleSize val="0"/>
        </c:dLbls>
        <c:smooth val="0"/>
        <c:axId val="695542424"/>
        <c:axId val="695541112"/>
      </c:lineChart>
      <c:catAx>
        <c:axId val="695542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541112"/>
        <c:crosses val="autoZero"/>
        <c:auto val="1"/>
        <c:lblAlgn val="ctr"/>
        <c:lblOffset val="100"/>
        <c:noMultiLvlLbl val="0"/>
      </c:catAx>
      <c:valAx>
        <c:axId val="695541112"/>
        <c:scaling>
          <c:orientation val="minMax"/>
          <c:max val="-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542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A3304-C0DA-452A-A005-7E02C512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nunez</dc:creator>
  <cp:keywords/>
  <dc:description/>
  <cp:lastModifiedBy>fran nunez</cp:lastModifiedBy>
  <cp:revision>2</cp:revision>
  <dcterms:created xsi:type="dcterms:W3CDTF">2018-01-30T12:03:00Z</dcterms:created>
  <dcterms:modified xsi:type="dcterms:W3CDTF">2018-01-30T12:03:00Z</dcterms:modified>
</cp:coreProperties>
</file>