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Testdoc_pivot_2024</w:t>
      </w:r>
    </w:p>
    <w:p>
      <w:pPr>
        <w:pStyle w:val="Author"/>
      </w:pPr>
      <w:r>
        <w:t xml:space="preserve">Dr. Pivot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how-to-use-pivot-function"/>
    <w:p>
      <w:pPr>
        <w:pStyle w:val="Heading2"/>
      </w:pPr>
      <w:r>
        <w:t xml:space="preserve">How to use pivot function</w:t>
      </w:r>
    </w:p>
    <w:bookmarkStart w:id="20" w:name="X70dc2e2bd1d1c82ed681ea0de09d46f2393272a"/>
    <w:p>
      <w:pPr>
        <w:pStyle w:val="Heading4"/>
      </w:pPr>
      <w:r>
        <w:t xml:space="preserve">STEP 1: load packages and read the data file. The data file (widedata.xlsx) has the variable name</w:t>
      </w:r>
      <w:r>
        <w:t xml:space="preserve"> </w:t>
      </w:r>
      <w:r>
        <w:t xml:space="preserve">“</w:t>
      </w:r>
      <w:r>
        <w:t xml:space="preserve">rawdata</w:t>
      </w:r>
      <w:r>
        <w:t xml:space="preserve">”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(conflicted, tidyverse, readxl, wrappedtools, here, flextable)</w:t>
      </w:r>
      <w:r>
        <w:br/>
      </w:r>
      <w:r>
        <w:rPr>
          <w:rStyle w:val="NormalTok"/>
        </w:rPr>
        <w:t xml:space="preserve">rawdata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"~/Desktop/2024_Bioinfo_Biostats/CQ/Bioinfo_Biostat_Weiterbildung/Kurs/Module4_Applied_Biostatistics/RStatsbook2/widedata.xlsx"</w:t>
      </w:r>
      <w:r>
        <w:rPr>
          <w:rStyle w:val="NormalTok"/>
        </w:rPr>
        <w:t xml:space="preserve">))</w:t>
      </w:r>
    </w:p>
    <w:bookmarkEnd w:id="20"/>
    <w:bookmarkStart w:id="21" w:name="visualizing-the-content-of-rawdata"/>
    <w:p>
      <w:pPr>
        <w:pStyle w:val="Heading4"/>
      </w:pPr>
      <w:r>
        <w:t xml:space="preserve">Visualizing the content of rawdata</w:t>
      </w:r>
    </w:p>
    <w:p>
      <w:pPr>
        <w:pStyle w:val="SourceCode"/>
      </w:pPr>
      <w:r>
        <w:rPr>
          <w:rStyle w:val="NormalTok"/>
        </w:rPr>
        <w:t xml:space="preserve">rawdata</w:t>
      </w:r>
    </w:p>
    <w:bookmarkEnd w:id="21"/>
    <w:bookmarkEnd w:id="22"/>
    <w:bookmarkStart w:id="33" w:name="a-tibble-17-6"/>
    <w:p>
      <w:pPr>
        <w:pStyle w:val="Heading1"/>
      </w:pPr>
      <w:r>
        <w:t xml:space="preserve">A tibble: 17 × 6</w:t>
      </w:r>
    </w:p>
    <w:p>
      <w:pPr>
        <w:pStyle w:val="FirstParagraph"/>
      </w:pPr>
      <w:r>
        <w:t xml:space="preserve">Tumorgrowth Treatment AnimalCode</w:t>
      </w:r>
      <w:r>
        <w:t xml:space="preserve"> </w:t>
      </w:r>
      <w:r>
        <w:rPr>
          <w:rStyle w:val="VerbatimChar"/>
        </w:rPr>
        <w:t xml:space="preserve">Weight [g] 0 h</w:t>
      </w:r>
      <w:r>
        <w:t xml:space="preserve"> </w:t>
      </w:r>
      <w:r>
        <w:rPr>
          <w:rStyle w:val="VerbatimChar"/>
        </w:rPr>
        <w:t xml:space="preserve">Weight [g] 24 h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1 fast A A1 28.7 29.2</w:t>
      </w:r>
      <w:r>
        <w:t xml:space="preserve"> </w:t>
      </w:r>
      <w:r>
        <w:t xml:space="preserve">2 fast A A2 28.1 27.9</w:t>
      </w:r>
      <w:r>
        <w:t xml:space="preserve"> </w:t>
      </w:r>
      <w:r>
        <w:t xml:space="preserve">3 medium A A3 33.6 34.8</w:t>
      </w:r>
      <w:r>
        <w:t xml:space="preserve"> </w:t>
      </w:r>
      <w:r>
        <w:t xml:space="preserve">4 medium A A4 27.2 27.7</w:t>
      </w:r>
      <w:r>
        <w:t xml:space="preserve"> </w:t>
      </w:r>
      <w:r>
        <w:t xml:space="preserve">5 slow A A5 29.0 29.3</w:t>
      </w:r>
      <w:r>
        <w:t xml:space="preserve"> </w:t>
      </w:r>
      <w:r>
        <w:t xml:space="preserve">6 fast B B1 32.1 32.0</w:t>
      </w:r>
      <w:r>
        <w:t xml:space="preserve"> </w:t>
      </w:r>
      <w:r>
        <w:t xml:space="preserve">7 fast B B2 26.2 26.2</w:t>
      </w:r>
      <w:r>
        <w:t xml:space="preserve"> </w:t>
      </w:r>
      <w:r>
        <w:t xml:space="preserve">8 medium B B3 30.2 30.1</w:t>
      </w:r>
      <w:r>
        <w:t xml:space="preserve"> </w:t>
      </w:r>
      <w:r>
        <w:t xml:space="preserve">9 medium B B4 28.3 27.9</w:t>
      </w:r>
      <w:r>
        <w:t xml:space="preserve"> </w:t>
      </w:r>
      <w:r>
        <w:t xml:space="preserve">10 medium B B5 32.2 31.8</w:t>
      </w:r>
      <w:r>
        <w:t xml:space="preserve"> </w:t>
      </w:r>
      <w:r>
        <w:t xml:space="preserve">11 slow B B6 31.1 33.2</w:t>
      </w:r>
      <w:r>
        <w:t xml:space="preserve"> </w:t>
      </w:r>
      <w:r>
        <w:t xml:space="preserve">12 fast C C1 29.0 28.6</w:t>
      </w:r>
      <w:r>
        <w:t xml:space="preserve"> </w:t>
      </w:r>
      <w:r>
        <w:t xml:space="preserve">13 fast C C2 25.8 26.0</w:t>
      </w:r>
      <w:r>
        <w:t xml:space="preserve"> </w:t>
      </w:r>
      <w:r>
        <w:t xml:space="preserve">14 fast C C3 24.7 23.9</w:t>
      </w:r>
      <w:r>
        <w:t xml:space="preserve"> </w:t>
      </w:r>
      <w:r>
        <w:t xml:space="preserve">15 medium C C4 30.4 29.9</w:t>
      </w:r>
      <w:r>
        <w:t xml:space="preserve"> </w:t>
      </w:r>
      <w:r>
        <w:t xml:space="preserve">16 medium C C5 30.0 29.3</w:t>
      </w:r>
      <w:r>
        <w:t xml:space="preserve"> </w:t>
      </w:r>
      <w:r>
        <w:t xml:space="preserve">17 slow C C6 29.9 30.8</w:t>
      </w:r>
      <w:r>
        <w:t xml:space="preserve"> </w:t>
      </w:r>
      <w:r>
        <w:t xml:space="preserve"># ℹ 1 more variable:</w:t>
      </w:r>
      <w:r>
        <w:t xml:space="preserve"> </w:t>
      </w:r>
      <w:r>
        <w:rPr>
          <w:rStyle w:val="VerbatimChar"/>
        </w:rPr>
        <w:t xml:space="preserve">Weight [g] 72 h</w:t>
      </w:r>
      <w:r>
        <w:t xml:space="preserve"> </w:t>
      </w:r>
    </w:p>
    <w:p>
      <w:r>
        <w:br w:type="page"/>
      </w:r>
    </w:p>
    <w:bookmarkStart w:id="23" w:name="visualizing-the-rawdata-using-flextable"/>
    <w:p>
      <w:pPr>
        <w:pStyle w:val="Heading4"/>
      </w:pPr>
      <w:r>
        <w:t xml:space="preserve">Visualizing the rawdata using flextable()</w:t>
      </w:r>
    </w:p>
    <w:p>
      <w:pPr>
        <w:pStyle w:val="SourceCode"/>
      </w:pPr>
      <w:r>
        <w:rPr>
          <w:rStyle w:val="NormalTok"/>
        </w:rPr>
        <w:t xml:space="preserve">rawdata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theme_zebra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Tumorgrowth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AnimalCode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31.08</w:t>
            </w:r>
          </w:p>
        </w:tc>
      </w:tr>
    </w:tbl>
    <w:bookmarkEnd w:id="23"/>
    <w:bookmarkStart w:id="25" w:name="Xef84b27e430bae92045446fb596b56f01a2dada"/>
    <w:p>
      <w:pPr>
        <w:pStyle w:val="Heading4"/>
      </w:pPr>
      <w:r>
        <w:t xml:space="preserve">STEP 2: Modify table rawdata to longer using pivot_longer</w:t>
      </w:r>
    </w:p>
    <w:bookmarkStart w:id="24" w:name="X7b77975ae6f3e73fb07fcf8ae0b69ebd39fd9a7"/>
    <w:p>
      <w:pPr>
        <w:pStyle w:val="Heading5"/>
      </w:pPr>
      <w:r>
        <w:t xml:space="preserve">Once the rawdata is in Global environment, start using pivot_longer to modify the table. This modification doesn’t modify the original rawdata. Remember: to export the table with a comprehensive aesthetics, please use flextable() function.</w:t>
      </w:r>
    </w:p>
    <w:p>
      <w:pPr>
        <w:pStyle w:val="SourceCode"/>
      </w:pPr>
      <w:r>
        <w:rPr>
          <w:rStyle w:val="NormalTok"/>
        </w:rPr>
        <w:t xml:space="preserve">rd_long1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(rawdata,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rd_long1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theme_zebra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Tumorgrowth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AnimalCode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29.97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31.89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26.24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26.25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27.43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30.07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28.26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27.92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30.88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31.78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31.08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33.21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29.05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28.57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28.04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25.85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25.95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26.04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24.73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23.92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30.38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29.88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31.31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29.32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30.31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29.87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30.78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31.08</w:t>
            </w:r>
          </w:p>
        </w:tc>
      </w:tr>
    </w:tbl>
    <w:p>
      <w:r>
        <w:br w:type="page"/>
      </w:r>
    </w:p>
    <w:bookmarkEnd w:id="24"/>
    <w:bookmarkEnd w:id="25"/>
    <w:bookmarkStart w:id="26" w:name="Xa9210fd26369eba14c9bc5d40389564ce442e1f"/>
    <w:p>
      <w:pPr>
        <w:pStyle w:val="Heading4"/>
      </w:pPr>
      <w:r>
        <w:t xml:space="preserve">STEP 3: Improve a bit more the pivot_longer</w:t>
      </w:r>
    </w:p>
    <w:p>
      <w:pPr>
        <w:pStyle w:val="SourceCode"/>
      </w:pPr>
      <w:r>
        <w:rPr>
          <w:rStyle w:val="NormalTok"/>
        </w:rPr>
        <w:t xml:space="preserve">rd_long2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(rawdata,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"Weight [g]"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rd_long2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theme_zebra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Tumorgrowth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AnimalCode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[g]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29.97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31.89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26.24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26.25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27.43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30.07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28.26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27.92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30.88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31.78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31.08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33.21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29.05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28.57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28.04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25.85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25.95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26.04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24.73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23.92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30.38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29.88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31.31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29.32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30.31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0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29.87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24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30.78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 [g] 72 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31.08</w:t>
            </w:r>
          </w:p>
        </w:tc>
      </w:tr>
    </w:tbl>
    <w:p>
      <w:r>
        <w:br w:type="page"/>
      </w:r>
    </w:p>
    <w:bookmarkEnd w:id="26"/>
    <w:bookmarkStart w:id="27" w:name="X62f5d9ab9c476b75337e72969cb49266866d88b"/>
    <w:p>
      <w:pPr>
        <w:pStyle w:val="Heading4"/>
      </w:pPr>
      <w:r>
        <w:t xml:space="preserve">STEP 4: Improve a bit more the pivot_longer</w:t>
      </w:r>
    </w:p>
    <w:p>
      <w:pPr>
        <w:pStyle w:val="SourceCode"/>
      </w:pPr>
      <w:r>
        <w:rPr>
          <w:rStyle w:val="NormalTok"/>
        </w:rPr>
        <w:t xml:space="preserve">rd_long3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(rawdata,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"We"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here 'cols' was omitted but by following the order of factors, we can omit it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values_to=</w:t>
      </w:r>
      <w:r>
        <w:rPr>
          <w:rStyle w:val="StringTok"/>
        </w:rPr>
        <w:t xml:space="preserve">"Weight [g]"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names_to=</w:t>
      </w:r>
      <w:r>
        <w:rPr>
          <w:rStyle w:val="StringTok"/>
        </w:rPr>
        <w:t xml:space="preserve">"Time [h]"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names_pattern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".+ 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d+).+"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#regular expression meaning: search for one or more than one character, followed by a space and then for one or more numbers, and after the number there's something else</w:t>
      </w:r>
      <w:r>
        <w:br/>
      </w:r>
      <w:r>
        <w:rPr>
          <w:rStyle w:val="NormalTok"/>
        </w:rPr>
        <w:t xml:space="preserve">rd_long3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theme_zebra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Tumorgrowth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AnimalCode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 [h]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[g]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28.12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27.92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33.65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34.76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36.52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27.20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27.67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29.05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29.97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32.13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32.02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31.89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26.24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26.25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27.43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30.22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30.07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29.10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28.26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27.92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30.88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32.24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31.78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32.46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31.08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33.21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34.56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29.05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28.57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28.04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25.85</w:t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25.95</w:t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26.04</w:t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24.73</w:t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23.92</w:t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</w:t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30.38</w:t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29.88</w:t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31.31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29.32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30.31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29.87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30.78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31.08</w:t>
            </w:r>
          </w:p>
        </w:tc>
      </w:tr>
    </w:tbl>
    <w:bookmarkEnd w:id="27"/>
    <w:bookmarkStart w:id="28" w:name="step-5-from-longer-to-wider"/>
    <w:p>
      <w:pPr>
        <w:pStyle w:val="Heading4"/>
      </w:pPr>
      <w:r>
        <w:t xml:space="preserve">STEP 5: from longer to wider</w:t>
      </w:r>
    </w:p>
    <w:p>
      <w:pPr>
        <w:pStyle w:val="SourceCode"/>
      </w:pPr>
      <w:r>
        <w:rPr>
          <w:rStyle w:val="NormalTok"/>
        </w:rPr>
        <w:t xml:space="preserve">rd_long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(rawdata,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names_to=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".value"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"Time [h]"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names_pattern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"(W.+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]) 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d+).+"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dot(.) is a wild card and it can be anything. Plus (+) means that there's one or more characters after "W"</w:t>
      </w:r>
      <w:r>
        <w:br/>
      </w:r>
      <w:r>
        <w:br/>
      </w:r>
      <w:r>
        <w:rPr>
          <w:rStyle w:val="NormalTok"/>
        </w:rPr>
        <w:t xml:space="preserve">rd_wide </w:t>
      </w:r>
      <w:r>
        <w:rPr>
          <w:rStyle w:val="OtherTok"/>
        </w:rPr>
        <w:t xml:space="preserve">&lt;-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(rd_long,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Time [h]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Weight [g]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names_glue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"Weight [g] @{`Time [h]`}h"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 {} we are referring the name of the columns generated from "Time [h]"</w:t>
      </w:r>
      <w:r>
        <w:br/>
      </w:r>
      <w:r>
        <w:rPr>
          <w:rStyle w:val="NormalTok"/>
        </w:rPr>
        <w:t xml:space="preserve">rd_wide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theme_zebra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Tumorgrowth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AnimalCode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[g] @0h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[g] @24h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[g] @72h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31.08</w:t>
            </w:r>
          </w:p>
        </w:tc>
      </w:tr>
    </w:tbl>
    <w:bookmarkEnd w:id="28"/>
    <w:bookmarkStart w:id="29" w:name="step-6"/>
    <w:p>
      <w:pPr>
        <w:pStyle w:val="Heading4"/>
      </w:pPr>
      <w:r>
        <w:t xml:space="preserve">STEP 6:</w:t>
      </w:r>
    </w:p>
    <w:bookmarkEnd w:id="29"/>
    <w:bookmarkStart w:id="30" w:name="changing-the-appearance-1"/>
    <w:p>
      <w:pPr>
        <w:pStyle w:val="Heading4"/>
      </w:pPr>
      <w:r>
        <w:t xml:space="preserve">Changing the appearance 1</w:t>
      </w:r>
    </w:p>
    <w:p>
      <w:pPr>
        <w:pStyle w:val="SourceCode"/>
      </w:pPr>
      <w:r>
        <w:rPr>
          <w:rStyle w:val="NormalTok"/>
        </w:rPr>
        <w:t xml:space="preserve">rd_wide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theme_zebra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odd_header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"#ccd5ae"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D5A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Tumorgrowth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D5A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D5A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AnimalCode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D5A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[g] @0h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D5A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[g] @24h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CCD5AE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[g] @72h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30.12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29.97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31.89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29.10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30.88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32.46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34.56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28.04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26.04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30.31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31.08</w:t>
            </w:r>
          </w:p>
        </w:tc>
      </w:tr>
    </w:tbl>
    <w:bookmarkEnd w:id="30"/>
    <w:bookmarkStart w:id="31" w:name="step-6-1"/>
    <w:p>
      <w:pPr>
        <w:pStyle w:val="Heading4"/>
      </w:pPr>
      <w:r>
        <w:t xml:space="preserve">STEP 6:</w:t>
      </w:r>
    </w:p>
    <w:bookmarkEnd w:id="31"/>
    <w:bookmarkStart w:id="32" w:name="changing-the-appearance-2"/>
    <w:p>
      <w:pPr>
        <w:pStyle w:val="Heading4"/>
      </w:pPr>
      <w:r>
        <w:t xml:space="preserve">Changing the appearance 2</w:t>
      </w:r>
    </w:p>
    <w:p>
      <w:pPr>
        <w:pStyle w:val="SourceCode"/>
      </w:pPr>
      <w:r>
        <w:rPr>
          <w:rStyle w:val="NormalTok"/>
        </w:rPr>
        <w:t xml:space="preserve">rd_wide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theme_tron_legacy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set_table_properties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DF740C"/>
              </w:rPr>
              <w:t xml:space="preserve">Tumorgrowth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DF740C"/>
              </w:rPr>
              <w:t xml:space="preserve">Treatment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DF740C"/>
              </w:rPr>
              <w:t xml:space="preserve">AnimalCode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DF740C"/>
              </w:rPr>
              <w:t xml:space="preserve">Weight [g] @0h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DF740C"/>
              </w:rPr>
              <w:t xml:space="preserve">Weight [g] @24h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DF740C"/>
              </w:rPr>
              <w:t xml:space="preserve">Weight [g] @72h</w:t>
            </w: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fast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A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A1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28.69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29.24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30.12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fast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A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A2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28.12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27.92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28.84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medium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A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A3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33.65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34.76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36.52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medium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A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A4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27.20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27.67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29.21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slow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A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A5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29.05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29.28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29.97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fast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B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B1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32.13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32.02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31.89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fast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B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B2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26.24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26.25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27.43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medium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B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B3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30.22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30.07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29.10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medium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B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B4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28.26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27.92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30.88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medium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B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B5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32.24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31.78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32.46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slow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B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B6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31.08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33.21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34.56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fast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C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C1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29.05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28.57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28.04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fast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C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C2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25.85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25.95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26.04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fast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C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C3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24.73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23.92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25.00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medium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C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C4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30.38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29.88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31.31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medium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C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C5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30.05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29.32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30.31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slow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C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C6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29.87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30.78</w:t>
            </w:r>
          </w:p>
        </w:tc>
        <w:tc>
          <w:tcPr>
            <w:tcBorders>
              <w:bottom w:val="single" w:sz="6" w:space="0" w:color="6FC3DF"/>
              <w:top w:val="single" w:sz="6" w:space="0" w:color="6FC3DF"/>
              <w:left w:val="single" w:sz="6" w:space="0" w:color="6FC3DF"/>
              <w:right w:val="single" w:sz="6" w:space="0" w:color="6FC3DF"/>
            </w:tcBorders>
            <w:shd w:val="clear" w:color="auto" w:fill="0C141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FFE64D"/>
              </w:rPr>
              <w:t xml:space="preserve">31.08</w:t>
            </w:r>
          </w:p>
        </w:tc>
      </w:tr>
    </w:tbl>
    <w:bookmarkEnd w:id="32"/>
    <w:bookmarkEnd w:id="33"/>
    <w:sectPr>
      <w:headerReference r:id="rId9" w:type="even"/>
      <w:headerReference r:id="rId10" w:type="default"/>
      <w:headerReference r:id="rId11" w:type="first"/>
      <w:footerReference r:id="rId12" w:type="even"/>
      <w:footerReference r:id="rId13" w:type="default"/>
      <w:footerReference r:id="rId14" w:type="first"/>
      <w:type w:val="nextPage"/>
      <w:pgSz w:h="15840" w:w="12240"/>
      <w:pgMar w:bottom="2204" w:footer="1440" w:gutter="0" w:header="1440" w:left="1440" w:right="1440" w:top="2204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right"/>
      <w:rPr/>
    </w:pPr>
    <w:bookmarkStart w:id="2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bookmarkEnd w:id="2"/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jc w:val="right"/>
      <w:rPr/>
    </w:pPr>
    <w:bookmarkStart w:id="3" w:name="PageNumWizard_FOOTER_Default_Page_Style1"/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bookmarkEnd w:id="3"/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uppressLineNumbers/>
      <w:spacing w:before="0" w:after="20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t>Here the company’s logo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00"/>
      <w:rPr/>
    </w:pPr>
    <w:r>
      <w:rPr/>
      <w:t>Here the company’s logo</w:t>
    </w: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BodyText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val="FF8000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qFormat/>
    <w:rPr>
      <w:vertAlign w:val="superscript"/>
    </w:rPr>
  </w:style>
  <w:style w:styleId="FootnoteReference" w:type="character">
    <w:name w:val="Footnote Reference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color w:val="003B4F"/>
      <w:shd w:fill="F1F3F5" w:val="clear"/>
    </w:rPr>
  </w:style>
  <w:style w:customStyle="1" w:styleId="DataTypeTok" w:type="character">
    <w:name w:val="DataTypeTok"/>
    <w:basedOn w:val="VerbatimChar"/>
    <w:qFormat/>
    <w:rPr>
      <w:color w:val="AD0000"/>
      <w:shd w:fill="F1F3F5" w:val="clear"/>
    </w:rPr>
  </w:style>
  <w:style w:customStyle="1" w:styleId="DecValTok" w:type="character">
    <w:name w:val="DecValTok"/>
    <w:basedOn w:val="VerbatimChar"/>
    <w:qFormat/>
    <w:rPr>
      <w:color w:val="AD0000"/>
      <w:shd w:fill="F1F3F5" w:val="clear"/>
    </w:rPr>
  </w:style>
  <w:style w:customStyle="1" w:styleId="BaseNTok" w:type="character">
    <w:name w:val="BaseNTok"/>
    <w:basedOn w:val="VerbatimChar"/>
    <w:qFormat/>
    <w:rPr>
      <w:color w:val="AD0000"/>
      <w:shd w:fill="F1F3F5" w:val="clear"/>
    </w:rPr>
  </w:style>
  <w:style w:customStyle="1" w:styleId="FloatTok" w:type="character">
    <w:name w:val="FloatTok"/>
    <w:basedOn w:val="VerbatimChar"/>
    <w:qFormat/>
    <w:rPr>
      <w:color w:val="AD0000"/>
      <w:shd w:fill="F1F3F5" w:val="clear"/>
    </w:rPr>
  </w:style>
  <w:style w:customStyle="1" w:styleId="ConstantTok" w:type="character">
    <w:name w:val="ConstantTok"/>
    <w:basedOn w:val="VerbatimChar"/>
    <w:qFormat/>
    <w:rPr>
      <w:color w:val="8F5902"/>
      <w:shd w:fill="F1F3F5" w:val="clear"/>
    </w:rPr>
  </w:style>
  <w:style w:customStyle="1" w:styleId="CharTok" w:type="character">
    <w:name w:val="CharTok"/>
    <w:basedOn w:val="VerbatimChar"/>
    <w:qFormat/>
    <w:rPr>
      <w:color w:val="20794D"/>
      <w:shd w:fill="F1F3F5" w:val="clear"/>
    </w:rPr>
  </w:style>
  <w:style w:customStyle="1" w:styleId="SpecialCharTok" w:type="character">
    <w:name w:val="SpecialCharTok"/>
    <w:basedOn w:val="VerbatimChar"/>
    <w:qFormat/>
    <w:rPr>
      <w:color w:val="5E5E5E"/>
      <w:shd w:fill="F1F3F5" w:val="clear"/>
    </w:rPr>
  </w:style>
  <w:style w:customStyle="1" w:styleId="StringTok" w:type="character">
    <w:name w:val="StringTok"/>
    <w:basedOn w:val="VerbatimChar"/>
    <w:qFormat/>
    <w:rPr>
      <w:color w:val="20794D"/>
      <w:shd w:fill="F1F3F5" w:val="clear"/>
    </w:rPr>
  </w:style>
  <w:style w:customStyle="1" w:styleId="VerbatimStringTok" w:type="character">
    <w:name w:val="VerbatimStringTok"/>
    <w:basedOn w:val="VerbatimChar"/>
    <w:qFormat/>
    <w:rPr>
      <w:color w:val="20794D"/>
      <w:shd w:fill="F1F3F5" w:val="clear"/>
    </w:rPr>
  </w:style>
  <w:style w:customStyle="1" w:styleId="SpecialStringTok" w:type="character">
    <w:name w:val="SpecialStringTok"/>
    <w:basedOn w:val="VerbatimChar"/>
    <w:qFormat/>
    <w:rPr>
      <w:color w:val="20794D"/>
      <w:shd w:fill="F1F3F5" w:val="clear"/>
    </w:rPr>
  </w:style>
  <w:style w:customStyle="1" w:styleId="ImportTok" w:type="character">
    <w:name w:val="ImportTok"/>
    <w:basedOn w:val="VerbatimChar"/>
    <w:qFormat/>
    <w:rPr>
      <w:color w:val="00769E"/>
      <w:shd w:fill="F1F3F5" w:val="clear"/>
    </w:rPr>
  </w:style>
  <w:style w:customStyle="1" w:styleId="CommentTok" w:type="character">
    <w:name w:val="CommentTok"/>
    <w:basedOn w:val="VerbatimChar"/>
    <w:qFormat/>
    <w:rPr>
      <w:color w:val="5E5E5E"/>
      <w:shd w:fill="F1F3F5" w:val="clear"/>
    </w:rPr>
  </w:style>
  <w:style w:customStyle="1" w:styleId="DocumentationTok" w:type="character">
    <w:name w:val="DocumentationTok"/>
    <w:basedOn w:val="VerbatimChar"/>
    <w:qFormat/>
    <w:rPr>
      <w:i/>
      <w:color w:val="5E5E5E"/>
      <w:shd w:fill="F1F3F5" w:val="clear"/>
    </w:rPr>
  </w:style>
  <w:style w:customStyle="1" w:styleId="AnnotationTok" w:type="character">
    <w:name w:val="AnnotationTok"/>
    <w:basedOn w:val="VerbatimChar"/>
    <w:qFormat/>
    <w:rPr>
      <w:color w:val="5E5E5E"/>
      <w:shd w:fill="F1F3F5" w:val="clear"/>
    </w:rPr>
  </w:style>
  <w:style w:customStyle="1" w:styleId="CommentVarTok" w:type="character">
    <w:name w:val="CommentVarTok"/>
    <w:basedOn w:val="VerbatimChar"/>
    <w:qFormat/>
    <w:rPr>
      <w:i/>
      <w:color w:val="5E5E5E"/>
      <w:shd w:fill="F1F3F5" w:val="clear"/>
    </w:rPr>
  </w:style>
  <w:style w:customStyle="1" w:styleId="OtherTok" w:type="character">
    <w:name w:val="OtherTok"/>
    <w:basedOn w:val="VerbatimChar"/>
    <w:qFormat/>
    <w:rPr>
      <w:color w:val="003B4F"/>
      <w:shd w:fill="F1F3F5" w:val="clear"/>
    </w:rPr>
  </w:style>
  <w:style w:customStyle="1" w:styleId="FunctionTok" w:type="character">
    <w:name w:val="FunctionTok"/>
    <w:basedOn w:val="VerbatimChar"/>
    <w:qFormat/>
    <w:rPr>
      <w:color w:val="4758AB"/>
      <w:shd w:fill="F1F3F5" w:val="clear"/>
    </w:rPr>
  </w:style>
  <w:style w:customStyle="1" w:styleId="VariableTok" w:type="character">
    <w:name w:val="VariableTok"/>
    <w:basedOn w:val="VerbatimChar"/>
    <w:qFormat/>
    <w:rPr>
      <w:color w:val="111111"/>
      <w:shd w:fill="F1F3F5" w:val="clear"/>
    </w:rPr>
  </w:style>
  <w:style w:customStyle="1" w:styleId="ControlFlowTok" w:type="character">
    <w:name w:val="ControlFlowTok"/>
    <w:basedOn w:val="VerbatimChar"/>
    <w:qFormat/>
    <w:rPr>
      <w:color w:val="003B4F"/>
      <w:shd w:fill="F1F3F5" w:val="clear"/>
    </w:rPr>
  </w:style>
  <w:style w:customStyle="1" w:styleId="OperatorTok" w:type="character">
    <w:name w:val="OperatorTok"/>
    <w:basedOn w:val="VerbatimChar"/>
    <w:qFormat/>
    <w:rPr>
      <w:color w:val="5E5E5E"/>
      <w:shd w:fill="F1F3F5" w:val="clear"/>
    </w:rPr>
  </w:style>
  <w:style w:customStyle="1" w:styleId="BuiltInTok" w:type="character">
    <w:name w:val="BuiltInTok"/>
    <w:basedOn w:val="VerbatimChar"/>
    <w:qFormat/>
    <w:rPr>
      <w:color w:val="003B4F"/>
      <w:shd w:fill="F1F3F5" w:val="clear"/>
    </w:rPr>
  </w:style>
  <w:style w:customStyle="1" w:styleId="ExtensionTok" w:type="character">
    <w:name w:val="ExtensionTok"/>
    <w:basedOn w:val="VerbatimChar"/>
    <w:qFormat/>
    <w:rPr>
      <w:color w:val="003B4F"/>
      <w:shd w:fill="F1F3F5" w:val="clear"/>
    </w:rPr>
  </w:style>
  <w:style w:customStyle="1" w:styleId="PreprocessorTok" w:type="character">
    <w:name w:val="PreprocessorTok"/>
    <w:basedOn w:val="VerbatimChar"/>
    <w:qFormat/>
    <w:rPr>
      <w:color w:val="AD0000"/>
      <w:shd w:fill="F1F3F5" w:val="clear"/>
    </w:rPr>
  </w:style>
  <w:style w:customStyle="1" w:styleId="AttributeTok" w:type="character">
    <w:name w:val="AttributeTok"/>
    <w:basedOn w:val="VerbatimChar"/>
    <w:qFormat/>
    <w:rPr>
      <w:color w:val="657422"/>
      <w:shd w:fill="F1F3F5" w:val="clear"/>
    </w:rPr>
  </w:style>
  <w:style w:customStyle="1" w:styleId="RegionMarkerTok" w:type="character">
    <w:name w:val="RegionMarkerTok"/>
    <w:basedOn w:val="VerbatimChar"/>
    <w:qFormat/>
    <w:rPr>
      <w:color w:val="003B4F"/>
      <w:shd w:fill="F1F3F5" w:val="clear"/>
    </w:rPr>
  </w:style>
  <w:style w:customStyle="1" w:styleId="InformationTok" w:type="character">
    <w:name w:val="InformationTok"/>
    <w:basedOn w:val="VerbatimChar"/>
    <w:qFormat/>
    <w:rPr>
      <w:color w:val="5E5E5E"/>
      <w:shd w:fill="F1F3F5" w:val="clear"/>
    </w:rPr>
  </w:style>
  <w:style w:customStyle="1" w:styleId="WarningTok" w:type="character">
    <w:name w:val="WarningTok"/>
    <w:basedOn w:val="VerbatimChar"/>
    <w:qFormat/>
    <w:rPr>
      <w:i/>
      <w:color w:val="5E5E5E"/>
      <w:shd w:fill="F1F3F5" w:val="clear"/>
    </w:rPr>
  </w:style>
  <w:style w:customStyle="1" w:styleId="AlertTok" w:type="character">
    <w:name w:val="AlertTok"/>
    <w:basedOn w:val="VerbatimChar"/>
    <w:qFormat/>
    <w:rPr>
      <w:color w:val="AD0000"/>
      <w:shd w:fill="F1F3F5" w:val="clear"/>
    </w:rPr>
  </w:style>
  <w:style w:customStyle="1" w:styleId="ErrorTok" w:type="character">
    <w:name w:val="ErrorTok"/>
    <w:basedOn w:val="VerbatimChar"/>
    <w:qFormat/>
    <w:rPr>
      <w:color w:val="AD0000"/>
      <w:shd w:fill="F1F3F5" w:val="clear"/>
    </w:rPr>
  </w:style>
  <w:style w:customStyle="1" w:styleId="NormalTok" w:type="character">
    <w:name w:val="NormalTok"/>
    <w:basedOn w:val="VerbatimChar"/>
    <w:qFormat/>
    <w:rPr>
      <w:color w:val="003B4F"/>
      <w:shd w:fill="F1F3F5" w:val="clear"/>
    </w:rPr>
  </w:style>
  <w:style w:styleId="Heading" w:type="paragraph">
    <w:name w:val="Heading"/>
    <w:basedOn w:val="Normal"/>
    <w:next w:val="BodyText"/>
    <w:qFormat/>
    <w:pPr>
      <w:keepNext w:val="true"/>
      <w:spacing w:after="120" w:before="240"/>
    </w:pPr>
    <w:rPr>
      <w:rFonts w:ascii="Liberation Sans" w:cs="Lucida Sans" w:eastAsia="PingFang SC" w:hAnsi="Liberation Sans"/>
      <w:sz w:val="28"/>
      <w:szCs w:val="28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BodyText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20" w:before="0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BodyText"/>
    <w:next w:val="BodyText"/>
    <w:qFormat/>
    <w:pPr/>
    <w:rPr/>
  </w:style>
  <w:style w:customStyle="1" w:styleId="Compact" w:type="paragraph">
    <w:name w:val="Compact"/>
    <w:basedOn w:val="BodyText"/>
    <w:qFormat/>
    <w:pPr>
      <w:spacing w:after="36" w:before="36"/>
    </w:pPr>
    <w:rPr/>
  </w:style>
  <w:style w:styleId="Title" w:type="paragraph">
    <w:name w:val="Title"/>
    <w:basedOn w:val="Normal"/>
    <w:next w:val="BodyText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BodyText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Title" w:type="paragraph">
    <w:name w:val="Abstract Title"/>
    <w:basedOn w:val="Normal"/>
    <w:next w:val="Abstract"/>
    <w:qFormat/>
    <w:pPr>
      <w:keepNext w:val="true"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 w:val="true"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hanging="0" w:left="480" w:right="480"/>
    </w:pPr>
    <w:rPr/>
  </w:style>
  <w:style w:styleId="FootnoteText" w:type="paragraph">
    <w:name w:val="Footnote Text"/>
    <w:basedOn w:val="Normal"/>
    <w:uiPriority w:val="9"/>
    <w:unhideWhenUsed/>
    <w:qFormat/>
    <w:pPr/>
    <w:rPr/>
  </w:style>
  <w:style w:styleId="FootnoteBlockText" w:type="paragraph">
    <w:name w:val="Footnote Block Text"/>
    <w:uiPriority w:val="9"/>
    <w:unhideWhenUsed/>
    <w:qFormat/>
    <w:pPr>
      <w:widowControl/>
      <w:suppressAutoHyphens w:val="true"/>
      <w:bidi w:val="0"/>
      <w:spacing w:after="100" w:before="100"/>
      <w:ind w:hanging="0" w:left="480" w:right="48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</w:pPr>
    <w:rPr/>
  </w:style>
  <w:style w:customStyle="1" w:styleId="ImageCaption" w:type="paragraph">
    <w:name w:val="Image Caption"/>
    <w:basedOn w:val="Caption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TOCHeading" w:type="paragraph">
    <w:name w:val="TOC Heading"/>
    <w:basedOn w:val="Heading1"/>
    <w:next w:val="BodyText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fill="F1F3F5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Header" w:type="paragraph">
    <w:name w:val="Header"/>
    <w:basedOn w:val="HeaderandFooter"/>
    <w:pPr>
      <w:suppressLineNumbers/>
    </w:pPr>
    <w:rPr/>
  </w:style>
  <w:style w:styleId="Footer" w:type="paragraph">
    <w:name w:val="Footer"/>
    <w:basedOn w:val="HeaderandFooter"/>
    <w:pPr>
      <w:suppressLineNumbers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2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LibreOffice/24.2.0.3$MacOSX_X86_64 LibreOffice_project/da48488a73ddd66ea24cf16bbc4f7b9c08e9bea1</Application>
  <AppVersion>15.0000</AppVersion>
  <Pages>1</Pages>
  <Words>105</Words>
  <Characters>506</Characters>
  <CharactersWithSpaces>606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Testdoc_pivot_2024</dc:title>
  <dc:creator>Dr. Pivot</dc:creator>
  <cp:keywords/>
  <dcterms:created xsi:type="dcterms:W3CDTF">2024-05-31T07:24:58Z</dcterms:created>
  <dcterms:modified xsi:type="dcterms:W3CDTF">2024-05-31T07:24:58Z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fig.dpi">
    <vt:lpwstr>300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