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pPr>
      <w:bookmarkStart w:colFirst="0" w:colLast="0" w:name="_xcj3e5fifgdp" w:id="0"/>
      <w:bookmarkEnd w:id="0"/>
      <w:r w:rsidDel="00000000" w:rsidR="00000000" w:rsidRPr="00000000">
        <w:rPr>
          <w:rtl w:val="0"/>
        </w:rPr>
        <w:t xml:space="preserve">Clases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pStyle w:val="Subtitle"/>
        <w:jc w:val="both"/>
        <w:rPr/>
      </w:pPr>
      <w:bookmarkStart w:colFirst="0" w:colLast="0" w:name="_4bbvshix2hvd" w:id="1"/>
      <w:bookmarkEnd w:id="1"/>
      <w:r w:rsidDel="00000000" w:rsidR="00000000" w:rsidRPr="00000000">
        <w:rPr>
          <w:rtl w:val="0"/>
        </w:rPr>
        <w:t xml:space="preserve">Clase Logger</w:t>
      </w:r>
    </w:p>
    <w:p w:rsidR="00000000" w:rsidDel="00000000" w:rsidP="00000000" w:rsidRDefault="00000000" w:rsidRPr="00000000" w14:paraId="00000004">
      <w:pPr>
        <w:ind w:firstLine="720"/>
        <w:jc w:val="both"/>
        <w:rPr/>
      </w:pPr>
      <w:r w:rsidDel="00000000" w:rsidR="00000000" w:rsidRPr="00000000">
        <w:rPr>
          <w:rtl w:val="0"/>
        </w:rPr>
        <w:t xml:space="preserve">Es la clase que logea todas las acciones del sistema. Es singleton, ya que solo va a haber un log, y es a la vez un visitor, ya que encapsula la funcionalidad del logear utilizando polimorfismo en cada clase que lo llama. Dentro del “Accept” de cada método hay un “logger.loguear(this)”. Dentro del logger, hay varios métodos llamados “loguear” con sobrecarga, cada uno con el parámetro de la clase sobre la que desea actuar.</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pStyle w:val="Subtitle"/>
        <w:jc w:val="both"/>
        <w:rPr/>
      </w:pPr>
      <w:bookmarkStart w:colFirst="0" w:colLast="0" w:name="_bp9xfkgv7tye" w:id="2"/>
      <w:bookmarkEnd w:id="2"/>
      <w:r w:rsidDel="00000000" w:rsidR="00000000" w:rsidRPr="00000000">
        <w:rPr>
          <w:rtl w:val="0"/>
        </w:rPr>
        <w:t xml:space="preserve">Clase Estrategia Asignación, PrimeroPreferidos, SectorPrioritario y TodosAsignados</w:t>
      </w:r>
    </w:p>
    <w:p w:rsidR="00000000" w:rsidDel="00000000" w:rsidP="00000000" w:rsidRDefault="00000000" w:rsidRPr="00000000" w14:paraId="00000007">
      <w:pPr>
        <w:jc w:val="both"/>
        <w:rPr/>
      </w:pPr>
      <w:r w:rsidDel="00000000" w:rsidR="00000000" w:rsidRPr="00000000">
        <w:rPr>
          <w:rtl w:val="0"/>
        </w:rPr>
        <w:tab/>
        <w:t xml:space="preserve">Es una clase abstracta que engloba a las clases PrimeroPreferidos, SectorPrioritario y TodosAsignados.</w:t>
      </w:r>
    </w:p>
    <w:p w:rsidR="00000000" w:rsidDel="00000000" w:rsidP="00000000" w:rsidRDefault="00000000" w:rsidRPr="00000000" w14:paraId="00000008">
      <w:pPr>
        <w:jc w:val="both"/>
        <w:rPr/>
      </w:pPr>
      <w:r w:rsidDel="00000000" w:rsidR="00000000" w:rsidRPr="00000000">
        <w:rPr>
          <w:rtl w:val="0"/>
        </w:rPr>
        <w:tab/>
        <w:t xml:space="preserve">Son clases diferentes porque cada una tiene una funcionalidad específica. Por ejemplo, la clase “SectorPrioritario” tiene el método “sectoresPrioritarios” que devuelve una lista con los sectores prioritarios. También, el método “asignarHorarios()” está overrideado en cada subclase.</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pStyle w:val="Subtitle"/>
        <w:jc w:val="both"/>
        <w:rPr/>
      </w:pPr>
      <w:bookmarkStart w:colFirst="0" w:colLast="0" w:name="_s90zkuazv0sf" w:id="3"/>
      <w:bookmarkEnd w:id="3"/>
      <w:r w:rsidDel="00000000" w:rsidR="00000000" w:rsidRPr="00000000">
        <w:rPr>
          <w:rtl w:val="0"/>
        </w:rPr>
        <w:t xml:space="preserve">Clase Empleado</w:t>
      </w:r>
    </w:p>
    <w:p w:rsidR="00000000" w:rsidDel="00000000" w:rsidP="00000000" w:rsidRDefault="00000000" w:rsidRPr="00000000" w14:paraId="0000000B">
      <w:pPr>
        <w:jc w:val="both"/>
        <w:rPr/>
      </w:pPr>
      <w:r w:rsidDel="00000000" w:rsidR="00000000" w:rsidRPr="00000000">
        <w:rPr>
          <w:rtl w:val="0"/>
        </w:rPr>
        <w:tab/>
        <w:t xml:space="preserve">Es una clase abstracta que engloba a las clases Operario y Supervisor. Son diferentes clases ya que una difiere de la otra por el atributo “tienePermisoDeConfirmacion”.</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pStyle w:val="Subtitle"/>
        <w:jc w:val="both"/>
        <w:rPr/>
      </w:pPr>
      <w:bookmarkStart w:colFirst="0" w:colLast="0" w:name="_5d64vwqx4ief" w:id="4"/>
      <w:bookmarkEnd w:id="4"/>
      <w:r w:rsidDel="00000000" w:rsidR="00000000" w:rsidRPr="00000000">
        <w:rPr>
          <w:rtl w:val="0"/>
        </w:rPr>
        <w:t xml:space="preserve">Clase Supervisor</w:t>
      </w:r>
    </w:p>
    <w:p w:rsidR="00000000" w:rsidDel="00000000" w:rsidP="00000000" w:rsidRDefault="00000000" w:rsidRPr="00000000" w14:paraId="0000000E">
      <w:pPr>
        <w:ind w:firstLine="720"/>
        <w:jc w:val="both"/>
        <w:rPr/>
      </w:pPr>
      <w:r w:rsidDel="00000000" w:rsidR="00000000" w:rsidRPr="00000000">
        <w:rPr>
          <w:rtl w:val="0"/>
        </w:rPr>
        <w:t xml:space="preserve">Tiene el atributo booleano “tienePermisoDeConfirmacion” que, dependiendo de si el supervisor puede o no confirmar la asignación de horario, retorna True o False. Decidimos no hacer dos clases “Supervisor” ya que era agregar complejidad sin obtener ningún beneficio a cambio.</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pStyle w:val="Subtitle"/>
        <w:jc w:val="both"/>
        <w:rPr/>
      </w:pPr>
      <w:bookmarkStart w:colFirst="0" w:colLast="0" w:name="_kmrgqv5hqw9u" w:id="5"/>
      <w:bookmarkEnd w:id="5"/>
      <w:r w:rsidDel="00000000" w:rsidR="00000000" w:rsidRPr="00000000">
        <w:rPr>
          <w:rtl w:val="0"/>
        </w:rPr>
        <w:t xml:space="preserve">Clase Estrategia Notificación, SendEmail, SendSMS, y SendWP</w:t>
      </w:r>
    </w:p>
    <w:p w:rsidR="00000000" w:rsidDel="00000000" w:rsidP="00000000" w:rsidRDefault="00000000" w:rsidRPr="00000000" w14:paraId="00000011">
      <w:pPr>
        <w:jc w:val="both"/>
        <w:rPr/>
      </w:pPr>
      <w:r w:rsidDel="00000000" w:rsidR="00000000" w:rsidRPr="00000000">
        <w:rPr>
          <w:rtl w:val="0"/>
        </w:rPr>
        <w:tab/>
        <w:t xml:space="preserve">La clase “Estrategia Notificación” es abstracta y engloba a las clases SendEmail, SendSMS y SendWP.</w:t>
      </w:r>
    </w:p>
    <w:p w:rsidR="00000000" w:rsidDel="00000000" w:rsidP="00000000" w:rsidRDefault="00000000" w:rsidRPr="00000000" w14:paraId="00000012">
      <w:pPr>
        <w:jc w:val="both"/>
        <w:rPr/>
      </w:pPr>
      <w:r w:rsidDel="00000000" w:rsidR="00000000" w:rsidRPr="00000000">
        <w:rPr>
          <w:rtl w:val="0"/>
        </w:rPr>
        <w:tab/>
        <w:t xml:space="preserve">Éstas clases overridean el método “execute()” que heredan de Estrategia Notificación, ya que según la consigna, cada uno de ellos tiene diferentes funcionalidades.</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pStyle w:val="Title"/>
        <w:jc w:val="center"/>
        <w:rPr/>
      </w:pPr>
      <w:bookmarkStart w:colFirst="0" w:colLast="0" w:name="_o9s1metj0xyr" w:id="6"/>
      <w:bookmarkEnd w:id="6"/>
      <w:r w:rsidDel="00000000" w:rsidR="00000000" w:rsidRPr="00000000">
        <w:rPr>
          <w:rtl w:val="0"/>
        </w:rPr>
        <w:t xml:space="preserve">Métodos</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pStyle w:val="Subtitle"/>
        <w:jc w:val="both"/>
        <w:rPr/>
      </w:pPr>
      <w:bookmarkStart w:colFirst="0" w:colLast="0" w:name="_wel50iapofum" w:id="7"/>
      <w:bookmarkEnd w:id="7"/>
      <w:r w:rsidDel="00000000" w:rsidR="00000000" w:rsidRPr="00000000">
        <w:rPr>
          <w:rtl w:val="0"/>
        </w:rPr>
        <w:t xml:space="preserve">Método asignarHorario(Supervisor)</w:t>
      </w:r>
    </w:p>
    <w:p w:rsidR="00000000" w:rsidDel="00000000" w:rsidP="00000000" w:rsidRDefault="00000000" w:rsidRPr="00000000" w14:paraId="0000001A">
      <w:pPr>
        <w:ind w:firstLine="720"/>
        <w:jc w:val="both"/>
        <w:rPr/>
      </w:pPr>
      <w:r w:rsidDel="00000000" w:rsidR="00000000" w:rsidRPr="00000000">
        <w:rPr>
          <w:rtl w:val="0"/>
        </w:rPr>
        <w:t xml:space="preserve">Éste método se fija que el supervisor tenga el permiso de asignar cierto horario a un sector, y lo hace chequeando que el supervisor que se envía por parámetro sea el mismo que el que está en el atributo “Supervisor” de la clase “Sector”</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pStyle w:val="Subtitle"/>
        <w:jc w:val="both"/>
        <w:rPr/>
      </w:pPr>
      <w:bookmarkStart w:colFirst="0" w:colLast="0" w:name="_s57yovufn5lq" w:id="8"/>
      <w:bookmarkEnd w:id="8"/>
      <w:r w:rsidDel="00000000" w:rsidR="00000000" w:rsidRPr="00000000">
        <w:rPr>
          <w:rtl w:val="0"/>
        </w:rPr>
        <w:t xml:space="preserve">Método notificar()</w:t>
      </w:r>
    </w:p>
    <w:p w:rsidR="00000000" w:rsidDel="00000000" w:rsidP="00000000" w:rsidRDefault="00000000" w:rsidRPr="00000000" w14:paraId="0000001D">
      <w:pPr>
        <w:ind w:firstLine="720"/>
        <w:jc w:val="both"/>
        <w:rPr/>
      </w:pPr>
      <w:r w:rsidDel="00000000" w:rsidR="00000000" w:rsidRPr="00000000">
        <w:rPr>
          <w:rtl w:val="0"/>
        </w:rPr>
        <w:t xml:space="preserve">Éste método notifica la asignación horaria a diversas personas. Está dentro de la clase sector porque cada sector puede definir sus propios medios de notificación. Es un wrapper que llama al “execute()” de los elementos dentro de la lista  “Estrategias Notificación”.</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pStyle w:val="Subtitle"/>
        <w:rPr/>
      </w:pPr>
      <w:bookmarkStart w:colFirst="0" w:colLast="0" w:name="_beb3yxdtujn4" w:id="9"/>
      <w:bookmarkEnd w:id="9"/>
      <w:r w:rsidDel="00000000" w:rsidR="00000000" w:rsidRPr="00000000">
        <w:rPr>
          <w:rtl w:val="0"/>
        </w:rPr>
        <w:t xml:space="preserve">Método confirmarHorario(Supervisor)</w:t>
      </w:r>
    </w:p>
    <w:p w:rsidR="00000000" w:rsidDel="00000000" w:rsidP="00000000" w:rsidRDefault="00000000" w:rsidRPr="00000000" w14:paraId="00000021">
      <w:pPr>
        <w:rPr/>
      </w:pPr>
      <w:r w:rsidDel="00000000" w:rsidR="00000000" w:rsidRPr="00000000">
        <w:rPr>
          <w:rtl w:val="0"/>
        </w:rPr>
        <w:tab/>
        <w:t xml:space="preserve">Éste método se fija que el supervisor que quiere confirmar los horarios tenga el permiso de hacerlo. Lo hace a través del atributo “tienePermisoDeConfirmacion” del supervisor, y si es True, lo permite.</w:t>
      </w:r>
    </w:p>
    <w:sectPr>
      <w:pgSz w:h="16838" w:w="11906"/>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