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2"/>
        <w:spacing w:after="180" w:before="360"/>
      </w:pPr>
      <w:r>
        <w:rPr>
          <w:rFonts w:ascii="Arial" w:cs="Arial" w:eastAsia="Arial" w:hAnsi="Arial"/>
          <w:b/>
          <w:bCs/>
          <w:color w:val="000000"/>
          <w:sz w:val="28"/>
          <w:szCs w:val="28"/>
        </w:rPr>
        <w:t xml:space="preserve">1.9 Primer acercamiento</w:t>
      </w:r>
    </w:p>
    <w:p>
      <w:pPr>
        <w:pStyle w:val="Heading3"/>
        <w:spacing w:after="140" w:before="240"/>
      </w:pPr>
      <w:r>
        <w:rPr>
          <w:rFonts w:ascii="Arial" w:cs="Arial" w:eastAsia="Arial" w:hAnsi="Arial"/>
          <w:b/>
          <w:bCs/>
          <w:color w:val="000000"/>
          <w:sz w:val="24"/>
          <w:szCs w:val="24"/>
        </w:rPr>
        <w:t xml:space="preserve">1.9.1 Nombre y rubro</w:t>
      </w:r>
    </w:p>
    <w:p>
      <w:pPr>
        <w:spacing w:after="120" w:line="360"/>
        <w:jc w:val="both"/>
      </w:pPr>
      <w:r>
        <w:rPr>
          <w:rFonts w:ascii="Arial" w:cs="Arial" w:eastAsia="Arial" w:hAnsi="Arial"/>
          <w:b w:val="false"/>
          <w:bCs w:val="false"/>
          <w:i w:val="false"/>
          <w:iCs w:val="false"/>
          <w:sz w:val="22"/>
          <w:szCs w:val="22"/>
        </w:rPr>
        <w:t xml:space="preserve">La empresa se encuentra ubicada en la zona norte de la ciudad de Córdoba y desarrolla diversas actividades vinculadas a la atención al cliente, entre las que se destacan la venta de insumos electrónicos, el servicio técnico de relojes y de pequeños artefactos eléctricos. Para llevar adelante estas tareas, el personal opera distintas herramientas específicas, lo que requiere un entrenamiento previo por parte de los empleados.</w:t>
      </w:r>
    </w:p>
    <w:p>
      <w:pPr>
        <w:pStyle w:val="Heading3"/>
        <w:spacing w:after="140" w:before="240"/>
      </w:pPr>
      <w:r>
        <w:rPr>
          <w:rFonts w:ascii="Arial" w:cs="Arial" w:eastAsia="Arial" w:hAnsi="Arial"/>
          <w:b/>
          <w:bCs/>
          <w:color w:val="000000"/>
          <w:sz w:val="24"/>
          <w:szCs w:val="24"/>
        </w:rPr>
        <w:t xml:space="preserve">1.9.2 Reseña histórica</w:t>
      </w:r>
    </w:p>
    <w:p>
      <w:pPr>
        <w:spacing w:after="120" w:line="360"/>
        <w:jc w:val="both"/>
      </w:pPr>
      <w:r>
        <w:rPr>
          <w:rFonts w:ascii="Arial" w:cs="Arial" w:eastAsia="Arial" w:hAnsi="Arial"/>
          <w:b w:val="false"/>
          <w:bCs w:val="false"/>
          <w:i w:val="false"/>
          <w:iCs w:val="false"/>
          <w:sz w:val="22"/>
          <w:szCs w:val="22"/>
        </w:rPr>
        <w:t xml:space="preserve">La historia de la organización comienza en el año 1998 como una empresa con varios locales distribuidos en la ciudad de Córdoba. Ricardo, actual encargado del local, fue uno de los primeros empleados en formar parte del proyecto y continúa ejerciendo dicho cargo en la actualidad. Hoy la empresa enfrenta la competencia de varios actores del rubro y se encuentra en la búsqueda de un nuevo ciclo de crecimiento equivalente al alcanzado en períodos anteriores.</w:t>
      </w:r>
    </w:p>
    <w:p>
      <w:pPr>
        <w:pStyle w:val="Heading3"/>
        <w:spacing w:after="140" w:before="240"/>
      </w:pPr>
      <w:r>
        <w:rPr>
          <w:rFonts w:ascii="Arial" w:cs="Arial" w:eastAsia="Arial" w:hAnsi="Arial"/>
          <w:b/>
          <w:bCs/>
          <w:color w:val="000000"/>
          <w:sz w:val="24"/>
          <w:szCs w:val="24"/>
        </w:rPr>
        <w:t xml:space="preserve">1.9.3 Organigrama</w:t>
      </w:r>
    </w:p>
    <w:p>
      <w:pPr>
        <w:spacing w:after="120" w:line="360"/>
        <w:jc w:val="both"/>
      </w:pPr>
      <w:r>
        <w:rPr>
          <w:rFonts w:ascii="Arial" w:cs="Arial" w:eastAsia="Arial" w:hAnsi="Arial"/>
          <w:b w:val="false"/>
          <w:bCs w:val="false"/>
          <w:i w:val="false"/>
          <w:iCs w:val="false"/>
          <w:sz w:val="22"/>
          <w:szCs w:val="22"/>
        </w:rPr>
        <w:t xml:space="preserve">A continuación se presenta el organigrama relevado por el equipo de trabajo durante las visitas a la empresa. En él se sintetizan las áreas funcionales y las dependencias jerárquicas observadas, las cuales serán retomadas en los capítulos siguientes para fundamentar la propuesta de modelación del sistema.</w:t>
      </w:r>
    </w:p>
    <w:p>
      <w:pPr>
        <w:spacing w:after="240" w:before="120"/>
        <w:jc w:val="center"/>
      </w:pPr>
      <w:r>
        <w:rPr>
          <w:rFonts w:ascii="Arial" w:cs="Arial" w:eastAsia="Arial" w:hAnsi="Arial"/>
          <w:i/>
          <w:iCs/>
          <w:color w:val="555555"/>
          <w:sz w:val="20"/>
          <w:szCs w:val="20"/>
        </w:rPr>
        <w:t xml:space="preserve">Figura 1.1 — Organigrama de Tele Import S.A. (relevamiento propio).</w:t>
      </w:r>
    </w:p>
    <w:p>
      <w:pPr>
        <w:pStyle w:val="Heading2"/>
        <w:spacing w:after="180" w:before="360"/>
      </w:pPr>
      <w:r>
        <w:rPr>
          <w:rFonts w:ascii="Arial" w:cs="Arial" w:eastAsia="Arial" w:hAnsi="Arial"/>
          <w:b/>
          <w:bCs/>
          <w:color w:val="000000"/>
          <w:sz w:val="28"/>
          <w:szCs w:val="28"/>
        </w:rPr>
        <w:t xml:space="preserve">1.10 Marco metodológico</w:t>
      </w:r>
    </w:p>
    <w:p>
      <w:pPr>
        <w:spacing w:after="120" w:line="360"/>
        <w:jc w:val="both"/>
      </w:pPr>
      <w:r>
        <w:rPr>
          <w:rFonts w:ascii="Arial" w:cs="Arial" w:eastAsia="Arial" w:hAnsi="Arial"/>
          <w:b w:val="false"/>
          <w:bCs w:val="false"/>
          <w:i w:val="false"/>
          <w:iCs w:val="false"/>
          <w:sz w:val="22"/>
          <w:szCs w:val="22"/>
        </w:rPr>
        <w:t xml:space="preserve">Para el presente trabajo de campo se ha optado por un marco metodológico mixto, que combina dos enfoques complementarios. Inicialmente se utilizará la metodología clásica —de tipo cascada— para las siguientes etapas:</w:t>
      </w:r>
    </w:p>
    <w:p>
      <w:pPr>
        <w:pStyle w:val="ListParagraph"/>
        <w:numPr>
          <w:ilvl w:val="0"/>
          <w:numId w:val="2"/>
        </w:numPr>
        <w:spacing w:after="80" w:line="320"/>
        <w:jc w:val="both"/>
      </w:pPr>
      <w:r>
        <w:rPr>
          <w:rFonts w:ascii="Arial" w:cs="Arial" w:eastAsia="Arial" w:hAnsi="Arial"/>
          <w:sz w:val="22"/>
          <w:szCs w:val="22"/>
        </w:rPr>
        <w:t xml:space="preserve">Estudio preliminar y análisis.</w:t>
      </w:r>
    </w:p>
    <w:p>
      <w:pPr>
        <w:pStyle w:val="ListParagraph"/>
        <w:numPr>
          <w:ilvl w:val="0"/>
          <w:numId w:val="2"/>
        </w:numPr>
        <w:spacing w:after="80" w:line="320"/>
        <w:jc w:val="both"/>
      </w:pPr>
      <w:r>
        <w:rPr>
          <w:rFonts w:ascii="Arial" w:cs="Arial" w:eastAsia="Arial" w:hAnsi="Arial"/>
          <w:sz w:val="22"/>
          <w:szCs w:val="22"/>
        </w:rPr>
        <w:t xml:space="preserve">Planeamiento.</w:t>
      </w:r>
    </w:p>
    <w:p>
      <w:pPr>
        <w:pStyle w:val="ListParagraph"/>
        <w:numPr>
          <w:ilvl w:val="0"/>
          <w:numId w:val="2"/>
        </w:numPr>
        <w:spacing w:after="80" w:line="320"/>
        <w:jc w:val="both"/>
      </w:pPr>
      <w:r>
        <w:rPr>
          <w:rFonts w:ascii="Arial" w:cs="Arial" w:eastAsia="Arial" w:hAnsi="Arial"/>
          <w:sz w:val="22"/>
          <w:szCs w:val="22"/>
        </w:rPr>
        <w:t xml:space="preserve">Relevamiento y recolección de datos y hechos.</w:t>
      </w:r>
    </w:p>
    <w:p>
      <w:pPr>
        <w:pStyle w:val="ListParagraph"/>
        <w:numPr>
          <w:ilvl w:val="0"/>
          <w:numId w:val="2"/>
        </w:numPr>
        <w:spacing w:after="80" w:line="320"/>
        <w:jc w:val="both"/>
      </w:pPr>
      <w:r>
        <w:rPr>
          <w:rFonts w:ascii="Arial" w:cs="Arial" w:eastAsia="Arial" w:hAnsi="Arial"/>
          <w:sz w:val="22"/>
          <w:szCs w:val="22"/>
        </w:rPr>
        <w:t xml:space="preserve">Diagnóstico.</w:t>
      </w:r>
    </w:p>
    <w:p>
      <w:pPr>
        <w:spacing w:after="120" w:line="360"/>
        <w:jc w:val="both"/>
      </w:pPr>
      <w:r>
        <w:rPr>
          <w:rFonts w:ascii="Arial" w:cs="Arial" w:eastAsia="Arial" w:hAnsi="Arial"/>
          <w:b w:val="false"/>
          <w:bCs w:val="false"/>
          <w:i w:val="false"/>
          <w:iCs w:val="false"/>
          <w:sz w:val="22"/>
          <w:szCs w:val="22"/>
        </w:rPr>
        <w:t xml:space="preserve">Esta metodología aporta una estructura ordenada durante el reconocimiento de la organización y permite un desarrollo secuencial del proyecto, condición indispensable para obtener la información necesaria y avanzar etapa por etapa.</w:t>
      </w:r>
    </w:p>
    <w:p>
      <w:pPr>
        <w:spacing w:after="120" w:line="360"/>
        <w:jc w:val="both"/>
      </w:pPr>
      <w:r>
        <w:rPr>
          <w:rFonts w:ascii="Arial" w:cs="Arial" w:eastAsia="Arial" w:hAnsi="Arial"/>
          <w:b w:val="false"/>
          <w:bCs w:val="false"/>
          <w:i w:val="false"/>
          <w:iCs w:val="false"/>
          <w:sz w:val="22"/>
          <w:szCs w:val="22"/>
        </w:rPr>
        <w:t xml:space="preserve">De haber optado por una metodología ágil en estas fases iniciales, habría sido necesario documentar la información de manera continua a lo largo del trabajo, lo cual resultaba poco factible para el alcance y los tiempos del proyecto.</w:t>
      </w:r>
    </w:p>
    <w:p>
      <w:pPr>
        <w:spacing w:after="120" w:line="360"/>
        <w:jc w:val="both"/>
      </w:pPr>
      <w:r>
        <w:rPr>
          <w:rFonts w:ascii="Arial" w:cs="Arial" w:eastAsia="Arial" w:hAnsi="Arial"/>
          <w:b w:val="false"/>
          <w:bCs w:val="false"/>
          <w:i w:val="false"/>
          <w:iCs w:val="false"/>
          <w:sz w:val="22"/>
          <w:szCs w:val="22"/>
        </w:rPr>
        <w:t xml:space="preserve">En la etapa de relevamiento y recolección de datos se utilizarán como herramientas la entrevista, los cuestionarios, las encuestas y la observación directa.</w:t>
      </w:r>
    </w:p>
    <w:p>
      <w:pPr>
        <w:spacing w:after="120" w:line="360"/>
        <w:jc w:val="both"/>
      </w:pPr>
      <w:r>
        <w:rPr>
          <w:rFonts w:ascii="Arial" w:cs="Arial" w:eastAsia="Arial" w:hAnsi="Arial"/>
          <w:b w:val="false"/>
          <w:bCs w:val="false"/>
          <w:i w:val="false"/>
          <w:iCs w:val="false"/>
          <w:sz w:val="22"/>
          <w:szCs w:val="22"/>
        </w:rPr>
        <w:t xml:space="preserve">Para las etapas de programación y testing se adopta una metodología ágil: Kanban. Su elección se fundamenta en las ventajas que ofrece para los requerimientos del trabajo:</w:t>
      </w:r>
    </w:p>
    <w:p>
      <w:pPr>
        <w:pStyle w:val="ListParagraph"/>
        <w:numPr>
          <w:ilvl w:val="0"/>
          <w:numId w:val="2"/>
        </w:numPr>
        <w:spacing w:after="80" w:line="320"/>
        <w:jc w:val="both"/>
      </w:pPr>
      <w:r>
        <w:rPr>
          <w:rFonts w:ascii="Arial" w:cs="Arial" w:eastAsia="Arial" w:hAnsi="Arial"/>
          <w:sz w:val="22"/>
          <w:szCs w:val="22"/>
        </w:rPr>
        <w:t xml:space="preserve">Permite administrar de manera eficiente el flujo de trabajo.</w:t>
      </w:r>
    </w:p>
    <w:p>
      <w:pPr>
        <w:pStyle w:val="ListParagraph"/>
        <w:numPr>
          <w:ilvl w:val="0"/>
          <w:numId w:val="2"/>
        </w:numPr>
        <w:spacing w:after="80" w:line="320"/>
        <w:jc w:val="both"/>
      </w:pPr>
      <w:r>
        <w:rPr>
          <w:rFonts w:ascii="Arial" w:cs="Arial" w:eastAsia="Arial" w:hAnsi="Arial"/>
          <w:sz w:val="22"/>
          <w:szCs w:val="22"/>
        </w:rPr>
        <w:t xml:space="preserve">Facilita la identificación temprana de problemas.</w:t>
      </w:r>
    </w:p>
    <w:p>
      <w:pPr>
        <w:pStyle w:val="ListParagraph"/>
        <w:numPr>
          <w:ilvl w:val="0"/>
          <w:numId w:val="2"/>
        </w:numPr>
        <w:spacing w:after="80" w:line="320"/>
        <w:jc w:val="both"/>
      </w:pPr>
      <w:r>
        <w:rPr>
          <w:rFonts w:ascii="Arial" w:cs="Arial" w:eastAsia="Arial" w:hAnsi="Arial"/>
          <w:sz w:val="22"/>
          <w:szCs w:val="22"/>
        </w:rPr>
        <w:t xml:space="preserve">Visualiza claramente cada etapa del proceso.</w:t>
      </w:r>
    </w:p>
    <w:p>
      <w:pPr>
        <w:pStyle w:val="ListParagraph"/>
        <w:numPr>
          <w:ilvl w:val="0"/>
          <w:numId w:val="2"/>
        </w:numPr>
        <w:spacing w:after="80" w:line="320"/>
        <w:jc w:val="both"/>
      </w:pPr>
      <w:r>
        <w:rPr>
          <w:rFonts w:ascii="Arial" w:cs="Arial" w:eastAsia="Arial" w:hAnsi="Arial"/>
          <w:sz w:val="22"/>
          <w:szCs w:val="22"/>
        </w:rPr>
        <w:t xml:space="preserve">Garantiza la calidad del proyecto: no premia la rapidez, sino la ejecución correcta de cada tarea desde el inicio.</w:t>
      </w:r>
    </w:p>
    <w:p>
      <w:pPr>
        <w:pStyle w:val="ListParagraph"/>
        <w:numPr>
          <w:ilvl w:val="0"/>
          <w:numId w:val="2"/>
        </w:numPr>
        <w:spacing w:after="80" w:line="320"/>
        <w:jc w:val="both"/>
      </w:pPr>
      <w:r>
        <w:rPr>
          <w:rFonts w:ascii="Arial" w:cs="Arial" w:eastAsia="Arial" w:hAnsi="Arial"/>
          <w:sz w:val="22"/>
          <w:szCs w:val="22"/>
        </w:rPr>
        <w:t xml:space="preserve">Promueve la economía del desperdicio: se realiza lo justo y necesario, relegando a un segundo plano aquello que resulta superficial o secundario.</w:t>
      </w:r>
    </w:p>
    <w:p>
      <w:pPr>
        <w:pStyle w:val="Heading3"/>
        <w:spacing w:after="140" w:before="240"/>
      </w:pPr>
      <w:r>
        <w:rPr>
          <w:rFonts w:ascii="Arial" w:cs="Arial" w:eastAsia="Arial" w:hAnsi="Arial"/>
          <w:b/>
          <w:bCs/>
          <w:color w:val="000000"/>
          <w:sz w:val="24"/>
          <w:szCs w:val="24"/>
        </w:rPr>
        <w:t xml:space="preserve">Ejecución de la estrategia Kanban</w:t>
      </w:r>
    </w:p>
    <w:p>
      <w:pPr>
        <w:spacing w:after="120" w:line="360"/>
        <w:jc w:val="both"/>
      </w:pPr>
      <w:r>
        <w:rPr>
          <w:rFonts w:ascii="Arial" w:cs="Arial" w:eastAsia="Arial" w:hAnsi="Arial"/>
          <w:b w:val="false"/>
          <w:bCs w:val="false"/>
          <w:i w:val="false"/>
          <w:iCs w:val="false"/>
          <w:sz w:val="22"/>
          <w:szCs w:val="22"/>
        </w:rPr>
        <w:t xml:space="preserve">La aplicación del método Kanban implica la construcción de un tablero de tareas que permite optimizar el flujo de trabajo. Para implementar esta metodología se contemplan los siguientes pasos:</w:t>
      </w:r>
    </w:p>
    <w:p>
      <w:pPr>
        <w:pStyle w:val="ListParagraph"/>
        <w:numPr>
          <w:ilvl w:val="0"/>
          <w:numId w:val="3"/>
        </w:numPr>
        <w:spacing w:after="80" w:line="320"/>
        <w:jc w:val="both"/>
      </w:pPr>
      <w:r>
        <w:rPr>
          <w:rFonts w:ascii="Arial" w:cs="Arial" w:eastAsia="Arial" w:hAnsi="Arial"/>
          <w:sz w:val="22"/>
          <w:szCs w:val="22"/>
        </w:rPr>
        <w:t xml:space="preserve">Preparación del equipo de trabajo: los integrantes deben formarse en la metodología para poder aplicarla con propiedad cuando corresponda.</w:t>
      </w:r>
    </w:p>
    <w:p>
      <w:pPr>
        <w:pStyle w:val="ListParagraph"/>
        <w:numPr>
          <w:ilvl w:val="0"/>
          <w:numId w:val="3"/>
        </w:numPr>
        <w:spacing w:after="80" w:line="320"/>
        <w:jc w:val="both"/>
      </w:pPr>
      <w:r>
        <w:rPr>
          <w:rFonts w:ascii="Arial" w:cs="Arial" w:eastAsia="Arial" w:hAnsi="Arial"/>
          <w:sz w:val="22"/>
          <w:szCs w:val="22"/>
        </w:rPr>
        <w:t xml:space="preserve">Visualización del flujo de trabajo: los proyectos se dividen en las fases necesarias para su seguimiento.</w:t>
      </w:r>
    </w:p>
    <w:p>
      <w:pPr>
        <w:pStyle w:val="ListParagraph"/>
        <w:numPr>
          <w:ilvl w:val="0"/>
          <w:numId w:val="3"/>
        </w:numPr>
        <w:spacing w:after="80" w:line="320"/>
        <w:jc w:val="both"/>
      </w:pPr>
      <w:r>
        <w:rPr>
          <w:rFonts w:ascii="Arial" w:cs="Arial" w:eastAsia="Arial" w:hAnsi="Arial"/>
          <w:sz w:val="22"/>
          <w:szCs w:val="22"/>
        </w:rPr>
        <w:t xml:space="preserve">Delimitación del número de tareas en curso: evita acumular tareas inconclusas, dado que no resulta conveniente iniciar múltiples actividades en paralelo y dejarlas sin terminar.</w:t>
      </w:r>
    </w:p>
    <w:p>
      <w:pPr>
        <w:pStyle w:val="ListParagraph"/>
        <w:numPr>
          <w:ilvl w:val="0"/>
          <w:numId w:val="3"/>
        </w:numPr>
        <w:spacing w:after="80" w:line="320"/>
        <w:jc w:val="both"/>
      </w:pPr>
      <w:r>
        <w:rPr>
          <w:rFonts w:ascii="Arial" w:cs="Arial" w:eastAsia="Arial" w:hAnsi="Arial"/>
          <w:sz w:val="22"/>
          <w:szCs w:val="22"/>
        </w:rPr>
        <w:t xml:space="preserve">Control del flujo: permite verificar que las tareas avancen correctamente y resolver cualquier inconveniente que pueda presentarse.</w:t>
      </w:r>
    </w:p>
    <w:p>
      <w:pPr>
        <w:pStyle w:val="ListParagraph"/>
        <w:numPr>
          <w:ilvl w:val="0"/>
          <w:numId w:val="3"/>
        </w:numPr>
        <w:spacing w:after="80" w:line="320"/>
        <w:jc w:val="both"/>
      </w:pPr>
      <w:r>
        <w:rPr>
          <w:rFonts w:ascii="Arial" w:cs="Arial" w:eastAsia="Arial" w:hAnsi="Arial"/>
          <w:sz w:val="22"/>
          <w:szCs w:val="22"/>
        </w:rPr>
        <w:t xml:space="preserve">Mejora continua: a partir de la retroalimentación o feedback recibido al cierre de cada iteración.</w:t>
      </w:r>
    </w:p>
    <w:p>
      <w:pPr>
        <w:pStyle w:val="Heading1"/>
        <w:pageBreakBefore/>
        <w:spacing w:after="240" w:before="480"/>
      </w:pPr>
      <w:r>
        <w:rPr>
          <w:rFonts w:ascii="Arial" w:cs="Arial" w:eastAsia="Arial" w:hAnsi="Arial"/>
          <w:b/>
          <w:bCs/>
          <w:color w:val="000000"/>
          <w:sz w:val="32"/>
          <w:szCs w:val="32"/>
        </w:rPr>
        <w:t xml:space="preserve">Capítulo 2: Planeamiento del Proyecto</w:t>
      </w:r>
    </w:p>
    <w:p>
      <w:pPr>
        <w:pStyle w:val="Heading2"/>
        <w:spacing w:after="180" w:before="360"/>
      </w:pPr>
      <w:r>
        <w:rPr>
          <w:rFonts w:ascii="Arial" w:cs="Arial" w:eastAsia="Arial" w:hAnsi="Arial"/>
          <w:b/>
          <w:bCs/>
          <w:color w:val="000000"/>
          <w:sz w:val="28"/>
          <w:szCs w:val="28"/>
        </w:rPr>
        <w:t xml:space="preserve">2.1 Planeamiento del proyecto</w:t>
      </w:r>
    </w:p>
    <w:p>
      <w:pPr>
        <w:spacing w:after="120" w:line="360"/>
        <w:jc w:val="both"/>
      </w:pPr>
      <w:r>
        <w:rPr>
          <w:rFonts w:ascii="Arial" w:cs="Arial" w:eastAsia="Arial" w:hAnsi="Arial"/>
          <w:b w:val="false"/>
          <w:bCs w:val="false"/>
          <w:i w:val="false"/>
          <w:iCs w:val="false"/>
          <w:sz w:val="22"/>
          <w:szCs w:val="22"/>
        </w:rPr>
        <w:t xml:space="preserve">En la presente etapa se elabora e implementa un plan de acción asociado a un cronograma de las actividades necesarias para iniciar y finalizar el trabajo dentro del plazo establecido por el equipo como meta.</w:t>
      </w:r>
    </w:p>
    <w:p>
      <w:pPr>
        <w:spacing w:after="120" w:line="360"/>
        <w:jc w:val="both"/>
      </w:pPr>
      <w:r>
        <w:rPr>
          <w:rFonts w:ascii="Arial" w:cs="Arial" w:eastAsia="Arial" w:hAnsi="Arial"/>
          <w:b w:val="false"/>
          <w:bCs w:val="false"/>
          <w:i w:val="false"/>
          <w:iCs w:val="false"/>
          <w:sz w:val="22"/>
          <w:szCs w:val="22"/>
        </w:rPr>
        <w:t xml:space="preserve">Se diseñarán modelos de formularios, entrevistas y observaciones destinados a relevamientos en distintos niveles jerárquicos y áreas, con el objetivo de tomar contacto directo con la situación real y actual de la organización.</w:t>
      </w:r>
    </w:p>
    <w:p>
      <w:pPr>
        <w:pStyle w:val="Heading2"/>
        <w:spacing w:after="180" w:before="360"/>
      </w:pPr>
      <w:r>
        <w:rPr>
          <w:rFonts w:ascii="Arial" w:cs="Arial" w:eastAsia="Arial" w:hAnsi="Arial"/>
          <w:b/>
          <w:bCs/>
          <w:color w:val="000000"/>
          <w:sz w:val="28"/>
          <w:szCs w:val="28"/>
        </w:rPr>
        <w:t xml:space="preserve">2.2 Planificación de tareas</w:t>
      </w:r>
    </w:p>
    <w:p>
      <w:pPr>
        <w:spacing w:after="120" w:line="360"/>
        <w:jc w:val="both"/>
      </w:pPr>
      <w:r>
        <w:rPr>
          <w:rFonts w:ascii="Arial" w:cs="Arial" w:eastAsia="Arial" w:hAnsi="Arial"/>
          <w:b w:val="false"/>
          <w:bCs w:val="false"/>
          <w:i w:val="false"/>
          <w:iCs w:val="false"/>
          <w:sz w:val="22"/>
          <w:szCs w:val="22"/>
        </w:rPr>
        <w:t xml:space="preserve">La planificación del proyecto se estructuró en ocho fases sucesivas que abarcan desde el estudio preliminar de la organización hasta la implementación y la revisión integral del sistema. A continuación se presenta, en primer lugar, una síntesis de las fases —con sus fechas, duración estimada y responsables— y, a continuación, un diagrama de Gantt que resume gráficamente la distribución temporal del trabajo. Por último, se incluye el detalle pormenorizado de las actividades ejecutadas dentro de cada fase.</w:t>
      </w:r>
    </w:p>
    <w:p>
      <w:pPr>
        <w:pStyle w:val="Heading3"/>
        <w:spacing w:after="140" w:before="240"/>
      </w:pPr>
      <w:r>
        <w:rPr>
          <w:rFonts w:ascii="Arial" w:cs="Arial" w:eastAsia="Arial" w:hAnsi="Arial"/>
          <w:b/>
          <w:bCs/>
          <w:color w:val="000000"/>
          <w:sz w:val="24"/>
          <w:szCs w:val="24"/>
        </w:rPr>
        <w:t xml:space="preserve">2.2.1 Síntesis de fases</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600"/>
        <w:gridCol w:w="4000"/>
        <w:gridCol w:w="1300"/>
        <w:gridCol w:w="1300"/>
        <w:gridCol w:w="1900"/>
      </w:tblGrid>
      <w:tr>
        <w:trPr>
          <w:tblHeader/>
        </w:trPr>
        <w:tc>
          <w:tcPr>
            <w:tcW w:type="dxa" w:w="600"/>
            <w:tcBorders>
              <w:top w:val="single" w:color="808080" w:sz="6"/>
              <w:left w:val="single" w:color="808080" w:sz="6"/>
              <w:bottom w:val="single" w:color="808080" w:sz="6"/>
              <w:right w:val="single" w:color="808080" w:sz="6"/>
            </w:tcBorders>
            <w:shd w:fill="000000" w:val="clear"/>
            <w:tcMar>
              <w:top w:type="dxa" w:w="80"/>
              <w:left w:type="dxa" w:w="120"/>
              <w:bottom w:type="dxa" w:w="80"/>
              <w:right w:type="dxa" w:w="120"/>
            </w:tcMar>
          </w:tcPr>
          <w:p>
            <w:pPr>
              <w:spacing w:after="0" w:line="280"/>
              <w:jc w:val="left"/>
            </w:pPr>
            <w:r>
              <w:rPr>
                <w:rFonts w:ascii="Arial" w:cs="Arial" w:eastAsia="Arial" w:hAnsi="Arial"/>
                <w:b/>
                <w:bCs/>
                <w:color w:val="FFFFFF"/>
                <w:sz w:val="20"/>
                <w:szCs w:val="20"/>
              </w:rPr>
              <w:t xml:space="preserve">Fase</w:t>
            </w:r>
          </w:p>
        </w:tc>
        <w:tc>
          <w:tcPr>
            <w:tcW w:type="dxa" w:w="4000"/>
            <w:tcBorders>
              <w:top w:val="single" w:color="808080" w:sz="6"/>
              <w:left w:val="single" w:color="808080" w:sz="6"/>
              <w:bottom w:val="single" w:color="808080" w:sz="6"/>
              <w:right w:val="single" w:color="808080" w:sz="6"/>
            </w:tcBorders>
            <w:shd w:fill="000000" w:val="clear"/>
            <w:tcMar>
              <w:top w:type="dxa" w:w="80"/>
              <w:left w:type="dxa" w:w="120"/>
              <w:bottom w:type="dxa" w:w="80"/>
              <w:right w:type="dxa" w:w="120"/>
            </w:tcMar>
          </w:tcPr>
          <w:p>
            <w:pPr>
              <w:spacing w:after="0" w:line="280"/>
              <w:jc w:val="left"/>
            </w:pPr>
            <w:r>
              <w:rPr>
                <w:rFonts w:ascii="Arial" w:cs="Arial" w:eastAsia="Arial" w:hAnsi="Arial"/>
                <w:b/>
                <w:bCs/>
                <w:color w:val="FFFFFF"/>
                <w:sz w:val="20"/>
                <w:szCs w:val="20"/>
              </w:rPr>
              <w:t xml:space="preserve">Descripción</w:t>
            </w:r>
          </w:p>
        </w:tc>
        <w:tc>
          <w:tcPr>
            <w:tcW w:type="dxa" w:w="1300"/>
            <w:tcBorders>
              <w:top w:val="single" w:color="808080" w:sz="6"/>
              <w:left w:val="single" w:color="808080" w:sz="6"/>
              <w:bottom w:val="single" w:color="808080" w:sz="6"/>
              <w:right w:val="single" w:color="808080" w:sz="6"/>
            </w:tcBorders>
            <w:shd w:fill="000000" w:val="clear"/>
            <w:tcMar>
              <w:top w:type="dxa" w:w="80"/>
              <w:left w:type="dxa" w:w="120"/>
              <w:bottom w:type="dxa" w:w="80"/>
              <w:right w:type="dxa" w:w="120"/>
            </w:tcMar>
          </w:tcPr>
          <w:p>
            <w:pPr>
              <w:spacing w:after="0" w:line="280"/>
              <w:jc w:val="left"/>
            </w:pPr>
            <w:r>
              <w:rPr>
                <w:rFonts w:ascii="Arial" w:cs="Arial" w:eastAsia="Arial" w:hAnsi="Arial"/>
                <w:b/>
                <w:bCs/>
                <w:color w:val="FFFFFF"/>
                <w:sz w:val="20"/>
                <w:szCs w:val="20"/>
              </w:rPr>
              <w:t xml:space="preserve">Inicio</w:t>
            </w:r>
          </w:p>
        </w:tc>
        <w:tc>
          <w:tcPr>
            <w:tcW w:type="dxa" w:w="1300"/>
            <w:tcBorders>
              <w:top w:val="single" w:color="808080" w:sz="6"/>
              <w:left w:val="single" w:color="808080" w:sz="6"/>
              <w:bottom w:val="single" w:color="808080" w:sz="6"/>
              <w:right w:val="single" w:color="808080" w:sz="6"/>
            </w:tcBorders>
            <w:shd w:fill="000000" w:val="clear"/>
            <w:tcMar>
              <w:top w:type="dxa" w:w="80"/>
              <w:left w:type="dxa" w:w="120"/>
              <w:bottom w:type="dxa" w:w="80"/>
              <w:right w:type="dxa" w:w="120"/>
            </w:tcMar>
          </w:tcPr>
          <w:p>
            <w:pPr>
              <w:spacing w:after="0" w:line="280"/>
              <w:jc w:val="left"/>
            </w:pPr>
            <w:r>
              <w:rPr>
                <w:rFonts w:ascii="Arial" w:cs="Arial" w:eastAsia="Arial" w:hAnsi="Arial"/>
                <w:b/>
                <w:bCs/>
                <w:color w:val="FFFFFF"/>
                <w:sz w:val="20"/>
                <w:szCs w:val="20"/>
              </w:rPr>
              <w:t xml:space="preserve">Fin</w:t>
            </w:r>
          </w:p>
        </w:tc>
        <w:tc>
          <w:tcPr>
            <w:tcW w:type="dxa" w:w="1900"/>
            <w:tcBorders>
              <w:top w:val="single" w:color="808080" w:sz="6"/>
              <w:left w:val="single" w:color="808080" w:sz="6"/>
              <w:bottom w:val="single" w:color="808080" w:sz="6"/>
              <w:right w:val="single" w:color="808080" w:sz="6"/>
            </w:tcBorders>
            <w:shd w:fill="000000" w:val="clear"/>
            <w:tcMar>
              <w:top w:type="dxa" w:w="80"/>
              <w:left w:type="dxa" w:w="120"/>
              <w:bottom w:type="dxa" w:w="80"/>
              <w:right w:type="dxa" w:w="120"/>
            </w:tcMar>
          </w:tcPr>
          <w:p>
            <w:pPr>
              <w:spacing w:after="0" w:line="280"/>
              <w:jc w:val="left"/>
            </w:pPr>
            <w:r>
              <w:rPr>
                <w:rFonts w:ascii="Arial" w:cs="Arial" w:eastAsia="Arial" w:hAnsi="Arial"/>
                <w:b/>
                <w:bCs/>
                <w:color w:val="FFFFFF"/>
                <w:sz w:val="20"/>
                <w:szCs w:val="20"/>
              </w:rPr>
              <w:t xml:space="preserve">Responsables</w:t>
            </w:r>
          </w:p>
        </w:tc>
      </w:tr>
      <w:tr>
        <w:trPr>
          <w:cantSplit/>
        </w:trPr>
        <w:tc>
          <w:tcPr>
            <w:tcW w:type="dxa" w:w="6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F1</w:t>
            </w:r>
          </w:p>
        </w:tc>
        <w:tc>
          <w:tcPr>
            <w:tcW w:type="dxa" w:w="40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Estudio preliminar y selección de empresa</w:t>
            </w:r>
          </w:p>
        </w:tc>
        <w:tc>
          <w:tcPr>
            <w:tcW w:type="dxa" w:w="13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01/06/2023</w:t>
            </w:r>
          </w:p>
        </w:tc>
        <w:tc>
          <w:tcPr>
            <w:tcW w:type="dxa" w:w="13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22/08/2023</w:t>
            </w:r>
          </w:p>
        </w:tc>
        <w:tc>
          <w:tcPr>
            <w:tcW w:type="dxa" w:w="19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Allasia, Petri, Emanuelli</w:t>
            </w:r>
          </w:p>
        </w:tc>
      </w:tr>
      <w:tr>
        <w:trPr>
          <w:cantSplit/>
        </w:trPr>
        <w:tc>
          <w:tcPr>
            <w:tcW w:type="dxa" w:w="6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F2</w:t>
            </w:r>
          </w:p>
        </w:tc>
        <w:tc>
          <w:tcPr>
            <w:tcW w:type="dxa" w:w="40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Planeamiento del proyecto y marco metodológico</w:t>
            </w:r>
          </w:p>
        </w:tc>
        <w:tc>
          <w:tcPr>
            <w:tcW w:type="dxa" w:w="13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29/08/2023</w:t>
            </w:r>
          </w:p>
        </w:tc>
        <w:tc>
          <w:tcPr>
            <w:tcW w:type="dxa" w:w="13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31/10/2023</w:t>
            </w:r>
          </w:p>
        </w:tc>
        <w:tc>
          <w:tcPr>
            <w:tcW w:type="dxa" w:w="19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Allasia, Emanuelli</w:t>
            </w:r>
          </w:p>
        </w:tc>
      </w:tr>
      <w:tr>
        <w:trPr>
          <w:cantSplit/>
        </w:trPr>
        <w:tc>
          <w:tcPr>
            <w:tcW w:type="dxa" w:w="6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F3</w:t>
            </w:r>
          </w:p>
        </w:tc>
        <w:tc>
          <w:tcPr>
            <w:tcW w:type="dxa" w:w="40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Relevamiento y entrevistas</w:t>
            </w:r>
          </w:p>
        </w:tc>
        <w:tc>
          <w:tcPr>
            <w:tcW w:type="dxa" w:w="13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07/09/2023</w:t>
            </w:r>
          </w:p>
        </w:tc>
        <w:tc>
          <w:tcPr>
            <w:tcW w:type="dxa" w:w="13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19/09/2023</w:t>
            </w:r>
          </w:p>
        </w:tc>
        <w:tc>
          <w:tcPr>
            <w:tcW w:type="dxa" w:w="19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Petri, Emanuelli, Allasia</w:t>
            </w:r>
          </w:p>
        </w:tc>
      </w:tr>
      <w:tr>
        <w:trPr>
          <w:cantSplit/>
        </w:trPr>
        <w:tc>
          <w:tcPr>
            <w:tcW w:type="dxa" w:w="6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F4</w:t>
            </w:r>
          </w:p>
        </w:tc>
        <w:tc>
          <w:tcPr>
            <w:tcW w:type="dxa" w:w="40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Diagnóstico y consolidación del mandato</w:t>
            </w:r>
          </w:p>
        </w:tc>
        <w:tc>
          <w:tcPr>
            <w:tcW w:type="dxa" w:w="13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22/09/2023</w:t>
            </w:r>
          </w:p>
        </w:tc>
        <w:tc>
          <w:tcPr>
            <w:tcW w:type="dxa" w:w="13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19/10/2023</w:t>
            </w:r>
          </w:p>
        </w:tc>
        <w:tc>
          <w:tcPr>
            <w:tcW w:type="dxa" w:w="19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Petri, Emanuelli, Allasia</w:t>
            </w:r>
          </w:p>
        </w:tc>
      </w:tr>
      <w:tr>
        <w:trPr>
          <w:cantSplit/>
        </w:trPr>
        <w:tc>
          <w:tcPr>
            <w:tcW w:type="dxa" w:w="6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F5</w:t>
            </w:r>
          </w:p>
        </w:tc>
        <w:tc>
          <w:tcPr>
            <w:tcW w:type="dxa" w:w="40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Modelación inicial y modelado de datos</w:t>
            </w:r>
          </w:p>
        </w:tc>
        <w:tc>
          <w:tcPr>
            <w:tcW w:type="dxa" w:w="13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24/10/2023</w:t>
            </w:r>
          </w:p>
        </w:tc>
        <w:tc>
          <w:tcPr>
            <w:tcW w:type="dxa" w:w="13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26/06/2024</w:t>
            </w:r>
          </w:p>
        </w:tc>
        <w:tc>
          <w:tcPr>
            <w:tcW w:type="dxa" w:w="19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Petri, Emanuelli, Allasia</w:t>
            </w:r>
          </w:p>
        </w:tc>
      </w:tr>
      <w:tr>
        <w:trPr>
          <w:cantSplit/>
        </w:trPr>
        <w:tc>
          <w:tcPr>
            <w:tcW w:type="dxa" w:w="6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F6</w:t>
            </w:r>
          </w:p>
        </w:tc>
        <w:tc>
          <w:tcPr>
            <w:tcW w:type="dxa" w:w="40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Redefinición tecnológica y estudio de factibilidad</w:t>
            </w:r>
          </w:p>
        </w:tc>
        <w:tc>
          <w:tcPr>
            <w:tcW w:type="dxa" w:w="13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31/03/2026</w:t>
            </w:r>
          </w:p>
        </w:tc>
        <w:tc>
          <w:tcPr>
            <w:tcW w:type="dxa" w:w="13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01/05/2026</w:t>
            </w:r>
          </w:p>
        </w:tc>
        <w:tc>
          <w:tcPr>
            <w:tcW w:type="dxa" w:w="19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Petri, Emanuelli, Allasia</w:t>
            </w:r>
          </w:p>
        </w:tc>
      </w:tr>
      <w:tr>
        <w:trPr>
          <w:cantSplit/>
        </w:trPr>
        <w:tc>
          <w:tcPr>
            <w:tcW w:type="dxa" w:w="6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F7</w:t>
            </w:r>
          </w:p>
        </w:tc>
        <w:tc>
          <w:tcPr>
            <w:tcW w:type="dxa" w:w="40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Implementación del sistema</w:t>
            </w:r>
          </w:p>
        </w:tc>
        <w:tc>
          <w:tcPr>
            <w:tcW w:type="dxa" w:w="13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07/05/2026</w:t>
            </w:r>
          </w:p>
        </w:tc>
        <w:tc>
          <w:tcPr>
            <w:tcW w:type="dxa" w:w="13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21/05/2026</w:t>
            </w:r>
          </w:p>
        </w:tc>
        <w:tc>
          <w:tcPr>
            <w:tcW w:type="dxa" w:w="19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Petri, Emanuelli</w:t>
            </w:r>
          </w:p>
        </w:tc>
      </w:tr>
      <w:tr>
        <w:trPr>
          <w:cantSplit/>
        </w:trPr>
        <w:tc>
          <w:tcPr>
            <w:tcW w:type="dxa" w:w="6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F8</w:t>
            </w:r>
          </w:p>
        </w:tc>
        <w:tc>
          <w:tcPr>
            <w:tcW w:type="dxa" w:w="40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Simulacro de despliegue y revisión integral</w:t>
            </w:r>
          </w:p>
        </w:tc>
        <w:tc>
          <w:tcPr>
            <w:tcW w:type="dxa" w:w="13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21/05/2026</w:t>
            </w:r>
          </w:p>
        </w:tc>
        <w:tc>
          <w:tcPr>
            <w:tcW w:type="dxa" w:w="13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30/05/2026</w:t>
            </w:r>
          </w:p>
        </w:tc>
        <w:tc>
          <w:tcPr>
            <w:tcW w:type="dxa" w:w="19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Petri, Emanuelli, Allasia</w:t>
            </w:r>
          </w:p>
        </w:tc>
      </w:tr>
    </w:tbl>
    <w:p>
      <w:pPr>
        <w:spacing w:after="240" w:before="120"/>
        <w:jc w:val="center"/>
      </w:pPr>
      <w:r>
        <w:rPr>
          <w:rFonts w:ascii="Arial" w:cs="Arial" w:eastAsia="Arial" w:hAnsi="Arial"/>
          <w:i/>
          <w:iCs/>
          <w:color w:val="555555"/>
          <w:sz w:val="20"/>
          <w:szCs w:val="20"/>
        </w:rPr>
        <w:t xml:space="preserve">Tabla 2.1 — Síntesis de fases del proyecto.</w:t>
      </w:r>
    </w:p>
    <w:p>
      <w:pPr>
        <w:pStyle w:val="Heading3"/>
        <w:spacing w:after="140" w:before="240"/>
      </w:pPr>
      <w:r>
        <w:rPr>
          <w:rFonts w:ascii="Arial" w:cs="Arial" w:eastAsia="Arial" w:hAnsi="Arial"/>
          <w:b/>
          <w:bCs/>
          <w:color w:val="000000"/>
          <w:sz w:val="24"/>
          <w:szCs w:val="24"/>
        </w:rPr>
        <w:t xml:space="preserve">2.2.2 Diagrama de Gantt</w:t>
      </w:r>
    </w:p>
    <w:p>
      <w:pPr>
        <w:spacing w:after="120" w:line="360"/>
        <w:jc w:val="both"/>
      </w:pPr>
      <w:r>
        <w:rPr>
          <w:rFonts w:ascii="Arial" w:cs="Arial" w:eastAsia="Arial" w:hAnsi="Arial"/>
          <w:b w:val="false"/>
          <w:bCs w:val="false"/>
          <w:i w:val="false"/>
          <w:iCs w:val="false"/>
          <w:sz w:val="22"/>
          <w:szCs w:val="22"/>
        </w:rPr>
        <w:t xml:space="preserve">El siguiente diagrama presenta de manera visual la distribución temporal de cada fase del proyecto. Cabe destacar el período de pausa comprendido entre julio de 2024 y marzo de 2026, durante el cual el proyecto permaneció en suspenso hasta su reactivación con la confirmación del stack tecnológico y el inicio del proceso de implementación.</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3000"/>
        <w:gridCol w:w="677"/>
        <w:gridCol w:w="677"/>
        <w:gridCol w:w="677"/>
        <w:gridCol w:w="677"/>
        <w:gridCol w:w="677"/>
        <w:gridCol w:w="677"/>
        <w:gridCol w:w="677"/>
        <w:gridCol w:w="677"/>
        <w:gridCol w:w="677"/>
      </w:tblGrid>
      <w:tr>
        <w:trPr>
          <w:tblHeader/>
        </w:trPr>
        <w:tc>
          <w:tcPr>
            <w:tcW w:type="dxa" w:w="3000"/>
            <w:tcBorders>
              <w:top w:val="single" w:color="808080" w:sz="6"/>
              <w:left w:val="single" w:color="808080" w:sz="6"/>
              <w:bottom w:val="single" w:color="808080" w:sz="6"/>
              <w:right w:val="single" w:color="808080" w:sz="6"/>
            </w:tcBorders>
            <w:shd w:fill="000000" w:val="clear"/>
            <w:tcMar>
              <w:top w:type="dxa" w:w="60"/>
              <w:left w:type="dxa" w:w="60"/>
              <w:bottom w:type="dxa" w:w="60"/>
              <w:right w:type="dxa" w:w="60"/>
            </w:tcMar>
          </w:tcPr>
          <w:p>
            <w:pPr>
              <w:spacing w:after="0" w:line="240"/>
              <w:jc w:val="center"/>
            </w:pPr>
            <w:r>
              <w:rPr>
                <w:rFonts w:ascii="Arial" w:cs="Arial" w:eastAsia="Arial" w:hAnsi="Arial"/>
                <w:b/>
                <w:bCs/>
                <w:color w:val="FFFFFF"/>
                <w:sz w:val="16"/>
                <w:szCs w:val="16"/>
              </w:rPr>
              <w:t xml:space="preserve">Fase</w:t>
            </w:r>
          </w:p>
        </w:tc>
        <w:tc>
          <w:tcPr>
            <w:tcW w:type="dxa" w:w="677"/>
            <w:tcBorders>
              <w:top w:val="single" w:color="808080" w:sz="6"/>
              <w:left w:val="single" w:color="808080" w:sz="6"/>
              <w:bottom w:val="single" w:color="808080" w:sz="6"/>
              <w:right w:val="single" w:color="808080" w:sz="6"/>
            </w:tcBorders>
            <w:shd w:fill="000000" w:val="clear"/>
            <w:tcMar>
              <w:top w:type="dxa" w:w="60"/>
              <w:left w:type="dxa" w:w="60"/>
              <w:bottom w:type="dxa" w:w="60"/>
              <w:right w:type="dxa" w:w="60"/>
            </w:tcMar>
          </w:tcPr>
          <w:p>
            <w:pPr>
              <w:spacing w:after="0" w:line="240"/>
              <w:jc w:val="center"/>
            </w:pPr>
            <w:r>
              <w:rPr>
                <w:rFonts w:ascii="Arial" w:cs="Arial" w:eastAsia="Arial" w:hAnsi="Arial"/>
                <w:b/>
                <w:bCs/>
                <w:color w:val="FFFFFF"/>
                <w:sz w:val="16"/>
                <w:szCs w:val="16"/>
              </w:rPr>
              <w:t xml:space="preserve">Jun 23</w:t>
            </w:r>
          </w:p>
        </w:tc>
        <w:tc>
          <w:tcPr>
            <w:tcW w:type="dxa" w:w="677"/>
            <w:tcBorders>
              <w:top w:val="single" w:color="808080" w:sz="6"/>
              <w:left w:val="single" w:color="808080" w:sz="6"/>
              <w:bottom w:val="single" w:color="808080" w:sz="6"/>
              <w:right w:val="single" w:color="808080" w:sz="6"/>
            </w:tcBorders>
            <w:shd w:fill="000000" w:val="clear"/>
            <w:tcMar>
              <w:top w:type="dxa" w:w="60"/>
              <w:left w:type="dxa" w:w="60"/>
              <w:bottom w:type="dxa" w:w="60"/>
              <w:right w:type="dxa" w:w="60"/>
            </w:tcMar>
          </w:tcPr>
          <w:p>
            <w:pPr>
              <w:spacing w:after="0" w:line="240"/>
              <w:jc w:val="center"/>
            </w:pPr>
            <w:r>
              <w:rPr>
                <w:rFonts w:ascii="Arial" w:cs="Arial" w:eastAsia="Arial" w:hAnsi="Arial"/>
                <w:b/>
                <w:bCs/>
                <w:color w:val="FFFFFF"/>
                <w:sz w:val="16"/>
                <w:szCs w:val="16"/>
              </w:rPr>
              <w:t xml:space="preserve">Jul-Ago 23</w:t>
            </w:r>
          </w:p>
        </w:tc>
        <w:tc>
          <w:tcPr>
            <w:tcW w:type="dxa" w:w="677"/>
            <w:tcBorders>
              <w:top w:val="single" w:color="808080" w:sz="6"/>
              <w:left w:val="single" w:color="808080" w:sz="6"/>
              <w:bottom w:val="single" w:color="808080" w:sz="6"/>
              <w:right w:val="single" w:color="808080" w:sz="6"/>
            </w:tcBorders>
            <w:shd w:fill="000000" w:val="clear"/>
            <w:tcMar>
              <w:top w:type="dxa" w:w="60"/>
              <w:left w:type="dxa" w:w="60"/>
              <w:bottom w:type="dxa" w:w="60"/>
              <w:right w:type="dxa" w:w="60"/>
            </w:tcMar>
          </w:tcPr>
          <w:p>
            <w:pPr>
              <w:spacing w:after="0" w:line="240"/>
              <w:jc w:val="center"/>
            </w:pPr>
            <w:r>
              <w:rPr>
                <w:rFonts w:ascii="Arial" w:cs="Arial" w:eastAsia="Arial" w:hAnsi="Arial"/>
                <w:b/>
                <w:bCs/>
                <w:color w:val="FFFFFF"/>
                <w:sz w:val="16"/>
                <w:szCs w:val="16"/>
              </w:rPr>
              <w:t xml:space="preserve">Sep 23</w:t>
            </w:r>
          </w:p>
        </w:tc>
        <w:tc>
          <w:tcPr>
            <w:tcW w:type="dxa" w:w="677"/>
            <w:tcBorders>
              <w:top w:val="single" w:color="808080" w:sz="6"/>
              <w:left w:val="single" w:color="808080" w:sz="6"/>
              <w:bottom w:val="single" w:color="808080" w:sz="6"/>
              <w:right w:val="single" w:color="808080" w:sz="6"/>
            </w:tcBorders>
            <w:shd w:fill="000000" w:val="clear"/>
            <w:tcMar>
              <w:top w:type="dxa" w:w="60"/>
              <w:left w:type="dxa" w:w="60"/>
              <w:bottom w:type="dxa" w:w="60"/>
              <w:right w:type="dxa" w:w="60"/>
            </w:tcMar>
          </w:tcPr>
          <w:p>
            <w:pPr>
              <w:spacing w:after="0" w:line="240"/>
              <w:jc w:val="center"/>
            </w:pPr>
            <w:r>
              <w:rPr>
                <w:rFonts w:ascii="Arial" w:cs="Arial" w:eastAsia="Arial" w:hAnsi="Arial"/>
                <w:b/>
                <w:bCs/>
                <w:color w:val="FFFFFF"/>
                <w:sz w:val="16"/>
                <w:szCs w:val="16"/>
              </w:rPr>
              <w:t xml:space="preserve">Oct 23</w:t>
            </w:r>
          </w:p>
        </w:tc>
        <w:tc>
          <w:tcPr>
            <w:tcW w:type="dxa" w:w="677"/>
            <w:tcBorders>
              <w:top w:val="single" w:color="808080" w:sz="6"/>
              <w:left w:val="single" w:color="808080" w:sz="6"/>
              <w:bottom w:val="single" w:color="808080" w:sz="6"/>
              <w:right w:val="single" w:color="808080" w:sz="6"/>
            </w:tcBorders>
            <w:shd w:fill="000000" w:val="clear"/>
            <w:tcMar>
              <w:top w:type="dxa" w:w="60"/>
              <w:left w:type="dxa" w:w="60"/>
              <w:bottom w:type="dxa" w:w="60"/>
              <w:right w:type="dxa" w:w="60"/>
            </w:tcMar>
          </w:tcPr>
          <w:p>
            <w:pPr>
              <w:spacing w:after="0" w:line="240"/>
              <w:jc w:val="center"/>
            </w:pPr>
            <w:r>
              <w:rPr>
                <w:rFonts w:ascii="Arial" w:cs="Arial" w:eastAsia="Arial" w:hAnsi="Arial"/>
                <w:b/>
                <w:bCs/>
                <w:color w:val="FFFFFF"/>
                <w:sz w:val="16"/>
                <w:szCs w:val="16"/>
              </w:rPr>
              <w:t xml:space="preserve">Nov 23 – Jun 24</w:t>
            </w:r>
          </w:p>
        </w:tc>
        <w:tc>
          <w:tcPr>
            <w:tcW w:type="dxa" w:w="677"/>
            <w:tcBorders>
              <w:top w:val="single" w:color="808080" w:sz="6"/>
              <w:left w:val="single" w:color="808080" w:sz="6"/>
              <w:bottom w:val="single" w:color="808080" w:sz="6"/>
              <w:right w:val="single" w:color="808080" w:sz="6"/>
            </w:tcBorders>
            <w:shd w:fill="000000" w:val="clear"/>
            <w:tcMar>
              <w:top w:type="dxa" w:w="60"/>
              <w:left w:type="dxa" w:w="60"/>
              <w:bottom w:type="dxa" w:w="60"/>
              <w:right w:type="dxa" w:w="60"/>
            </w:tcMar>
          </w:tcPr>
          <w:p>
            <w:pPr>
              <w:spacing w:after="0" w:line="240"/>
              <w:jc w:val="center"/>
            </w:pPr>
            <w:r>
              <w:rPr>
                <w:rFonts w:ascii="Arial" w:cs="Arial" w:eastAsia="Arial" w:hAnsi="Arial"/>
                <w:b/>
                <w:bCs/>
                <w:color w:val="FFFFFF"/>
                <w:sz w:val="16"/>
                <w:szCs w:val="16"/>
              </w:rPr>
              <w:t xml:space="preserve">Jul 24 – Mar 26</w:t>
            </w:r>
          </w:p>
        </w:tc>
        <w:tc>
          <w:tcPr>
            <w:tcW w:type="dxa" w:w="677"/>
            <w:tcBorders>
              <w:top w:val="single" w:color="808080" w:sz="6"/>
              <w:left w:val="single" w:color="808080" w:sz="6"/>
              <w:bottom w:val="single" w:color="808080" w:sz="6"/>
              <w:right w:val="single" w:color="808080" w:sz="6"/>
            </w:tcBorders>
            <w:shd w:fill="000000" w:val="clear"/>
            <w:tcMar>
              <w:top w:type="dxa" w:w="60"/>
              <w:left w:type="dxa" w:w="60"/>
              <w:bottom w:type="dxa" w:w="60"/>
              <w:right w:type="dxa" w:w="60"/>
            </w:tcMar>
          </w:tcPr>
          <w:p>
            <w:pPr>
              <w:spacing w:after="0" w:line="240"/>
              <w:jc w:val="center"/>
            </w:pPr>
            <w:r>
              <w:rPr>
                <w:rFonts w:ascii="Arial" w:cs="Arial" w:eastAsia="Arial" w:hAnsi="Arial"/>
                <w:b/>
                <w:bCs/>
                <w:color w:val="FFFFFF"/>
                <w:sz w:val="16"/>
                <w:szCs w:val="16"/>
              </w:rPr>
              <w:t xml:space="preserve">Abr 26</w:t>
            </w:r>
          </w:p>
        </w:tc>
        <w:tc>
          <w:tcPr>
            <w:tcW w:type="dxa" w:w="677"/>
            <w:tcBorders>
              <w:top w:val="single" w:color="808080" w:sz="6"/>
              <w:left w:val="single" w:color="808080" w:sz="6"/>
              <w:bottom w:val="single" w:color="808080" w:sz="6"/>
              <w:right w:val="single" w:color="808080" w:sz="6"/>
            </w:tcBorders>
            <w:shd w:fill="000000" w:val="clear"/>
            <w:tcMar>
              <w:top w:type="dxa" w:w="60"/>
              <w:left w:type="dxa" w:w="60"/>
              <w:bottom w:type="dxa" w:w="60"/>
              <w:right w:type="dxa" w:w="60"/>
            </w:tcMar>
          </w:tcPr>
          <w:p>
            <w:pPr>
              <w:spacing w:after="0" w:line="240"/>
              <w:jc w:val="center"/>
            </w:pPr>
            <w:r>
              <w:rPr>
                <w:rFonts w:ascii="Arial" w:cs="Arial" w:eastAsia="Arial" w:hAnsi="Arial"/>
                <w:b/>
                <w:bCs/>
                <w:color w:val="FFFFFF"/>
                <w:sz w:val="16"/>
                <w:szCs w:val="16"/>
              </w:rPr>
              <w:t xml:space="preserve">May 26 (1ª)</w:t>
            </w:r>
          </w:p>
        </w:tc>
        <w:tc>
          <w:tcPr>
            <w:tcW w:type="dxa" w:w="677"/>
            <w:tcBorders>
              <w:top w:val="single" w:color="808080" w:sz="6"/>
              <w:left w:val="single" w:color="808080" w:sz="6"/>
              <w:bottom w:val="single" w:color="808080" w:sz="6"/>
              <w:right w:val="single" w:color="808080" w:sz="6"/>
            </w:tcBorders>
            <w:shd w:fill="000000" w:val="clear"/>
            <w:tcMar>
              <w:top w:type="dxa" w:w="60"/>
              <w:left w:type="dxa" w:w="60"/>
              <w:bottom w:type="dxa" w:w="60"/>
              <w:right w:type="dxa" w:w="60"/>
            </w:tcMar>
          </w:tcPr>
          <w:p>
            <w:pPr>
              <w:spacing w:after="0" w:line="240"/>
              <w:jc w:val="center"/>
            </w:pPr>
            <w:r>
              <w:rPr>
                <w:rFonts w:ascii="Arial" w:cs="Arial" w:eastAsia="Arial" w:hAnsi="Arial"/>
                <w:b/>
                <w:bCs/>
                <w:color w:val="FFFFFF"/>
                <w:sz w:val="16"/>
                <w:szCs w:val="16"/>
              </w:rPr>
              <w:t xml:space="preserve">May 26 (2ª)</w:t>
            </w:r>
          </w:p>
        </w:tc>
      </w:tr>
      <w:tr>
        <w:trPr>
          <w:cantSplit/>
        </w:trPr>
        <w:tc>
          <w:tcPr>
            <w:tcW w:type="dxa" w:w="300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0" w:line="260"/>
              <w:jc w:val="left"/>
            </w:pPr>
            <w:r>
              <w:rPr>
                <w:rFonts w:ascii="Arial" w:cs="Arial" w:eastAsia="Arial" w:hAnsi="Arial"/>
                <w:sz w:val="18"/>
                <w:szCs w:val="18"/>
              </w:rPr>
              <w:t xml:space="preserve">F1 — Estudio preliminar y selección</w:t>
            </w:r>
          </w:p>
        </w:tc>
        <w:tc>
          <w:tcPr>
            <w:tcW w:type="dxa" w:w="677"/>
            <w:tcBorders>
              <w:top w:val="single" w:color="808080" w:sz="6"/>
              <w:left w:val="single" w:color="808080" w:sz="6"/>
              <w:bottom w:val="single" w:color="808080" w:sz="6"/>
              <w:right w:val="single" w:color="808080" w:sz="6"/>
            </w:tcBorders>
            <w:shd w:fill="1F3864" w:val="clear"/>
            <w:tcMar>
              <w:top w:type="dxa" w:w="60"/>
              <w:left w:type="dxa" w:w="20"/>
              <w:bottom w:type="dxa" w:w="60"/>
              <w:right w:type="dxa" w:w="20"/>
            </w:tcMar>
          </w:tcPr>
          <w:p>
            <w:pPr>
              <w:spacing w:after="0"/>
              <w:jc w:val="center"/>
            </w:pPr>
            <w:r>
              <w:rPr>
                <w:rFonts w:ascii="Arial" w:cs="Arial" w:eastAsia="Arial" w:hAnsi="Arial"/>
                <w:sz w:val="14"/>
                <w:szCs w:val="14"/>
              </w:rPr>
              <w:t xml:space="preserve"> </w:t>
            </w:r>
          </w:p>
        </w:tc>
        <w:tc>
          <w:tcPr>
            <w:tcW w:type="dxa" w:w="677"/>
            <w:tcBorders>
              <w:top w:val="single" w:color="808080" w:sz="6"/>
              <w:left w:val="single" w:color="808080" w:sz="6"/>
              <w:bottom w:val="single" w:color="808080" w:sz="6"/>
              <w:right w:val="single" w:color="808080" w:sz="6"/>
            </w:tcBorders>
            <w:shd w:fill="1F3864" w:val="clear"/>
            <w:tcMar>
              <w:top w:type="dxa" w:w="60"/>
              <w:left w:type="dxa" w:w="20"/>
              <w:bottom w:type="dxa" w:w="60"/>
              <w:right w:type="dxa" w:w="20"/>
            </w:tcMar>
          </w:tcPr>
          <w:p>
            <w:pPr>
              <w:spacing w:after="0"/>
              <w:jc w:val="center"/>
            </w:pPr>
            <w:r>
              <w:rPr>
                <w:rFonts w:ascii="Arial" w:cs="Arial" w:eastAsia="Arial" w:hAnsi="Arial"/>
                <w:sz w:val="14"/>
                <w:szCs w:val="14"/>
              </w:rPr>
              <w:t xml:space="preserve"> </w:t>
            </w:r>
          </w:p>
        </w:tc>
        <w:tc>
          <w:tcPr>
            <w:tcW w:type="dxa" w:w="677"/>
            <w:tcBorders>
              <w:top w:val="single" w:color="808080" w:sz="6"/>
              <w:left w:val="single" w:color="808080" w:sz="6"/>
              <w:bottom w:val="single" w:color="808080" w:sz="6"/>
              <w:right w:val="single" w:color="808080" w:sz="6"/>
            </w:tcBorders>
            <w:tcMar>
              <w:top w:type="dxa" w:w="60"/>
              <w:left w:type="dxa" w:w="20"/>
              <w:bottom w:type="dxa" w:w="60"/>
              <w:right w:type="dxa" w:w="20"/>
            </w:tcMar>
          </w:tcPr>
          <w:p>
            <w:pPr>
              <w:spacing w:after="0"/>
              <w:jc w:val="center"/>
            </w:pPr>
            <w:r>
              <w:rPr>
                <w:rFonts w:ascii="Arial" w:cs="Arial" w:eastAsia="Arial" w:hAnsi="Arial"/>
                <w:sz w:val="14"/>
                <w:szCs w:val="14"/>
              </w:rPr>
              <w:t xml:space="preserve"> </w:t>
            </w:r>
          </w:p>
        </w:tc>
        <w:tc>
          <w:tcPr>
            <w:tcW w:type="dxa" w:w="677"/>
            <w:tcBorders>
              <w:top w:val="single" w:color="808080" w:sz="6"/>
              <w:left w:val="single" w:color="808080" w:sz="6"/>
              <w:bottom w:val="single" w:color="808080" w:sz="6"/>
              <w:right w:val="single" w:color="808080" w:sz="6"/>
            </w:tcBorders>
            <w:tcMar>
              <w:top w:type="dxa" w:w="60"/>
              <w:left w:type="dxa" w:w="20"/>
              <w:bottom w:type="dxa" w:w="60"/>
              <w:right w:type="dxa" w:w="20"/>
            </w:tcMar>
          </w:tcPr>
          <w:p>
            <w:pPr>
              <w:spacing w:after="0"/>
              <w:jc w:val="center"/>
            </w:pPr>
            <w:r>
              <w:rPr>
                <w:rFonts w:ascii="Arial" w:cs="Arial" w:eastAsia="Arial" w:hAnsi="Arial"/>
                <w:sz w:val="14"/>
                <w:szCs w:val="14"/>
              </w:rPr>
              <w:t xml:space="preserve"> </w:t>
            </w:r>
          </w:p>
        </w:tc>
        <w:tc>
          <w:tcPr>
            <w:tcW w:type="dxa" w:w="677"/>
            <w:tcBorders>
              <w:top w:val="single" w:color="808080" w:sz="6"/>
              <w:left w:val="single" w:color="808080" w:sz="6"/>
              <w:bottom w:val="single" w:color="808080" w:sz="6"/>
              <w:right w:val="single" w:color="808080" w:sz="6"/>
            </w:tcBorders>
            <w:tcMar>
              <w:top w:type="dxa" w:w="60"/>
              <w:left w:type="dxa" w:w="20"/>
              <w:bottom w:type="dxa" w:w="60"/>
              <w:right w:type="dxa" w:w="20"/>
            </w:tcMar>
          </w:tcPr>
          <w:p>
            <w:pPr>
              <w:spacing w:after="0"/>
              <w:jc w:val="center"/>
            </w:pPr>
            <w:r>
              <w:rPr>
                <w:rFonts w:ascii="Arial" w:cs="Arial" w:eastAsia="Arial" w:hAnsi="Arial"/>
                <w:sz w:val="14"/>
                <w:szCs w:val="14"/>
              </w:rPr>
              <w:t xml:space="preserve"> </w:t>
            </w:r>
          </w:p>
        </w:tc>
        <w:tc>
          <w:tcPr>
            <w:tcW w:type="dxa" w:w="677"/>
            <w:tcBorders>
              <w:top w:val="single" w:color="808080" w:sz="6"/>
              <w:left w:val="single" w:color="808080" w:sz="6"/>
              <w:bottom w:val="single" w:color="808080" w:sz="6"/>
              <w:right w:val="single" w:color="808080" w:sz="6"/>
            </w:tcBorders>
            <w:tcMar>
              <w:top w:type="dxa" w:w="60"/>
              <w:left w:type="dxa" w:w="20"/>
              <w:bottom w:type="dxa" w:w="60"/>
              <w:right w:type="dxa" w:w="20"/>
            </w:tcMar>
          </w:tcPr>
          <w:p>
            <w:pPr>
              <w:spacing w:after="0"/>
              <w:jc w:val="center"/>
            </w:pPr>
            <w:r>
              <w:rPr>
                <w:rFonts w:ascii="Arial" w:cs="Arial" w:eastAsia="Arial" w:hAnsi="Arial"/>
                <w:sz w:val="14"/>
                <w:szCs w:val="14"/>
              </w:rPr>
              <w:t xml:space="preserve"> </w:t>
            </w:r>
          </w:p>
        </w:tc>
        <w:tc>
          <w:tcPr>
            <w:tcW w:type="dxa" w:w="677"/>
            <w:tcBorders>
              <w:top w:val="single" w:color="808080" w:sz="6"/>
              <w:left w:val="single" w:color="808080" w:sz="6"/>
              <w:bottom w:val="single" w:color="808080" w:sz="6"/>
              <w:right w:val="single" w:color="808080" w:sz="6"/>
            </w:tcBorders>
            <w:tcMar>
              <w:top w:type="dxa" w:w="60"/>
              <w:left w:type="dxa" w:w="20"/>
              <w:bottom w:type="dxa" w:w="60"/>
              <w:right w:type="dxa" w:w="20"/>
            </w:tcMar>
          </w:tcPr>
          <w:p>
            <w:pPr>
              <w:spacing w:after="0"/>
              <w:jc w:val="center"/>
            </w:pPr>
            <w:r>
              <w:rPr>
                <w:rFonts w:ascii="Arial" w:cs="Arial" w:eastAsia="Arial" w:hAnsi="Arial"/>
                <w:sz w:val="14"/>
                <w:szCs w:val="14"/>
              </w:rPr>
              <w:t xml:space="preserve"> </w:t>
            </w:r>
          </w:p>
        </w:tc>
        <w:tc>
          <w:tcPr>
            <w:tcW w:type="dxa" w:w="677"/>
            <w:tcBorders>
              <w:top w:val="single" w:color="808080" w:sz="6"/>
              <w:left w:val="single" w:color="808080" w:sz="6"/>
              <w:bottom w:val="single" w:color="808080" w:sz="6"/>
              <w:right w:val="single" w:color="808080" w:sz="6"/>
            </w:tcBorders>
            <w:tcMar>
              <w:top w:type="dxa" w:w="60"/>
              <w:left w:type="dxa" w:w="20"/>
              <w:bottom w:type="dxa" w:w="60"/>
              <w:right w:type="dxa" w:w="20"/>
            </w:tcMar>
          </w:tcPr>
          <w:p>
            <w:pPr>
              <w:spacing w:after="0"/>
              <w:jc w:val="center"/>
            </w:pPr>
            <w:r>
              <w:rPr>
                <w:rFonts w:ascii="Arial" w:cs="Arial" w:eastAsia="Arial" w:hAnsi="Arial"/>
                <w:sz w:val="14"/>
                <w:szCs w:val="14"/>
              </w:rPr>
              <w:t xml:space="preserve"> </w:t>
            </w:r>
          </w:p>
        </w:tc>
        <w:tc>
          <w:tcPr>
            <w:tcW w:type="dxa" w:w="677"/>
            <w:tcBorders>
              <w:top w:val="single" w:color="808080" w:sz="6"/>
              <w:left w:val="single" w:color="808080" w:sz="6"/>
              <w:bottom w:val="single" w:color="808080" w:sz="6"/>
              <w:right w:val="single" w:color="808080" w:sz="6"/>
            </w:tcBorders>
            <w:tcMar>
              <w:top w:type="dxa" w:w="60"/>
              <w:left w:type="dxa" w:w="20"/>
              <w:bottom w:type="dxa" w:w="60"/>
              <w:right w:type="dxa" w:w="20"/>
            </w:tcMar>
          </w:tcPr>
          <w:p>
            <w:pPr>
              <w:spacing w:after="0"/>
              <w:jc w:val="center"/>
            </w:pPr>
            <w:r>
              <w:rPr>
                <w:rFonts w:ascii="Arial" w:cs="Arial" w:eastAsia="Arial" w:hAnsi="Arial"/>
                <w:sz w:val="14"/>
                <w:szCs w:val="14"/>
              </w:rPr>
              <w:t xml:space="preserve"> </w:t>
            </w:r>
          </w:p>
        </w:tc>
      </w:tr>
      <w:tr>
        <w:trPr>
          <w:cantSplit/>
        </w:trPr>
        <w:tc>
          <w:tcPr>
            <w:tcW w:type="dxa" w:w="300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0" w:line="260"/>
              <w:jc w:val="left"/>
            </w:pPr>
            <w:r>
              <w:rPr>
                <w:rFonts w:ascii="Arial" w:cs="Arial" w:eastAsia="Arial" w:hAnsi="Arial"/>
                <w:sz w:val="18"/>
                <w:szCs w:val="18"/>
              </w:rPr>
              <w:t xml:space="preserve">F2 — Planeamiento y marco metodológico</w:t>
            </w:r>
          </w:p>
        </w:tc>
        <w:tc>
          <w:tcPr>
            <w:tcW w:type="dxa" w:w="677"/>
            <w:tcBorders>
              <w:top w:val="single" w:color="808080" w:sz="6"/>
              <w:left w:val="single" w:color="808080" w:sz="6"/>
              <w:bottom w:val="single" w:color="808080" w:sz="6"/>
              <w:right w:val="single" w:color="808080" w:sz="6"/>
            </w:tcBorders>
            <w:tcMar>
              <w:top w:type="dxa" w:w="60"/>
              <w:left w:type="dxa" w:w="20"/>
              <w:bottom w:type="dxa" w:w="60"/>
              <w:right w:type="dxa" w:w="20"/>
            </w:tcMar>
          </w:tcPr>
          <w:p>
            <w:pPr>
              <w:spacing w:after="0"/>
              <w:jc w:val="center"/>
            </w:pPr>
            <w:r>
              <w:rPr>
                <w:rFonts w:ascii="Arial" w:cs="Arial" w:eastAsia="Arial" w:hAnsi="Arial"/>
                <w:sz w:val="14"/>
                <w:szCs w:val="14"/>
              </w:rPr>
              <w:t xml:space="preserve"> </w:t>
            </w:r>
          </w:p>
        </w:tc>
        <w:tc>
          <w:tcPr>
            <w:tcW w:type="dxa" w:w="677"/>
            <w:tcBorders>
              <w:top w:val="single" w:color="808080" w:sz="6"/>
              <w:left w:val="single" w:color="808080" w:sz="6"/>
              <w:bottom w:val="single" w:color="808080" w:sz="6"/>
              <w:right w:val="single" w:color="808080" w:sz="6"/>
            </w:tcBorders>
            <w:shd w:fill="1F3864" w:val="clear"/>
            <w:tcMar>
              <w:top w:type="dxa" w:w="60"/>
              <w:left w:type="dxa" w:w="20"/>
              <w:bottom w:type="dxa" w:w="60"/>
              <w:right w:type="dxa" w:w="20"/>
            </w:tcMar>
          </w:tcPr>
          <w:p>
            <w:pPr>
              <w:spacing w:after="0"/>
              <w:jc w:val="center"/>
            </w:pPr>
            <w:r>
              <w:rPr>
                <w:rFonts w:ascii="Arial" w:cs="Arial" w:eastAsia="Arial" w:hAnsi="Arial"/>
                <w:sz w:val="14"/>
                <w:szCs w:val="14"/>
              </w:rPr>
              <w:t xml:space="preserve"> </w:t>
            </w:r>
          </w:p>
        </w:tc>
        <w:tc>
          <w:tcPr>
            <w:tcW w:type="dxa" w:w="677"/>
            <w:tcBorders>
              <w:top w:val="single" w:color="808080" w:sz="6"/>
              <w:left w:val="single" w:color="808080" w:sz="6"/>
              <w:bottom w:val="single" w:color="808080" w:sz="6"/>
              <w:right w:val="single" w:color="808080" w:sz="6"/>
            </w:tcBorders>
            <w:shd w:fill="1F3864" w:val="clear"/>
            <w:tcMar>
              <w:top w:type="dxa" w:w="60"/>
              <w:left w:type="dxa" w:w="20"/>
              <w:bottom w:type="dxa" w:w="60"/>
              <w:right w:type="dxa" w:w="20"/>
            </w:tcMar>
          </w:tcPr>
          <w:p>
            <w:pPr>
              <w:spacing w:after="0"/>
              <w:jc w:val="center"/>
            </w:pPr>
            <w:r>
              <w:rPr>
                <w:rFonts w:ascii="Arial" w:cs="Arial" w:eastAsia="Arial" w:hAnsi="Arial"/>
                <w:sz w:val="14"/>
                <w:szCs w:val="14"/>
              </w:rPr>
              <w:t xml:space="preserve"> </w:t>
            </w:r>
          </w:p>
        </w:tc>
        <w:tc>
          <w:tcPr>
            <w:tcW w:type="dxa" w:w="677"/>
            <w:tcBorders>
              <w:top w:val="single" w:color="808080" w:sz="6"/>
              <w:left w:val="single" w:color="808080" w:sz="6"/>
              <w:bottom w:val="single" w:color="808080" w:sz="6"/>
              <w:right w:val="single" w:color="808080" w:sz="6"/>
            </w:tcBorders>
            <w:shd w:fill="1F3864" w:val="clear"/>
            <w:tcMar>
              <w:top w:type="dxa" w:w="60"/>
              <w:left w:type="dxa" w:w="20"/>
              <w:bottom w:type="dxa" w:w="60"/>
              <w:right w:type="dxa" w:w="20"/>
            </w:tcMar>
          </w:tcPr>
          <w:p>
            <w:pPr>
              <w:spacing w:after="0"/>
              <w:jc w:val="center"/>
            </w:pPr>
            <w:r>
              <w:rPr>
                <w:rFonts w:ascii="Arial" w:cs="Arial" w:eastAsia="Arial" w:hAnsi="Arial"/>
                <w:sz w:val="14"/>
                <w:szCs w:val="14"/>
              </w:rPr>
              <w:t xml:space="preserve"> </w:t>
            </w:r>
          </w:p>
        </w:tc>
        <w:tc>
          <w:tcPr>
            <w:tcW w:type="dxa" w:w="677"/>
            <w:tcBorders>
              <w:top w:val="single" w:color="808080" w:sz="6"/>
              <w:left w:val="single" w:color="808080" w:sz="6"/>
              <w:bottom w:val="single" w:color="808080" w:sz="6"/>
              <w:right w:val="single" w:color="808080" w:sz="6"/>
            </w:tcBorders>
            <w:tcMar>
              <w:top w:type="dxa" w:w="60"/>
              <w:left w:type="dxa" w:w="20"/>
              <w:bottom w:type="dxa" w:w="60"/>
              <w:right w:type="dxa" w:w="20"/>
            </w:tcMar>
          </w:tcPr>
          <w:p>
            <w:pPr>
              <w:spacing w:after="0"/>
              <w:jc w:val="center"/>
            </w:pPr>
            <w:r>
              <w:rPr>
                <w:rFonts w:ascii="Arial" w:cs="Arial" w:eastAsia="Arial" w:hAnsi="Arial"/>
                <w:sz w:val="14"/>
                <w:szCs w:val="14"/>
              </w:rPr>
              <w:t xml:space="preserve"> </w:t>
            </w:r>
          </w:p>
        </w:tc>
        <w:tc>
          <w:tcPr>
            <w:tcW w:type="dxa" w:w="677"/>
            <w:tcBorders>
              <w:top w:val="single" w:color="808080" w:sz="6"/>
              <w:left w:val="single" w:color="808080" w:sz="6"/>
              <w:bottom w:val="single" w:color="808080" w:sz="6"/>
              <w:right w:val="single" w:color="808080" w:sz="6"/>
            </w:tcBorders>
            <w:tcMar>
              <w:top w:type="dxa" w:w="60"/>
              <w:left w:type="dxa" w:w="20"/>
              <w:bottom w:type="dxa" w:w="60"/>
              <w:right w:type="dxa" w:w="20"/>
            </w:tcMar>
          </w:tcPr>
          <w:p>
            <w:pPr>
              <w:spacing w:after="0"/>
              <w:jc w:val="center"/>
            </w:pPr>
            <w:r>
              <w:rPr>
                <w:rFonts w:ascii="Arial" w:cs="Arial" w:eastAsia="Arial" w:hAnsi="Arial"/>
                <w:sz w:val="14"/>
                <w:szCs w:val="14"/>
              </w:rPr>
              <w:t xml:space="preserve"> </w:t>
            </w:r>
          </w:p>
        </w:tc>
        <w:tc>
          <w:tcPr>
            <w:tcW w:type="dxa" w:w="677"/>
            <w:tcBorders>
              <w:top w:val="single" w:color="808080" w:sz="6"/>
              <w:left w:val="single" w:color="808080" w:sz="6"/>
              <w:bottom w:val="single" w:color="808080" w:sz="6"/>
              <w:right w:val="single" w:color="808080" w:sz="6"/>
            </w:tcBorders>
            <w:tcMar>
              <w:top w:type="dxa" w:w="60"/>
              <w:left w:type="dxa" w:w="20"/>
              <w:bottom w:type="dxa" w:w="60"/>
              <w:right w:type="dxa" w:w="20"/>
            </w:tcMar>
          </w:tcPr>
          <w:p>
            <w:pPr>
              <w:spacing w:after="0"/>
              <w:jc w:val="center"/>
            </w:pPr>
            <w:r>
              <w:rPr>
                <w:rFonts w:ascii="Arial" w:cs="Arial" w:eastAsia="Arial" w:hAnsi="Arial"/>
                <w:sz w:val="14"/>
                <w:szCs w:val="14"/>
              </w:rPr>
              <w:t xml:space="preserve"> </w:t>
            </w:r>
          </w:p>
        </w:tc>
        <w:tc>
          <w:tcPr>
            <w:tcW w:type="dxa" w:w="677"/>
            <w:tcBorders>
              <w:top w:val="single" w:color="808080" w:sz="6"/>
              <w:left w:val="single" w:color="808080" w:sz="6"/>
              <w:bottom w:val="single" w:color="808080" w:sz="6"/>
              <w:right w:val="single" w:color="808080" w:sz="6"/>
            </w:tcBorders>
            <w:tcMar>
              <w:top w:type="dxa" w:w="60"/>
              <w:left w:type="dxa" w:w="20"/>
              <w:bottom w:type="dxa" w:w="60"/>
              <w:right w:type="dxa" w:w="20"/>
            </w:tcMar>
          </w:tcPr>
          <w:p>
            <w:pPr>
              <w:spacing w:after="0"/>
              <w:jc w:val="center"/>
            </w:pPr>
            <w:r>
              <w:rPr>
                <w:rFonts w:ascii="Arial" w:cs="Arial" w:eastAsia="Arial" w:hAnsi="Arial"/>
                <w:sz w:val="14"/>
                <w:szCs w:val="14"/>
              </w:rPr>
              <w:t xml:space="preserve"> </w:t>
            </w:r>
          </w:p>
        </w:tc>
        <w:tc>
          <w:tcPr>
            <w:tcW w:type="dxa" w:w="677"/>
            <w:tcBorders>
              <w:top w:val="single" w:color="808080" w:sz="6"/>
              <w:left w:val="single" w:color="808080" w:sz="6"/>
              <w:bottom w:val="single" w:color="808080" w:sz="6"/>
              <w:right w:val="single" w:color="808080" w:sz="6"/>
            </w:tcBorders>
            <w:tcMar>
              <w:top w:type="dxa" w:w="60"/>
              <w:left w:type="dxa" w:w="20"/>
              <w:bottom w:type="dxa" w:w="60"/>
              <w:right w:type="dxa" w:w="20"/>
            </w:tcMar>
          </w:tcPr>
          <w:p>
            <w:pPr>
              <w:spacing w:after="0"/>
              <w:jc w:val="center"/>
            </w:pPr>
            <w:r>
              <w:rPr>
                <w:rFonts w:ascii="Arial" w:cs="Arial" w:eastAsia="Arial" w:hAnsi="Arial"/>
                <w:sz w:val="14"/>
                <w:szCs w:val="14"/>
              </w:rPr>
              <w:t xml:space="preserve"> </w:t>
            </w:r>
          </w:p>
        </w:tc>
      </w:tr>
      <w:tr>
        <w:trPr>
          <w:cantSplit/>
        </w:trPr>
        <w:tc>
          <w:tcPr>
            <w:tcW w:type="dxa" w:w="300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0" w:line="260"/>
              <w:jc w:val="left"/>
            </w:pPr>
            <w:r>
              <w:rPr>
                <w:rFonts w:ascii="Arial" w:cs="Arial" w:eastAsia="Arial" w:hAnsi="Arial"/>
                <w:sz w:val="18"/>
                <w:szCs w:val="18"/>
              </w:rPr>
              <w:t xml:space="preserve">F3 — Relevamiento y entrevistas</w:t>
            </w:r>
          </w:p>
        </w:tc>
        <w:tc>
          <w:tcPr>
            <w:tcW w:type="dxa" w:w="677"/>
            <w:tcBorders>
              <w:top w:val="single" w:color="808080" w:sz="6"/>
              <w:left w:val="single" w:color="808080" w:sz="6"/>
              <w:bottom w:val="single" w:color="808080" w:sz="6"/>
              <w:right w:val="single" w:color="808080" w:sz="6"/>
            </w:tcBorders>
            <w:tcMar>
              <w:top w:type="dxa" w:w="60"/>
              <w:left w:type="dxa" w:w="20"/>
              <w:bottom w:type="dxa" w:w="60"/>
              <w:right w:type="dxa" w:w="20"/>
            </w:tcMar>
          </w:tcPr>
          <w:p>
            <w:pPr>
              <w:spacing w:after="0"/>
              <w:jc w:val="center"/>
            </w:pPr>
            <w:r>
              <w:rPr>
                <w:rFonts w:ascii="Arial" w:cs="Arial" w:eastAsia="Arial" w:hAnsi="Arial"/>
                <w:sz w:val="14"/>
                <w:szCs w:val="14"/>
              </w:rPr>
              <w:t xml:space="preserve"> </w:t>
            </w:r>
          </w:p>
        </w:tc>
        <w:tc>
          <w:tcPr>
            <w:tcW w:type="dxa" w:w="677"/>
            <w:tcBorders>
              <w:top w:val="single" w:color="808080" w:sz="6"/>
              <w:left w:val="single" w:color="808080" w:sz="6"/>
              <w:bottom w:val="single" w:color="808080" w:sz="6"/>
              <w:right w:val="single" w:color="808080" w:sz="6"/>
            </w:tcBorders>
            <w:tcMar>
              <w:top w:type="dxa" w:w="60"/>
              <w:left w:type="dxa" w:w="20"/>
              <w:bottom w:type="dxa" w:w="60"/>
              <w:right w:type="dxa" w:w="20"/>
            </w:tcMar>
          </w:tcPr>
          <w:p>
            <w:pPr>
              <w:spacing w:after="0"/>
              <w:jc w:val="center"/>
            </w:pPr>
            <w:r>
              <w:rPr>
                <w:rFonts w:ascii="Arial" w:cs="Arial" w:eastAsia="Arial" w:hAnsi="Arial"/>
                <w:sz w:val="14"/>
                <w:szCs w:val="14"/>
              </w:rPr>
              <w:t xml:space="preserve"> </w:t>
            </w:r>
          </w:p>
        </w:tc>
        <w:tc>
          <w:tcPr>
            <w:tcW w:type="dxa" w:w="677"/>
            <w:tcBorders>
              <w:top w:val="single" w:color="808080" w:sz="6"/>
              <w:left w:val="single" w:color="808080" w:sz="6"/>
              <w:bottom w:val="single" w:color="808080" w:sz="6"/>
              <w:right w:val="single" w:color="808080" w:sz="6"/>
            </w:tcBorders>
            <w:shd w:fill="1F3864" w:val="clear"/>
            <w:tcMar>
              <w:top w:type="dxa" w:w="60"/>
              <w:left w:type="dxa" w:w="20"/>
              <w:bottom w:type="dxa" w:w="60"/>
              <w:right w:type="dxa" w:w="20"/>
            </w:tcMar>
          </w:tcPr>
          <w:p>
            <w:pPr>
              <w:spacing w:after="0"/>
              <w:jc w:val="center"/>
            </w:pPr>
            <w:r>
              <w:rPr>
                <w:rFonts w:ascii="Arial" w:cs="Arial" w:eastAsia="Arial" w:hAnsi="Arial"/>
                <w:sz w:val="14"/>
                <w:szCs w:val="14"/>
              </w:rPr>
              <w:t xml:space="preserve"> </w:t>
            </w:r>
          </w:p>
        </w:tc>
        <w:tc>
          <w:tcPr>
            <w:tcW w:type="dxa" w:w="677"/>
            <w:tcBorders>
              <w:top w:val="single" w:color="808080" w:sz="6"/>
              <w:left w:val="single" w:color="808080" w:sz="6"/>
              <w:bottom w:val="single" w:color="808080" w:sz="6"/>
              <w:right w:val="single" w:color="808080" w:sz="6"/>
            </w:tcBorders>
            <w:tcMar>
              <w:top w:type="dxa" w:w="60"/>
              <w:left w:type="dxa" w:w="20"/>
              <w:bottom w:type="dxa" w:w="60"/>
              <w:right w:type="dxa" w:w="20"/>
            </w:tcMar>
          </w:tcPr>
          <w:p>
            <w:pPr>
              <w:spacing w:after="0"/>
              <w:jc w:val="center"/>
            </w:pPr>
            <w:r>
              <w:rPr>
                <w:rFonts w:ascii="Arial" w:cs="Arial" w:eastAsia="Arial" w:hAnsi="Arial"/>
                <w:sz w:val="14"/>
                <w:szCs w:val="14"/>
              </w:rPr>
              <w:t xml:space="preserve"> </w:t>
            </w:r>
          </w:p>
        </w:tc>
        <w:tc>
          <w:tcPr>
            <w:tcW w:type="dxa" w:w="677"/>
            <w:tcBorders>
              <w:top w:val="single" w:color="808080" w:sz="6"/>
              <w:left w:val="single" w:color="808080" w:sz="6"/>
              <w:bottom w:val="single" w:color="808080" w:sz="6"/>
              <w:right w:val="single" w:color="808080" w:sz="6"/>
            </w:tcBorders>
            <w:tcMar>
              <w:top w:type="dxa" w:w="60"/>
              <w:left w:type="dxa" w:w="20"/>
              <w:bottom w:type="dxa" w:w="60"/>
              <w:right w:type="dxa" w:w="20"/>
            </w:tcMar>
          </w:tcPr>
          <w:p>
            <w:pPr>
              <w:spacing w:after="0"/>
              <w:jc w:val="center"/>
            </w:pPr>
            <w:r>
              <w:rPr>
                <w:rFonts w:ascii="Arial" w:cs="Arial" w:eastAsia="Arial" w:hAnsi="Arial"/>
                <w:sz w:val="14"/>
                <w:szCs w:val="14"/>
              </w:rPr>
              <w:t xml:space="preserve"> </w:t>
            </w:r>
          </w:p>
        </w:tc>
        <w:tc>
          <w:tcPr>
            <w:tcW w:type="dxa" w:w="677"/>
            <w:tcBorders>
              <w:top w:val="single" w:color="808080" w:sz="6"/>
              <w:left w:val="single" w:color="808080" w:sz="6"/>
              <w:bottom w:val="single" w:color="808080" w:sz="6"/>
              <w:right w:val="single" w:color="808080" w:sz="6"/>
            </w:tcBorders>
            <w:tcMar>
              <w:top w:type="dxa" w:w="60"/>
              <w:left w:type="dxa" w:w="20"/>
              <w:bottom w:type="dxa" w:w="60"/>
              <w:right w:type="dxa" w:w="20"/>
            </w:tcMar>
          </w:tcPr>
          <w:p>
            <w:pPr>
              <w:spacing w:after="0"/>
              <w:jc w:val="center"/>
            </w:pPr>
            <w:r>
              <w:rPr>
                <w:rFonts w:ascii="Arial" w:cs="Arial" w:eastAsia="Arial" w:hAnsi="Arial"/>
                <w:sz w:val="14"/>
                <w:szCs w:val="14"/>
              </w:rPr>
              <w:t xml:space="preserve"> </w:t>
            </w:r>
          </w:p>
        </w:tc>
        <w:tc>
          <w:tcPr>
            <w:tcW w:type="dxa" w:w="677"/>
            <w:tcBorders>
              <w:top w:val="single" w:color="808080" w:sz="6"/>
              <w:left w:val="single" w:color="808080" w:sz="6"/>
              <w:bottom w:val="single" w:color="808080" w:sz="6"/>
              <w:right w:val="single" w:color="808080" w:sz="6"/>
            </w:tcBorders>
            <w:tcMar>
              <w:top w:type="dxa" w:w="60"/>
              <w:left w:type="dxa" w:w="20"/>
              <w:bottom w:type="dxa" w:w="60"/>
              <w:right w:type="dxa" w:w="20"/>
            </w:tcMar>
          </w:tcPr>
          <w:p>
            <w:pPr>
              <w:spacing w:after="0"/>
              <w:jc w:val="center"/>
            </w:pPr>
            <w:r>
              <w:rPr>
                <w:rFonts w:ascii="Arial" w:cs="Arial" w:eastAsia="Arial" w:hAnsi="Arial"/>
                <w:sz w:val="14"/>
                <w:szCs w:val="14"/>
              </w:rPr>
              <w:t xml:space="preserve"> </w:t>
            </w:r>
          </w:p>
        </w:tc>
        <w:tc>
          <w:tcPr>
            <w:tcW w:type="dxa" w:w="677"/>
            <w:tcBorders>
              <w:top w:val="single" w:color="808080" w:sz="6"/>
              <w:left w:val="single" w:color="808080" w:sz="6"/>
              <w:bottom w:val="single" w:color="808080" w:sz="6"/>
              <w:right w:val="single" w:color="808080" w:sz="6"/>
            </w:tcBorders>
            <w:tcMar>
              <w:top w:type="dxa" w:w="60"/>
              <w:left w:type="dxa" w:w="20"/>
              <w:bottom w:type="dxa" w:w="60"/>
              <w:right w:type="dxa" w:w="20"/>
            </w:tcMar>
          </w:tcPr>
          <w:p>
            <w:pPr>
              <w:spacing w:after="0"/>
              <w:jc w:val="center"/>
            </w:pPr>
            <w:r>
              <w:rPr>
                <w:rFonts w:ascii="Arial" w:cs="Arial" w:eastAsia="Arial" w:hAnsi="Arial"/>
                <w:sz w:val="14"/>
                <w:szCs w:val="14"/>
              </w:rPr>
              <w:t xml:space="preserve"> </w:t>
            </w:r>
          </w:p>
        </w:tc>
        <w:tc>
          <w:tcPr>
            <w:tcW w:type="dxa" w:w="677"/>
            <w:tcBorders>
              <w:top w:val="single" w:color="808080" w:sz="6"/>
              <w:left w:val="single" w:color="808080" w:sz="6"/>
              <w:bottom w:val="single" w:color="808080" w:sz="6"/>
              <w:right w:val="single" w:color="808080" w:sz="6"/>
            </w:tcBorders>
            <w:tcMar>
              <w:top w:type="dxa" w:w="60"/>
              <w:left w:type="dxa" w:w="20"/>
              <w:bottom w:type="dxa" w:w="60"/>
              <w:right w:type="dxa" w:w="20"/>
            </w:tcMar>
          </w:tcPr>
          <w:p>
            <w:pPr>
              <w:spacing w:after="0"/>
              <w:jc w:val="center"/>
            </w:pPr>
            <w:r>
              <w:rPr>
                <w:rFonts w:ascii="Arial" w:cs="Arial" w:eastAsia="Arial" w:hAnsi="Arial"/>
                <w:sz w:val="14"/>
                <w:szCs w:val="14"/>
              </w:rPr>
              <w:t xml:space="preserve"> </w:t>
            </w:r>
          </w:p>
        </w:tc>
      </w:tr>
      <w:tr>
        <w:trPr>
          <w:cantSplit/>
        </w:trPr>
        <w:tc>
          <w:tcPr>
            <w:tcW w:type="dxa" w:w="300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0" w:line="260"/>
              <w:jc w:val="left"/>
            </w:pPr>
            <w:r>
              <w:rPr>
                <w:rFonts w:ascii="Arial" w:cs="Arial" w:eastAsia="Arial" w:hAnsi="Arial"/>
                <w:sz w:val="18"/>
                <w:szCs w:val="18"/>
              </w:rPr>
              <w:t xml:space="preserve">F4 — Diagnóstico y mandato</w:t>
            </w:r>
          </w:p>
        </w:tc>
        <w:tc>
          <w:tcPr>
            <w:tcW w:type="dxa" w:w="677"/>
            <w:tcBorders>
              <w:top w:val="single" w:color="808080" w:sz="6"/>
              <w:left w:val="single" w:color="808080" w:sz="6"/>
              <w:bottom w:val="single" w:color="808080" w:sz="6"/>
              <w:right w:val="single" w:color="808080" w:sz="6"/>
            </w:tcBorders>
            <w:tcMar>
              <w:top w:type="dxa" w:w="60"/>
              <w:left w:type="dxa" w:w="20"/>
              <w:bottom w:type="dxa" w:w="60"/>
              <w:right w:type="dxa" w:w="20"/>
            </w:tcMar>
          </w:tcPr>
          <w:p>
            <w:pPr>
              <w:spacing w:after="0"/>
              <w:jc w:val="center"/>
            </w:pPr>
            <w:r>
              <w:rPr>
                <w:rFonts w:ascii="Arial" w:cs="Arial" w:eastAsia="Arial" w:hAnsi="Arial"/>
                <w:sz w:val="14"/>
                <w:szCs w:val="14"/>
              </w:rPr>
              <w:t xml:space="preserve"> </w:t>
            </w:r>
          </w:p>
        </w:tc>
        <w:tc>
          <w:tcPr>
            <w:tcW w:type="dxa" w:w="677"/>
            <w:tcBorders>
              <w:top w:val="single" w:color="808080" w:sz="6"/>
              <w:left w:val="single" w:color="808080" w:sz="6"/>
              <w:bottom w:val="single" w:color="808080" w:sz="6"/>
              <w:right w:val="single" w:color="808080" w:sz="6"/>
            </w:tcBorders>
            <w:tcMar>
              <w:top w:type="dxa" w:w="60"/>
              <w:left w:type="dxa" w:w="20"/>
              <w:bottom w:type="dxa" w:w="60"/>
              <w:right w:type="dxa" w:w="20"/>
            </w:tcMar>
          </w:tcPr>
          <w:p>
            <w:pPr>
              <w:spacing w:after="0"/>
              <w:jc w:val="center"/>
            </w:pPr>
            <w:r>
              <w:rPr>
                <w:rFonts w:ascii="Arial" w:cs="Arial" w:eastAsia="Arial" w:hAnsi="Arial"/>
                <w:sz w:val="14"/>
                <w:szCs w:val="14"/>
              </w:rPr>
              <w:t xml:space="preserve"> </w:t>
            </w:r>
          </w:p>
        </w:tc>
        <w:tc>
          <w:tcPr>
            <w:tcW w:type="dxa" w:w="677"/>
            <w:tcBorders>
              <w:top w:val="single" w:color="808080" w:sz="6"/>
              <w:left w:val="single" w:color="808080" w:sz="6"/>
              <w:bottom w:val="single" w:color="808080" w:sz="6"/>
              <w:right w:val="single" w:color="808080" w:sz="6"/>
            </w:tcBorders>
            <w:shd w:fill="1F3864" w:val="clear"/>
            <w:tcMar>
              <w:top w:type="dxa" w:w="60"/>
              <w:left w:type="dxa" w:w="20"/>
              <w:bottom w:type="dxa" w:w="60"/>
              <w:right w:type="dxa" w:w="20"/>
            </w:tcMar>
          </w:tcPr>
          <w:p>
            <w:pPr>
              <w:spacing w:after="0"/>
              <w:jc w:val="center"/>
            </w:pPr>
            <w:r>
              <w:rPr>
                <w:rFonts w:ascii="Arial" w:cs="Arial" w:eastAsia="Arial" w:hAnsi="Arial"/>
                <w:sz w:val="14"/>
                <w:szCs w:val="14"/>
              </w:rPr>
              <w:t xml:space="preserve"> </w:t>
            </w:r>
          </w:p>
        </w:tc>
        <w:tc>
          <w:tcPr>
            <w:tcW w:type="dxa" w:w="677"/>
            <w:tcBorders>
              <w:top w:val="single" w:color="808080" w:sz="6"/>
              <w:left w:val="single" w:color="808080" w:sz="6"/>
              <w:bottom w:val="single" w:color="808080" w:sz="6"/>
              <w:right w:val="single" w:color="808080" w:sz="6"/>
            </w:tcBorders>
            <w:shd w:fill="1F3864" w:val="clear"/>
            <w:tcMar>
              <w:top w:type="dxa" w:w="60"/>
              <w:left w:type="dxa" w:w="20"/>
              <w:bottom w:type="dxa" w:w="60"/>
              <w:right w:type="dxa" w:w="20"/>
            </w:tcMar>
          </w:tcPr>
          <w:p>
            <w:pPr>
              <w:spacing w:after="0"/>
              <w:jc w:val="center"/>
            </w:pPr>
            <w:r>
              <w:rPr>
                <w:rFonts w:ascii="Arial" w:cs="Arial" w:eastAsia="Arial" w:hAnsi="Arial"/>
                <w:sz w:val="14"/>
                <w:szCs w:val="14"/>
              </w:rPr>
              <w:t xml:space="preserve"> </w:t>
            </w:r>
          </w:p>
        </w:tc>
        <w:tc>
          <w:tcPr>
            <w:tcW w:type="dxa" w:w="677"/>
            <w:tcBorders>
              <w:top w:val="single" w:color="808080" w:sz="6"/>
              <w:left w:val="single" w:color="808080" w:sz="6"/>
              <w:bottom w:val="single" w:color="808080" w:sz="6"/>
              <w:right w:val="single" w:color="808080" w:sz="6"/>
            </w:tcBorders>
            <w:tcMar>
              <w:top w:type="dxa" w:w="60"/>
              <w:left w:type="dxa" w:w="20"/>
              <w:bottom w:type="dxa" w:w="60"/>
              <w:right w:type="dxa" w:w="20"/>
            </w:tcMar>
          </w:tcPr>
          <w:p>
            <w:pPr>
              <w:spacing w:after="0"/>
              <w:jc w:val="center"/>
            </w:pPr>
            <w:r>
              <w:rPr>
                <w:rFonts w:ascii="Arial" w:cs="Arial" w:eastAsia="Arial" w:hAnsi="Arial"/>
                <w:sz w:val="14"/>
                <w:szCs w:val="14"/>
              </w:rPr>
              <w:t xml:space="preserve"> </w:t>
            </w:r>
          </w:p>
        </w:tc>
        <w:tc>
          <w:tcPr>
            <w:tcW w:type="dxa" w:w="677"/>
            <w:tcBorders>
              <w:top w:val="single" w:color="808080" w:sz="6"/>
              <w:left w:val="single" w:color="808080" w:sz="6"/>
              <w:bottom w:val="single" w:color="808080" w:sz="6"/>
              <w:right w:val="single" w:color="808080" w:sz="6"/>
            </w:tcBorders>
            <w:tcMar>
              <w:top w:type="dxa" w:w="60"/>
              <w:left w:type="dxa" w:w="20"/>
              <w:bottom w:type="dxa" w:w="60"/>
              <w:right w:type="dxa" w:w="20"/>
            </w:tcMar>
          </w:tcPr>
          <w:p>
            <w:pPr>
              <w:spacing w:after="0"/>
              <w:jc w:val="center"/>
            </w:pPr>
            <w:r>
              <w:rPr>
                <w:rFonts w:ascii="Arial" w:cs="Arial" w:eastAsia="Arial" w:hAnsi="Arial"/>
                <w:sz w:val="14"/>
                <w:szCs w:val="14"/>
              </w:rPr>
              <w:t xml:space="preserve"> </w:t>
            </w:r>
          </w:p>
        </w:tc>
        <w:tc>
          <w:tcPr>
            <w:tcW w:type="dxa" w:w="677"/>
            <w:tcBorders>
              <w:top w:val="single" w:color="808080" w:sz="6"/>
              <w:left w:val="single" w:color="808080" w:sz="6"/>
              <w:bottom w:val="single" w:color="808080" w:sz="6"/>
              <w:right w:val="single" w:color="808080" w:sz="6"/>
            </w:tcBorders>
            <w:tcMar>
              <w:top w:type="dxa" w:w="60"/>
              <w:left w:type="dxa" w:w="20"/>
              <w:bottom w:type="dxa" w:w="60"/>
              <w:right w:type="dxa" w:w="20"/>
            </w:tcMar>
          </w:tcPr>
          <w:p>
            <w:pPr>
              <w:spacing w:after="0"/>
              <w:jc w:val="center"/>
            </w:pPr>
            <w:r>
              <w:rPr>
                <w:rFonts w:ascii="Arial" w:cs="Arial" w:eastAsia="Arial" w:hAnsi="Arial"/>
                <w:sz w:val="14"/>
                <w:szCs w:val="14"/>
              </w:rPr>
              <w:t xml:space="preserve"> </w:t>
            </w:r>
          </w:p>
        </w:tc>
        <w:tc>
          <w:tcPr>
            <w:tcW w:type="dxa" w:w="677"/>
            <w:tcBorders>
              <w:top w:val="single" w:color="808080" w:sz="6"/>
              <w:left w:val="single" w:color="808080" w:sz="6"/>
              <w:bottom w:val="single" w:color="808080" w:sz="6"/>
              <w:right w:val="single" w:color="808080" w:sz="6"/>
            </w:tcBorders>
            <w:tcMar>
              <w:top w:type="dxa" w:w="60"/>
              <w:left w:type="dxa" w:w="20"/>
              <w:bottom w:type="dxa" w:w="60"/>
              <w:right w:type="dxa" w:w="20"/>
            </w:tcMar>
          </w:tcPr>
          <w:p>
            <w:pPr>
              <w:spacing w:after="0"/>
              <w:jc w:val="center"/>
            </w:pPr>
            <w:r>
              <w:rPr>
                <w:rFonts w:ascii="Arial" w:cs="Arial" w:eastAsia="Arial" w:hAnsi="Arial"/>
                <w:sz w:val="14"/>
                <w:szCs w:val="14"/>
              </w:rPr>
              <w:t xml:space="preserve"> </w:t>
            </w:r>
          </w:p>
        </w:tc>
        <w:tc>
          <w:tcPr>
            <w:tcW w:type="dxa" w:w="677"/>
            <w:tcBorders>
              <w:top w:val="single" w:color="808080" w:sz="6"/>
              <w:left w:val="single" w:color="808080" w:sz="6"/>
              <w:bottom w:val="single" w:color="808080" w:sz="6"/>
              <w:right w:val="single" w:color="808080" w:sz="6"/>
            </w:tcBorders>
            <w:tcMar>
              <w:top w:type="dxa" w:w="60"/>
              <w:left w:type="dxa" w:w="20"/>
              <w:bottom w:type="dxa" w:w="60"/>
              <w:right w:type="dxa" w:w="20"/>
            </w:tcMar>
          </w:tcPr>
          <w:p>
            <w:pPr>
              <w:spacing w:after="0"/>
              <w:jc w:val="center"/>
            </w:pPr>
            <w:r>
              <w:rPr>
                <w:rFonts w:ascii="Arial" w:cs="Arial" w:eastAsia="Arial" w:hAnsi="Arial"/>
                <w:sz w:val="14"/>
                <w:szCs w:val="14"/>
              </w:rPr>
              <w:t xml:space="preserve"> </w:t>
            </w:r>
          </w:p>
        </w:tc>
      </w:tr>
      <w:tr>
        <w:trPr>
          <w:cantSplit/>
        </w:trPr>
        <w:tc>
          <w:tcPr>
            <w:tcW w:type="dxa" w:w="300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0" w:line="260"/>
              <w:jc w:val="left"/>
            </w:pPr>
            <w:r>
              <w:rPr>
                <w:rFonts w:ascii="Arial" w:cs="Arial" w:eastAsia="Arial" w:hAnsi="Arial"/>
                <w:sz w:val="18"/>
                <w:szCs w:val="18"/>
              </w:rPr>
              <w:t xml:space="preserve">F5 — Modelación y modelado de datos</w:t>
            </w:r>
          </w:p>
        </w:tc>
        <w:tc>
          <w:tcPr>
            <w:tcW w:type="dxa" w:w="677"/>
            <w:tcBorders>
              <w:top w:val="single" w:color="808080" w:sz="6"/>
              <w:left w:val="single" w:color="808080" w:sz="6"/>
              <w:bottom w:val="single" w:color="808080" w:sz="6"/>
              <w:right w:val="single" w:color="808080" w:sz="6"/>
            </w:tcBorders>
            <w:tcMar>
              <w:top w:type="dxa" w:w="60"/>
              <w:left w:type="dxa" w:w="20"/>
              <w:bottom w:type="dxa" w:w="60"/>
              <w:right w:type="dxa" w:w="20"/>
            </w:tcMar>
          </w:tcPr>
          <w:p>
            <w:pPr>
              <w:spacing w:after="0"/>
              <w:jc w:val="center"/>
            </w:pPr>
            <w:r>
              <w:rPr>
                <w:rFonts w:ascii="Arial" w:cs="Arial" w:eastAsia="Arial" w:hAnsi="Arial"/>
                <w:sz w:val="14"/>
                <w:szCs w:val="14"/>
              </w:rPr>
              <w:t xml:space="preserve"> </w:t>
            </w:r>
          </w:p>
        </w:tc>
        <w:tc>
          <w:tcPr>
            <w:tcW w:type="dxa" w:w="677"/>
            <w:tcBorders>
              <w:top w:val="single" w:color="808080" w:sz="6"/>
              <w:left w:val="single" w:color="808080" w:sz="6"/>
              <w:bottom w:val="single" w:color="808080" w:sz="6"/>
              <w:right w:val="single" w:color="808080" w:sz="6"/>
            </w:tcBorders>
            <w:tcMar>
              <w:top w:type="dxa" w:w="60"/>
              <w:left w:type="dxa" w:w="20"/>
              <w:bottom w:type="dxa" w:w="60"/>
              <w:right w:type="dxa" w:w="20"/>
            </w:tcMar>
          </w:tcPr>
          <w:p>
            <w:pPr>
              <w:spacing w:after="0"/>
              <w:jc w:val="center"/>
            </w:pPr>
            <w:r>
              <w:rPr>
                <w:rFonts w:ascii="Arial" w:cs="Arial" w:eastAsia="Arial" w:hAnsi="Arial"/>
                <w:sz w:val="14"/>
                <w:szCs w:val="14"/>
              </w:rPr>
              <w:t xml:space="preserve"> </w:t>
            </w:r>
          </w:p>
        </w:tc>
        <w:tc>
          <w:tcPr>
            <w:tcW w:type="dxa" w:w="677"/>
            <w:tcBorders>
              <w:top w:val="single" w:color="808080" w:sz="6"/>
              <w:left w:val="single" w:color="808080" w:sz="6"/>
              <w:bottom w:val="single" w:color="808080" w:sz="6"/>
              <w:right w:val="single" w:color="808080" w:sz="6"/>
            </w:tcBorders>
            <w:tcMar>
              <w:top w:type="dxa" w:w="60"/>
              <w:left w:type="dxa" w:w="20"/>
              <w:bottom w:type="dxa" w:w="60"/>
              <w:right w:type="dxa" w:w="20"/>
            </w:tcMar>
          </w:tcPr>
          <w:p>
            <w:pPr>
              <w:spacing w:after="0"/>
              <w:jc w:val="center"/>
            </w:pPr>
            <w:r>
              <w:rPr>
                <w:rFonts w:ascii="Arial" w:cs="Arial" w:eastAsia="Arial" w:hAnsi="Arial"/>
                <w:sz w:val="14"/>
                <w:szCs w:val="14"/>
              </w:rPr>
              <w:t xml:space="preserve"> </w:t>
            </w:r>
          </w:p>
        </w:tc>
        <w:tc>
          <w:tcPr>
            <w:tcW w:type="dxa" w:w="677"/>
            <w:tcBorders>
              <w:top w:val="single" w:color="808080" w:sz="6"/>
              <w:left w:val="single" w:color="808080" w:sz="6"/>
              <w:bottom w:val="single" w:color="808080" w:sz="6"/>
              <w:right w:val="single" w:color="808080" w:sz="6"/>
            </w:tcBorders>
            <w:shd w:fill="1F3864" w:val="clear"/>
            <w:tcMar>
              <w:top w:type="dxa" w:w="60"/>
              <w:left w:type="dxa" w:w="20"/>
              <w:bottom w:type="dxa" w:w="60"/>
              <w:right w:type="dxa" w:w="20"/>
            </w:tcMar>
          </w:tcPr>
          <w:p>
            <w:pPr>
              <w:spacing w:after="0"/>
              <w:jc w:val="center"/>
            </w:pPr>
            <w:r>
              <w:rPr>
                <w:rFonts w:ascii="Arial" w:cs="Arial" w:eastAsia="Arial" w:hAnsi="Arial"/>
                <w:sz w:val="14"/>
                <w:szCs w:val="14"/>
              </w:rPr>
              <w:t xml:space="preserve"> </w:t>
            </w:r>
          </w:p>
        </w:tc>
        <w:tc>
          <w:tcPr>
            <w:tcW w:type="dxa" w:w="677"/>
            <w:tcBorders>
              <w:top w:val="single" w:color="808080" w:sz="6"/>
              <w:left w:val="single" w:color="808080" w:sz="6"/>
              <w:bottom w:val="single" w:color="808080" w:sz="6"/>
              <w:right w:val="single" w:color="808080" w:sz="6"/>
            </w:tcBorders>
            <w:shd w:fill="1F3864" w:val="clear"/>
            <w:tcMar>
              <w:top w:type="dxa" w:w="60"/>
              <w:left w:type="dxa" w:w="20"/>
              <w:bottom w:type="dxa" w:w="60"/>
              <w:right w:type="dxa" w:w="20"/>
            </w:tcMar>
          </w:tcPr>
          <w:p>
            <w:pPr>
              <w:spacing w:after="0"/>
              <w:jc w:val="center"/>
            </w:pPr>
            <w:r>
              <w:rPr>
                <w:rFonts w:ascii="Arial" w:cs="Arial" w:eastAsia="Arial" w:hAnsi="Arial"/>
                <w:sz w:val="14"/>
                <w:szCs w:val="14"/>
              </w:rPr>
              <w:t xml:space="preserve"> </w:t>
            </w:r>
          </w:p>
        </w:tc>
        <w:tc>
          <w:tcPr>
            <w:tcW w:type="dxa" w:w="677"/>
            <w:tcBorders>
              <w:top w:val="single" w:color="808080" w:sz="6"/>
              <w:left w:val="single" w:color="808080" w:sz="6"/>
              <w:bottom w:val="single" w:color="808080" w:sz="6"/>
              <w:right w:val="single" w:color="808080" w:sz="6"/>
            </w:tcBorders>
            <w:tcMar>
              <w:top w:type="dxa" w:w="60"/>
              <w:left w:type="dxa" w:w="20"/>
              <w:bottom w:type="dxa" w:w="60"/>
              <w:right w:type="dxa" w:w="20"/>
            </w:tcMar>
          </w:tcPr>
          <w:p>
            <w:pPr>
              <w:spacing w:after="0"/>
              <w:jc w:val="center"/>
            </w:pPr>
            <w:r>
              <w:rPr>
                <w:rFonts w:ascii="Arial" w:cs="Arial" w:eastAsia="Arial" w:hAnsi="Arial"/>
                <w:sz w:val="14"/>
                <w:szCs w:val="14"/>
              </w:rPr>
              <w:t xml:space="preserve"> </w:t>
            </w:r>
          </w:p>
        </w:tc>
        <w:tc>
          <w:tcPr>
            <w:tcW w:type="dxa" w:w="677"/>
            <w:tcBorders>
              <w:top w:val="single" w:color="808080" w:sz="6"/>
              <w:left w:val="single" w:color="808080" w:sz="6"/>
              <w:bottom w:val="single" w:color="808080" w:sz="6"/>
              <w:right w:val="single" w:color="808080" w:sz="6"/>
            </w:tcBorders>
            <w:tcMar>
              <w:top w:type="dxa" w:w="60"/>
              <w:left w:type="dxa" w:w="20"/>
              <w:bottom w:type="dxa" w:w="60"/>
              <w:right w:type="dxa" w:w="20"/>
            </w:tcMar>
          </w:tcPr>
          <w:p>
            <w:pPr>
              <w:spacing w:after="0"/>
              <w:jc w:val="center"/>
            </w:pPr>
            <w:r>
              <w:rPr>
                <w:rFonts w:ascii="Arial" w:cs="Arial" w:eastAsia="Arial" w:hAnsi="Arial"/>
                <w:sz w:val="14"/>
                <w:szCs w:val="14"/>
              </w:rPr>
              <w:t xml:space="preserve"> </w:t>
            </w:r>
          </w:p>
        </w:tc>
        <w:tc>
          <w:tcPr>
            <w:tcW w:type="dxa" w:w="677"/>
            <w:tcBorders>
              <w:top w:val="single" w:color="808080" w:sz="6"/>
              <w:left w:val="single" w:color="808080" w:sz="6"/>
              <w:bottom w:val="single" w:color="808080" w:sz="6"/>
              <w:right w:val="single" w:color="808080" w:sz="6"/>
            </w:tcBorders>
            <w:tcMar>
              <w:top w:type="dxa" w:w="60"/>
              <w:left w:type="dxa" w:w="20"/>
              <w:bottom w:type="dxa" w:w="60"/>
              <w:right w:type="dxa" w:w="20"/>
            </w:tcMar>
          </w:tcPr>
          <w:p>
            <w:pPr>
              <w:spacing w:after="0"/>
              <w:jc w:val="center"/>
            </w:pPr>
            <w:r>
              <w:rPr>
                <w:rFonts w:ascii="Arial" w:cs="Arial" w:eastAsia="Arial" w:hAnsi="Arial"/>
                <w:sz w:val="14"/>
                <w:szCs w:val="14"/>
              </w:rPr>
              <w:t xml:space="preserve"> </w:t>
            </w:r>
          </w:p>
        </w:tc>
        <w:tc>
          <w:tcPr>
            <w:tcW w:type="dxa" w:w="677"/>
            <w:tcBorders>
              <w:top w:val="single" w:color="808080" w:sz="6"/>
              <w:left w:val="single" w:color="808080" w:sz="6"/>
              <w:bottom w:val="single" w:color="808080" w:sz="6"/>
              <w:right w:val="single" w:color="808080" w:sz="6"/>
            </w:tcBorders>
            <w:tcMar>
              <w:top w:type="dxa" w:w="60"/>
              <w:left w:type="dxa" w:w="20"/>
              <w:bottom w:type="dxa" w:w="60"/>
              <w:right w:type="dxa" w:w="20"/>
            </w:tcMar>
          </w:tcPr>
          <w:p>
            <w:pPr>
              <w:spacing w:after="0"/>
              <w:jc w:val="center"/>
            </w:pPr>
            <w:r>
              <w:rPr>
                <w:rFonts w:ascii="Arial" w:cs="Arial" w:eastAsia="Arial" w:hAnsi="Arial"/>
                <w:sz w:val="14"/>
                <w:szCs w:val="14"/>
              </w:rPr>
              <w:t xml:space="preserve"> </w:t>
            </w:r>
          </w:p>
        </w:tc>
      </w:tr>
      <w:tr>
        <w:trPr>
          <w:cantSplit/>
        </w:trPr>
        <w:tc>
          <w:tcPr>
            <w:tcW w:type="dxa" w:w="300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0" w:line="260"/>
              <w:jc w:val="left"/>
            </w:pPr>
            <w:r>
              <w:rPr>
                <w:rFonts w:ascii="Arial" w:cs="Arial" w:eastAsia="Arial" w:hAnsi="Arial"/>
                <w:sz w:val="18"/>
                <w:szCs w:val="18"/>
              </w:rPr>
              <w:t xml:space="preserve">F6 — Redefinición tecnológica y factibilidad</w:t>
            </w:r>
          </w:p>
        </w:tc>
        <w:tc>
          <w:tcPr>
            <w:tcW w:type="dxa" w:w="677"/>
            <w:tcBorders>
              <w:top w:val="single" w:color="808080" w:sz="6"/>
              <w:left w:val="single" w:color="808080" w:sz="6"/>
              <w:bottom w:val="single" w:color="808080" w:sz="6"/>
              <w:right w:val="single" w:color="808080" w:sz="6"/>
            </w:tcBorders>
            <w:tcMar>
              <w:top w:type="dxa" w:w="60"/>
              <w:left w:type="dxa" w:w="20"/>
              <w:bottom w:type="dxa" w:w="60"/>
              <w:right w:type="dxa" w:w="20"/>
            </w:tcMar>
          </w:tcPr>
          <w:p>
            <w:pPr>
              <w:spacing w:after="0"/>
              <w:jc w:val="center"/>
            </w:pPr>
            <w:r>
              <w:rPr>
                <w:rFonts w:ascii="Arial" w:cs="Arial" w:eastAsia="Arial" w:hAnsi="Arial"/>
                <w:sz w:val="14"/>
                <w:szCs w:val="14"/>
              </w:rPr>
              <w:t xml:space="preserve"> </w:t>
            </w:r>
          </w:p>
        </w:tc>
        <w:tc>
          <w:tcPr>
            <w:tcW w:type="dxa" w:w="677"/>
            <w:tcBorders>
              <w:top w:val="single" w:color="808080" w:sz="6"/>
              <w:left w:val="single" w:color="808080" w:sz="6"/>
              <w:bottom w:val="single" w:color="808080" w:sz="6"/>
              <w:right w:val="single" w:color="808080" w:sz="6"/>
            </w:tcBorders>
            <w:tcMar>
              <w:top w:type="dxa" w:w="60"/>
              <w:left w:type="dxa" w:w="20"/>
              <w:bottom w:type="dxa" w:w="60"/>
              <w:right w:type="dxa" w:w="20"/>
            </w:tcMar>
          </w:tcPr>
          <w:p>
            <w:pPr>
              <w:spacing w:after="0"/>
              <w:jc w:val="center"/>
            </w:pPr>
            <w:r>
              <w:rPr>
                <w:rFonts w:ascii="Arial" w:cs="Arial" w:eastAsia="Arial" w:hAnsi="Arial"/>
                <w:sz w:val="14"/>
                <w:szCs w:val="14"/>
              </w:rPr>
              <w:t xml:space="preserve"> </w:t>
            </w:r>
          </w:p>
        </w:tc>
        <w:tc>
          <w:tcPr>
            <w:tcW w:type="dxa" w:w="677"/>
            <w:tcBorders>
              <w:top w:val="single" w:color="808080" w:sz="6"/>
              <w:left w:val="single" w:color="808080" w:sz="6"/>
              <w:bottom w:val="single" w:color="808080" w:sz="6"/>
              <w:right w:val="single" w:color="808080" w:sz="6"/>
            </w:tcBorders>
            <w:tcMar>
              <w:top w:type="dxa" w:w="60"/>
              <w:left w:type="dxa" w:w="20"/>
              <w:bottom w:type="dxa" w:w="60"/>
              <w:right w:type="dxa" w:w="20"/>
            </w:tcMar>
          </w:tcPr>
          <w:p>
            <w:pPr>
              <w:spacing w:after="0"/>
              <w:jc w:val="center"/>
            </w:pPr>
            <w:r>
              <w:rPr>
                <w:rFonts w:ascii="Arial" w:cs="Arial" w:eastAsia="Arial" w:hAnsi="Arial"/>
                <w:sz w:val="14"/>
                <w:szCs w:val="14"/>
              </w:rPr>
              <w:t xml:space="preserve"> </w:t>
            </w:r>
          </w:p>
        </w:tc>
        <w:tc>
          <w:tcPr>
            <w:tcW w:type="dxa" w:w="677"/>
            <w:tcBorders>
              <w:top w:val="single" w:color="808080" w:sz="6"/>
              <w:left w:val="single" w:color="808080" w:sz="6"/>
              <w:bottom w:val="single" w:color="808080" w:sz="6"/>
              <w:right w:val="single" w:color="808080" w:sz="6"/>
            </w:tcBorders>
            <w:tcMar>
              <w:top w:type="dxa" w:w="60"/>
              <w:left w:type="dxa" w:w="20"/>
              <w:bottom w:type="dxa" w:w="60"/>
              <w:right w:type="dxa" w:w="20"/>
            </w:tcMar>
          </w:tcPr>
          <w:p>
            <w:pPr>
              <w:spacing w:after="0"/>
              <w:jc w:val="center"/>
            </w:pPr>
            <w:r>
              <w:rPr>
                <w:rFonts w:ascii="Arial" w:cs="Arial" w:eastAsia="Arial" w:hAnsi="Arial"/>
                <w:sz w:val="14"/>
                <w:szCs w:val="14"/>
              </w:rPr>
              <w:t xml:space="preserve"> </w:t>
            </w:r>
          </w:p>
        </w:tc>
        <w:tc>
          <w:tcPr>
            <w:tcW w:type="dxa" w:w="677"/>
            <w:tcBorders>
              <w:top w:val="single" w:color="808080" w:sz="6"/>
              <w:left w:val="single" w:color="808080" w:sz="6"/>
              <w:bottom w:val="single" w:color="808080" w:sz="6"/>
              <w:right w:val="single" w:color="808080" w:sz="6"/>
            </w:tcBorders>
            <w:tcMar>
              <w:top w:type="dxa" w:w="60"/>
              <w:left w:type="dxa" w:w="20"/>
              <w:bottom w:type="dxa" w:w="60"/>
              <w:right w:type="dxa" w:w="20"/>
            </w:tcMar>
          </w:tcPr>
          <w:p>
            <w:pPr>
              <w:spacing w:after="0"/>
              <w:jc w:val="center"/>
            </w:pPr>
            <w:r>
              <w:rPr>
                <w:rFonts w:ascii="Arial" w:cs="Arial" w:eastAsia="Arial" w:hAnsi="Arial"/>
                <w:sz w:val="14"/>
                <w:szCs w:val="14"/>
              </w:rPr>
              <w:t xml:space="preserve"> </w:t>
            </w:r>
          </w:p>
        </w:tc>
        <w:tc>
          <w:tcPr>
            <w:tcW w:type="dxa" w:w="677"/>
            <w:tcBorders>
              <w:top w:val="single" w:color="808080" w:sz="6"/>
              <w:left w:val="single" w:color="808080" w:sz="6"/>
              <w:bottom w:val="single" w:color="808080" w:sz="6"/>
              <w:right w:val="single" w:color="808080" w:sz="6"/>
            </w:tcBorders>
            <w:tcMar>
              <w:top w:type="dxa" w:w="60"/>
              <w:left w:type="dxa" w:w="20"/>
              <w:bottom w:type="dxa" w:w="60"/>
              <w:right w:type="dxa" w:w="20"/>
            </w:tcMar>
          </w:tcPr>
          <w:p>
            <w:pPr>
              <w:spacing w:after="0"/>
              <w:jc w:val="center"/>
            </w:pPr>
            <w:r>
              <w:rPr>
                <w:rFonts w:ascii="Arial" w:cs="Arial" w:eastAsia="Arial" w:hAnsi="Arial"/>
                <w:sz w:val="14"/>
                <w:szCs w:val="14"/>
              </w:rPr>
              <w:t xml:space="preserve"> </w:t>
            </w:r>
          </w:p>
        </w:tc>
        <w:tc>
          <w:tcPr>
            <w:tcW w:type="dxa" w:w="677"/>
            <w:tcBorders>
              <w:top w:val="single" w:color="808080" w:sz="6"/>
              <w:left w:val="single" w:color="808080" w:sz="6"/>
              <w:bottom w:val="single" w:color="808080" w:sz="6"/>
              <w:right w:val="single" w:color="808080" w:sz="6"/>
            </w:tcBorders>
            <w:shd w:fill="1F3864" w:val="clear"/>
            <w:tcMar>
              <w:top w:type="dxa" w:w="60"/>
              <w:left w:type="dxa" w:w="20"/>
              <w:bottom w:type="dxa" w:w="60"/>
              <w:right w:type="dxa" w:w="20"/>
            </w:tcMar>
          </w:tcPr>
          <w:p>
            <w:pPr>
              <w:spacing w:after="0"/>
              <w:jc w:val="center"/>
            </w:pPr>
            <w:r>
              <w:rPr>
                <w:rFonts w:ascii="Arial" w:cs="Arial" w:eastAsia="Arial" w:hAnsi="Arial"/>
                <w:sz w:val="14"/>
                <w:szCs w:val="14"/>
              </w:rPr>
              <w:t xml:space="preserve"> </w:t>
            </w:r>
          </w:p>
        </w:tc>
        <w:tc>
          <w:tcPr>
            <w:tcW w:type="dxa" w:w="677"/>
            <w:tcBorders>
              <w:top w:val="single" w:color="808080" w:sz="6"/>
              <w:left w:val="single" w:color="808080" w:sz="6"/>
              <w:bottom w:val="single" w:color="808080" w:sz="6"/>
              <w:right w:val="single" w:color="808080" w:sz="6"/>
            </w:tcBorders>
            <w:tcMar>
              <w:top w:type="dxa" w:w="60"/>
              <w:left w:type="dxa" w:w="20"/>
              <w:bottom w:type="dxa" w:w="60"/>
              <w:right w:type="dxa" w:w="20"/>
            </w:tcMar>
          </w:tcPr>
          <w:p>
            <w:pPr>
              <w:spacing w:after="0"/>
              <w:jc w:val="center"/>
            </w:pPr>
            <w:r>
              <w:rPr>
                <w:rFonts w:ascii="Arial" w:cs="Arial" w:eastAsia="Arial" w:hAnsi="Arial"/>
                <w:sz w:val="14"/>
                <w:szCs w:val="14"/>
              </w:rPr>
              <w:t xml:space="preserve"> </w:t>
            </w:r>
          </w:p>
        </w:tc>
        <w:tc>
          <w:tcPr>
            <w:tcW w:type="dxa" w:w="677"/>
            <w:tcBorders>
              <w:top w:val="single" w:color="808080" w:sz="6"/>
              <w:left w:val="single" w:color="808080" w:sz="6"/>
              <w:bottom w:val="single" w:color="808080" w:sz="6"/>
              <w:right w:val="single" w:color="808080" w:sz="6"/>
            </w:tcBorders>
            <w:tcMar>
              <w:top w:type="dxa" w:w="60"/>
              <w:left w:type="dxa" w:w="20"/>
              <w:bottom w:type="dxa" w:w="60"/>
              <w:right w:type="dxa" w:w="20"/>
            </w:tcMar>
          </w:tcPr>
          <w:p>
            <w:pPr>
              <w:spacing w:after="0"/>
              <w:jc w:val="center"/>
            </w:pPr>
            <w:r>
              <w:rPr>
                <w:rFonts w:ascii="Arial" w:cs="Arial" w:eastAsia="Arial" w:hAnsi="Arial"/>
                <w:sz w:val="14"/>
                <w:szCs w:val="14"/>
              </w:rPr>
              <w:t xml:space="preserve"> </w:t>
            </w:r>
          </w:p>
        </w:tc>
      </w:tr>
      <w:tr>
        <w:trPr>
          <w:cantSplit/>
        </w:trPr>
        <w:tc>
          <w:tcPr>
            <w:tcW w:type="dxa" w:w="300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0" w:line="260"/>
              <w:jc w:val="left"/>
            </w:pPr>
            <w:r>
              <w:rPr>
                <w:rFonts w:ascii="Arial" w:cs="Arial" w:eastAsia="Arial" w:hAnsi="Arial"/>
                <w:sz w:val="18"/>
                <w:szCs w:val="18"/>
              </w:rPr>
              <w:t xml:space="preserve">F7 — Implementación del sistema</w:t>
            </w:r>
          </w:p>
        </w:tc>
        <w:tc>
          <w:tcPr>
            <w:tcW w:type="dxa" w:w="677"/>
            <w:tcBorders>
              <w:top w:val="single" w:color="808080" w:sz="6"/>
              <w:left w:val="single" w:color="808080" w:sz="6"/>
              <w:bottom w:val="single" w:color="808080" w:sz="6"/>
              <w:right w:val="single" w:color="808080" w:sz="6"/>
            </w:tcBorders>
            <w:tcMar>
              <w:top w:type="dxa" w:w="60"/>
              <w:left w:type="dxa" w:w="20"/>
              <w:bottom w:type="dxa" w:w="60"/>
              <w:right w:type="dxa" w:w="20"/>
            </w:tcMar>
          </w:tcPr>
          <w:p>
            <w:pPr>
              <w:spacing w:after="0"/>
              <w:jc w:val="center"/>
            </w:pPr>
            <w:r>
              <w:rPr>
                <w:rFonts w:ascii="Arial" w:cs="Arial" w:eastAsia="Arial" w:hAnsi="Arial"/>
                <w:sz w:val="14"/>
                <w:szCs w:val="14"/>
              </w:rPr>
              <w:t xml:space="preserve"> </w:t>
            </w:r>
          </w:p>
        </w:tc>
        <w:tc>
          <w:tcPr>
            <w:tcW w:type="dxa" w:w="677"/>
            <w:tcBorders>
              <w:top w:val="single" w:color="808080" w:sz="6"/>
              <w:left w:val="single" w:color="808080" w:sz="6"/>
              <w:bottom w:val="single" w:color="808080" w:sz="6"/>
              <w:right w:val="single" w:color="808080" w:sz="6"/>
            </w:tcBorders>
            <w:tcMar>
              <w:top w:type="dxa" w:w="60"/>
              <w:left w:type="dxa" w:w="20"/>
              <w:bottom w:type="dxa" w:w="60"/>
              <w:right w:type="dxa" w:w="20"/>
            </w:tcMar>
          </w:tcPr>
          <w:p>
            <w:pPr>
              <w:spacing w:after="0"/>
              <w:jc w:val="center"/>
            </w:pPr>
            <w:r>
              <w:rPr>
                <w:rFonts w:ascii="Arial" w:cs="Arial" w:eastAsia="Arial" w:hAnsi="Arial"/>
                <w:sz w:val="14"/>
                <w:szCs w:val="14"/>
              </w:rPr>
              <w:t xml:space="preserve"> </w:t>
            </w:r>
          </w:p>
        </w:tc>
        <w:tc>
          <w:tcPr>
            <w:tcW w:type="dxa" w:w="677"/>
            <w:tcBorders>
              <w:top w:val="single" w:color="808080" w:sz="6"/>
              <w:left w:val="single" w:color="808080" w:sz="6"/>
              <w:bottom w:val="single" w:color="808080" w:sz="6"/>
              <w:right w:val="single" w:color="808080" w:sz="6"/>
            </w:tcBorders>
            <w:tcMar>
              <w:top w:type="dxa" w:w="60"/>
              <w:left w:type="dxa" w:w="20"/>
              <w:bottom w:type="dxa" w:w="60"/>
              <w:right w:type="dxa" w:w="20"/>
            </w:tcMar>
          </w:tcPr>
          <w:p>
            <w:pPr>
              <w:spacing w:after="0"/>
              <w:jc w:val="center"/>
            </w:pPr>
            <w:r>
              <w:rPr>
                <w:rFonts w:ascii="Arial" w:cs="Arial" w:eastAsia="Arial" w:hAnsi="Arial"/>
                <w:sz w:val="14"/>
                <w:szCs w:val="14"/>
              </w:rPr>
              <w:t xml:space="preserve"> </w:t>
            </w:r>
          </w:p>
        </w:tc>
        <w:tc>
          <w:tcPr>
            <w:tcW w:type="dxa" w:w="677"/>
            <w:tcBorders>
              <w:top w:val="single" w:color="808080" w:sz="6"/>
              <w:left w:val="single" w:color="808080" w:sz="6"/>
              <w:bottom w:val="single" w:color="808080" w:sz="6"/>
              <w:right w:val="single" w:color="808080" w:sz="6"/>
            </w:tcBorders>
            <w:tcMar>
              <w:top w:type="dxa" w:w="60"/>
              <w:left w:type="dxa" w:w="20"/>
              <w:bottom w:type="dxa" w:w="60"/>
              <w:right w:type="dxa" w:w="20"/>
            </w:tcMar>
          </w:tcPr>
          <w:p>
            <w:pPr>
              <w:spacing w:after="0"/>
              <w:jc w:val="center"/>
            </w:pPr>
            <w:r>
              <w:rPr>
                <w:rFonts w:ascii="Arial" w:cs="Arial" w:eastAsia="Arial" w:hAnsi="Arial"/>
                <w:sz w:val="14"/>
                <w:szCs w:val="14"/>
              </w:rPr>
              <w:t xml:space="preserve"> </w:t>
            </w:r>
          </w:p>
        </w:tc>
        <w:tc>
          <w:tcPr>
            <w:tcW w:type="dxa" w:w="677"/>
            <w:tcBorders>
              <w:top w:val="single" w:color="808080" w:sz="6"/>
              <w:left w:val="single" w:color="808080" w:sz="6"/>
              <w:bottom w:val="single" w:color="808080" w:sz="6"/>
              <w:right w:val="single" w:color="808080" w:sz="6"/>
            </w:tcBorders>
            <w:tcMar>
              <w:top w:type="dxa" w:w="60"/>
              <w:left w:type="dxa" w:w="20"/>
              <w:bottom w:type="dxa" w:w="60"/>
              <w:right w:type="dxa" w:w="20"/>
            </w:tcMar>
          </w:tcPr>
          <w:p>
            <w:pPr>
              <w:spacing w:after="0"/>
              <w:jc w:val="center"/>
            </w:pPr>
            <w:r>
              <w:rPr>
                <w:rFonts w:ascii="Arial" w:cs="Arial" w:eastAsia="Arial" w:hAnsi="Arial"/>
                <w:sz w:val="14"/>
                <w:szCs w:val="14"/>
              </w:rPr>
              <w:t xml:space="preserve"> </w:t>
            </w:r>
          </w:p>
        </w:tc>
        <w:tc>
          <w:tcPr>
            <w:tcW w:type="dxa" w:w="677"/>
            <w:tcBorders>
              <w:top w:val="single" w:color="808080" w:sz="6"/>
              <w:left w:val="single" w:color="808080" w:sz="6"/>
              <w:bottom w:val="single" w:color="808080" w:sz="6"/>
              <w:right w:val="single" w:color="808080" w:sz="6"/>
            </w:tcBorders>
            <w:tcMar>
              <w:top w:type="dxa" w:w="60"/>
              <w:left w:type="dxa" w:w="20"/>
              <w:bottom w:type="dxa" w:w="60"/>
              <w:right w:type="dxa" w:w="20"/>
            </w:tcMar>
          </w:tcPr>
          <w:p>
            <w:pPr>
              <w:spacing w:after="0"/>
              <w:jc w:val="center"/>
            </w:pPr>
            <w:r>
              <w:rPr>
                <w:rFonts w:ascii="Arial" w:cs="Arial" w:eastAsia="Arial" w:hAnsi="Arial"/>
                <w:sz w:val="14"/>
                <w:szCs w:val="14"/>
              </w:rPr>
              <w:t xml:space="preserve"> </w:t>
            </w:r>
          </w:p>
        </w:tc>
        <w:tc>
          <w:tcPr>
            <w:tcW w:type="dxa" w:w="677"/>
            <w:tcBorders>
              <w:top w:val="single" w:color="808080" w:sz="6"/>
              <w:left w:val="single" w:color="808080" w:sz="6"/>
              <w:bottom w:val="single" w:color="808080" w:sz="6"/>
              <w:right w:val="single" w:color="808080" w:sz="6"/>
            </w:tcBorders>
            <w:tcMar>
              <w:top w:type="dxa" w:w="60"/>
              <w:left w:type="dxa" w:w="20"/>
              <w:bottom w:type="dxa" w:w="60"/>
              <w:right w:type="dxa" w:w="20"/>
            </w:tcMar>
          </w:tcPr>
          <w:p>
            <w:pPr>
              <w:spacing w:after="0"/>
              <w:jc w:val="center"/>
            </w:pPr>
            <w:r>
              <w:rPr>
                <w:rFonts w:ascii="Arial" w:cs="Arial" w:eastAsia="Arial" w:hAnsi="Arial"/>
                <w:sz w:val="14"/>
                <w:szCs w:val="14"/>
              </w:rPr>
              <w:t xml:space="preserve"> </w:t>
            </w:r>
          </w:p>
        </w:tc>
        <w:tc>
          <w:tcPr>
            <w:tcW w:type="dxa" w:w="677"/>
            <w:tcBorders>
              <w:top w:val="single" w:color="808080" w:sz="6"/>
              <w:left w:val="single" w:color="808080" w:sz="6"/>
              <w:bottom w:val="single" w:color="808080" w:sz="6"/>
              <w:right w:val="single" w:color="808080" w:sz="6"/>
            </w:tcBorders>
            <w:shd w:fill="1F3864" w:val="clear"/>
            <w:tcMar>
              <w:top w:type="dxa" w:w="60"/>
              <w:left w:type="dxa" w:w="20"/>
              <w:bottom w:type="dxa" w:w="60"/>
              <w:right w:type="dxa" w:w="20"/>
            </w:tcMar>
          </w:tcPr>
          <w:p>
            <w:pPr>
              <w:spacing w:after="0"/>
              <w:jc w:val="center"/>
            </w:pPr>
            <w:r>
              <w:rPr>
                <w:rFonts w:ascii="Arial" w:cs="Arial" w:eastAsia="Arial" w:hAnsi="Arial"/>
                <w:sz w:val="14"/>
                <w:szCs w:val="14"/>
              </w:rPr>
              <w:t xml:space="preserve"> </w:t>
            </w:r>
          </w:p>
        </w:tc>
        <w:tc>
          <w:tcPr>
            <w:tcW w:type="dxa" w:w="677"/>
            <w:tcBorders>
              <w:top w:val="single" w:color="808080" w:sz="6"/>
              <w:left w:val="single" w:color="808080" w:sz="6"/>
              <w:bottom w:val="single" w:color="808080" w:sz="6"/>
              <w:right w:val="single" w:color="808080" w:sz="6"/>
            </w:tcBorders>
            <w:tcMar>
              <w:top w:type="dxa" w:w="60"/>
              <w:left w:type="dxa" w:w="20"/>
              <w:bottom w:type="dxa" w:w="60"/>
              <w:right w:type="dxa" w:w="20"/>
            </w:tcMar>
          </w:tcPr>
          <w:p>
            <w:pPr>
              <w:spacing w:after="0"/>
              <w:jc w:val="center"/>
            </w:pPr>
            <w:r>
              <w:rPr>
                <w:rFonts w:ascii="Arial" w:cs="Arial" w:eastAsia="Arial" w:hAnsi="Arial"/>
                <w:sz w:val="14"/>
                <w:szCs w:val="14"/>
              </w:rPr>
              <w:t xml:space="preserve"> </w:t>
            </w:r>
          </w:p>
        </w:tc>
      </w:tr>
      <w:tr>
        <w:trPr>
          <w:cantSplit/>
        </w:trPr>
        <w:tc>
          <w:tcPr>
            <w:tcW w:type="dxa" w:w="300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0" w:line="260"/>
              <w:jc w:val="left"/>
            </w:pPr>
            <w:r>
              <w:rPr>
                <w:rFonts w:ascii="Arial" w:cs="Arial" w:eastAsia="Arial" w:hAnsi="Arial"/>
                <w:sz w:val="18"/>
                <w:szCs w:val="18"/>
              </w:rPr>
              <w:t xml:space="preserve">F8 — Despliegue y revisión integral</w:t>
            </w:r>
          </w:p>
        </w:tc>
        <w:tc>
          <w:tcPr>
            <w:tcW w:type="dxa" w:w="677"/>
            <w:tcBorders>
              <w:top w:val="single" w:color="808080" w:sz="6"/>
              <w:left w:val="single" w:color="808080" w:sz="6"/>
              <w:bottom w:val="single" w:color="808080" w:sz="6"/>
              <w:right w:val="single" w:color="808080" w:sz="6"/>
            </w:tcBorders>
            <w:tcMar>
              <w:top w:type="dxa" w:w="60"/>
              <w:left w:type="dxa" w:w="20"/>
              <w:bottom w:type="dxa" w:w="60"/>
              <w:right w:type="dxa" w:w="20"/>
            </w:tcMar>
          </w:tcPr>
          <w:p>
            <w:pPr>
              <w:spacing w:after="0"/>
              <w:jc w:val="center"/>
            </w:pPr>
            <w:r>
              <w:rPr>
                <w:rFonts w:ascii="Arial" w:cs="Arial" w:eastAsia="Arial" w:hAnsi="Arial"/>
                <w:sz w:val="14"/>
                <w:szCs w:val="14"/>
              </w:rPr>
              <w:t xml:space="preserve"> </w:t>
            </w:r>
          </w:p>
        </w:tc>
        <w:tc>
          <w:tcPr>
            <w:tcW w:type="dxa" w:w="677"/>
            <w:tcBorders>
              <w:top w:val="single" w:color="808080" w:sz="6"/>
              <w:left w:val="single" w:color="808080" w:sz="6"/>
              <w:bottom w:val="single" w:color="808080" w:sz="6"/>
              <w:right w:val="single" w:color="808080" w:sz="6"/>
            </w:tcBorders>
            <w:tcMar>
              <w:top w:type="dxa" w:w="60"/>
              <w:left w:type="dxa" w:w="20"/>
              <w:bottom w:type="dxa" w:w="60"/>
              <w:right w:type="dxa" w:w="20"/>
            </w:tcMar>
          </w:tcPr>
          <w:p>
            <w:pPr>
              <w:spacing w:after="0"/>
              <w:jc w:val="center"/>
            </w:pPr>
            <w:r>
              <w:rPr>
                <w:rFonts w:ascii="Arial" w:cs="Arial" w:eastAsia="Arial" w:hAnsi="Arial"/>
                <w:sz w:val="14"/>
                <w:szCs w:val="14"/>
              </w:rPr>
              <w:t xml:space="preserve"> </w:t>
            </w:r>
          </w:p>
        </w:tc>
        <w:tc>
          <w:tcPr>
            <w:tcW w:type="dxa" w:w="677"/>
            <w:tcBorders>
              <w:top w:val="single" w:color="808080" w:sz="6"/>
              <w:left w:val="single" w:color="808080" w:sz="6"/>
              <w:bottom w:val="single" w:color="808080" w:sz="6"/>
              <w:right w:val="single" w:color="808080" w:sz="6"/>
            </w:tcBorders>
            <w:tcMar>
              <w:top w:type="dxa" w:w="60"/>
              <w:left w:type="dxa" w:w="20"/>
              <w:bottom w:type="dxa" w:w="60"/>
              <w:right w:type="dxa" w:w="20"/>
            </w:tcMar>
          </w:tcPr>
          <w:p>
            <w:pPr>
              <w:spacing w:after="0"/>
              <w:jc w:val="center"/>
            </w:pPr>
            <w:r>
              <w:rPr>
                <w:rFonts w:ascii="Arial" w:cs="Arial" w:eastAsia="Arial" w:hAnsi="Arial"/>
                <w:sz w:val="14"/>
                <w:szCs w:val="14"/>
              </w:rPr>
              <w:t xml:space="preserve"> </w:t>
            </w:r>
          </w:p>
        </w:tc>
        <w:tc>
          <w:tcPr>
            <w:tcW w:type="dxa" w:w="677"/>
            <w:tcBorders>
              <w:top w:val="single" w:color="808080" w:sz="6"/>
              <w:left w:val="single" w:color="808080" w:sz="6"/>
              <w:bottom w:val="single" w:color="808080" w:sz="6"/>
              <w:right w:val="single" w:color="808080" w:sz="6"/>
            </w:tcBorders>
            <w:tcMar>
              <w:top w:type="dxa" w:w="60"/>
              <w:left w:type="dxa" w:w="20"/>
              <w:bottom w:type="dxa" w:w="60"/>
              <w:right w:type="dxa" w:w="20"/>
            </w:tcMar>
          </w:tcPr>
          <w:p>
            <w:pPr>
              <w:spacing w:after="0"/>
              <w:jc w:val="center"/>
            </w:pPr>
            <w:r>
              <w:rPr>
                <w:rFonts w:ascii="Arial" w:cs="Arial" w:eastAsia="Arial" w:hAnsi="Arial"/>
                <w:sz w:val="14"/>
                <w:szCs w:val="14"/>
              </w:rPr>
              <w:t xml:space="preserve"> </w:t>
            </w:r>
          </w:p>
        </w:tc>
        <w:tc>
          <w:tcPr>
            <w:tcW w:type="dxa" w:w="677"/>
            <w:tcBorders>
              <w:top w:val="single" w:color="808080" w:sz="6"/>
              <w:left w:val="single" w:color="808080" w:sz="6"/>
              <w:bottom w:val="single" w:color="808080" w:sz="6"/>
              <w:right w:val="single" w:color="808080" w:sz="6"/>
            </w:tcBorders>
            <w:tcMar>
              <w:top w:type="dxa" w:w="60"/>
              <w:left w:type="dxa" w:w="20"/>
              <w:bottom w:type="dxa" w:w="60"/>
              <w:right w:type="dxa" w:w="20"/>
            </w:tcMar>
          </w:tcPr>
          <w:p>
            <w:pPr>
              <w:spacing w:after="0"/>
              <w:jc w:val="center"/>
            </w:pPr>
            <w:r>
              <w:rPr>
                <w:rFonts w:ascii="Arial" w:cs="Arial" w:eastAsia="Arial" w:hAnsi="Arial"/>
                <w:sz w:val="14"/>
                <w:szCs w:val="14"/>
              </w:rPr>
              <w:t xml:space="preserve"> </w:t>
            </w:r>
          </w:p>
        </w:tc>
        <w:tc>
          <w:tcPr>
            <w:tcW w:type="dxa" w:w="677"/>
            <w:tcBorders>
              <w:top w:val="single" w:color="808080" w:sz="6"/>
              <w:left w:val="single" w:color="808080" w:sz="6"/>
              <w:bottom w:val="single" w:color="808080" w:sz="6"/>
              <w:right w:val="single" w:color="808080" w:sz="6"/>
            </w:tcBorders>
            <w:tcMar>
              <w:top w:type="dxa" w:w="60"/>
              <w:left w:type="dxa" w:w="20"/>
              <w:bottom w:type="dxa" w:w="60"/>
              <w:right w:type="dxa" w:w="20"/>
            </w:tcMar>
          </w:tcPr>
          <w:p>
            <w:pPr>
              <w:spacing w:after="0"/>
              <w:jc w:val="center"/>
            </w:pPr>
            <w:r>
              <w:rPr>
                <w:rFonts w:ascii="Arial" w:cs="Arial" w:eastAsia="Arial" w:hAnsi="Arial"/>
                <w:sz w:val="14"/>
                <w:szCs w:val="14"/>
              </w:rPr>
              <w:t xml:space="preserve"> </w:t>
            </w:r>
          </w:p>
        </w:tc>
        <w:tc>
          <w:tcPr>
            <w:tcW w:type="dxa" w:w="677"/>
            <w:tcBorders>
              <w:top w:val="single" w:color="808080" w:sz="6"/>
              <w:left w:val="single" w:color="808080" w:sz="6"/>
              <w:bottom w:val="single" w:color="808080" w:sz="6"/>
              <w:right w:val="single" w:color="808080" w:sz="6"/>
            </w:tcBorders>
            <w:tcMar>
              <w:top w:type="dxa" w:w="60"/>
              <w:left w:type="dxa" w:w="20"/>
              <w:bottom w:type="dxa" w:w="60"/>
              <w:right w:type="dxa" w:w="20"/>
            </w:tcMar>
          </w:tcPr>
          <w:p>
            <w:pPr>
              <w:spacing w:after="0"/>
              <w:jc w:val="center"/>
            </w:pPr>
            <w:r>
              <w:rPr>
                <w:rFonts w:ascii="Arial" w:cs="Arial" w:eastAsia="Arial" w:hAnsi="Arial"/>
                <w:sz w:val="14"/>
                <w:szCs w:val="14"/>
              </w:rPr>
              <w:t xml:space="preserve"> </w:t>
            </w:r>
          </w:p>
        </w:tc>
        <w:tc>
          <w:tcPr>
            <w:tcW w:type="dxa" w:w="677"/>
            <w:tcBorders>
              <w:top w:val="single" w:color="808080" w:sz="6"/>
              <w:left w:val="single" w:color="808080" w:sz="6"/>
              <w:bottom w:val="single" w:color="808080" w:sz="6"/>
              <w:right w:val="single" w:color="808080" w:sz="6"/>
            </w:tcBorders>
            <w:tcMar>
              <w:top w:type="dxa" w:w="60"/>
              <w:left w:type="dxa" w:w="20"/>
              <w:bottom w:type="dxa" w:w="60"/>
              <w:right w:type="dxa" w:w="20"/>
            </w:tcMar>
          </w:tcPr>
          <w:p>
            <w:pPr>
              <w:spacing w:after="0"/>
              <w:jc w:val="center"/>
            </w:pPr>
            <w:r>
              <w:rPr>
                <w:rFonts w:ascii="Arial" w:cs="Arial" w:eastAsia="Arial" w:hAnsi="Arial"/>
                <w:sz w:val="14"/>
                <w:szCs w:val="14"/>
              </w:rPr>
              <w:t xml:space="preserve"> </w:t>
            </w:r>
          </w:p>
        </w:tc>
        <w:tc>
          <w:tcPr>
            <w:tcW w:type="dxa" w:w="677"/>
            <w:tcBorders>
              <w:top w:val="single" w:color="808080" w:sz="6"/>
              <w:left w:val="single" w:color="808080" w:sz="6"/>
              <w:bottom w:val="single" w:color="808080" w:sz="6"/>
              <w:right w:val="single" w:color="808080" w:sz="6"/>
            </w:tcBorders>
            <w:shd w:fill="1F3864" w:val="clear"/>
            <w:tcMar>
              <w:top w:type="dxa" w:w="60"/>
              <w:left w:type="dxa" w:w="20"/>
              <w:bottom w:type="dxa" w:w="60"/>
              <w:right w:type="dxa" w:w="20"/>
            </w:tcMar>
          </w:tcPr>
          <w:p>
            <w:pPr>
              <w:spacing w:after="0"/>
              <w:jc w:val="center"/>
            </w:pPr>
            <w:r>
              <w:rPr>
                <w:rFonts w:ascii="Arial" w:cs="Arial" w:eastAsia="Arial" w:hAnsi="Arial"/>
                <w:sz w:val="14"/>
                <w:szCs w:val="14"/>
              </w:rPr>
              <w:t xml:space="preserve"> </w:t>
            </w:r>
          </w:p>
        </w:tc>
      </w:tr>
    </w:tbl>
    <w:p>
      <w:pPr>
        <w:spacing w:after="240" w:before="120"/>
        <w:jc w:val="center"/>
      </w:pPr>
      <w:r>
        <w:rPr>
          <w:rFonts w:ascii="Arial" w:cs="Arial" w:eastAsia="Arial" w:hAnsi="Arial"/>
          <w:i/>
          <w:iCs/>
          <w:color w:val="555555"/>
          <w:sz w:val="20"/>
          <w:szCs w:val="20"/>
        </w:rPr>
        <w:t xml:space="preserve">Figura 2.1 — Diagrama de Gantt del proyecto.</w:t>
      </w:r>
    </w:p>
    <w:p>
      <w:pPr>
        <w:pStyle w:val="Heading3"/>
        <w:spacing w:after="140" w:before="240"/>
      </w:pPr>
      <w:r>
        <w:rPr>
          <w:rFonts w:ascii="Arial" w:cs="Arial" w:eastAsia="Arial" w:hAnsi="Arial"/>
          <w:b/>
          <w:bCs/>
          <w:color w:val="000000"/>
          <w:sz w:val="24"/>
          <w:szCs w:val="24"/>
        </w:rPr>
        <w:t xml:space="preserve">2.2.3 Detalle de actividades</w:t>
      </w:r>
    </w:p>
    <w:p>
      <w:pPr>
        <w:spacing w:after="120" w:line="360"/>
        <w:jc w:val="both"/>
      </w:pPr>
      <w:r>
        <w:rPr>
          <w:rFonts w:ascii="Arial" w:cs="Arial" w:eastAsia="Arial" w:hAnsi="Arial"/>
          <w:b w:val="false"/>
          <w:bCs w:val="false"/>
          <w:i w:val="false"/>
          <w:iCs w:val="false"/>
          <w:sz w:val="22"/>
          <w:szCs w:val="22"/>
        </w:rPr>
        <w:t xml:space="preserve">El detalle completo de las actividades agrupadas por fase, con sus respectivos responsables y fechas de inicio y finalización, se presenta en la siguiente tabla.</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600"/>
        <w:gridCol w:w="500"/>
        <w:gridCol w:w="2600"/>
        <w:gridCol w:w="2100"/>
        <w:gridCol w:w="1350"/>
        <w:gridCol w:w="1350"/>
      </w:tblGrid>
      <w:tr>
        <w:trPr>
          <w:tblHeader/>
        </w:trPr>
        <w:tc>
          <w:tcPr>
            <w:tcW w:type="dxa" w:w="600"/>
            <w:tcBorders>
              <w:top w:val="single" w:color="808080" w:sz="6"/>
              <w:left w:val="single" w:color="808080" w:sz="6"/>
              <w:bottom w:val="single" w:color="808080" w:sz="6"/>
              <w:right w:val="single" w:color="808080" w:sz="6"/>
            </w:tcBorders>
            <w:shd w:fill="000000" w:val="clear"/>
            <w:tcMar>
              <w:top w:type="dxa" w:w="80"/>
              <w:left w:type="dxa" w:w="120"/>
              <w:bottom w:type="dxa" w:w="80"/>
              <w:right w:type="dxa" w:w="120"/>
            </w:tcMar>
          </w:tcPr>
          <w:p>
            <w:pPr>
              <w:spacing w:after="0" w:line="280"/>
              <w:jc w:val="left"/>
            </w:pPr>
            <w:r>
              <w:rPr>
                <w:rFonts w:ascii="Arial" w:cs="Arial" w:eastAsia="Arial" w:hAnsi="Arial"/>
                <w:b/>
                <w:bCs/>
                <w:color w:val="FFFFFF"/>
                <w:sz w:val="20"/>
                <w:szCs w:val="20"/>
              </w:rPr>
              <w:t xml:space="preserve">Fase</w:t>
            </w:r>
          </w:p>
        </w:tc>
        <w:tc>
          <w:tcPr>
            <w:tcW w:type="dxa" w:w="500"/>
            <w:tcBorders>
              <w:top w:val="single" w:color="808080" w:sz="6"/>
              <w:left w:val="single" w:color="808080" w:sz="6"/>
              <w:bottom w:val="single" w:color="808080" w:sz="6"/>
              <w:right w:val="single" w:color="808080" w:sz="6"/>
            </w:tcBorders>
            <w:shd w:fill="000000" w:val="clear"/>
            <w:tcMar>
              <w:top w:type="dxa" w:w="80"/>
              <w:left w:type="dxa" w:w="120"/>
              <w:bottom w:type="dxa" w:w="80"/>
              <w:right w:type="dxa" w:w="120"/>
            </w:tcMar>
          </w:tcPr>
          <w:p>
            <w:pPr>
              <w:spacing w:after="0" w:line="280"/>
              <w:jc w:val="left"/>
            </w:pPr>
            <w:r>
              <w:rPr>
                <w:rFonts w:ascii="Arial" w:cs="Arial" w:eastAsia="Arial" w:hAnsi="Arial"/>
                <w:b/>
                <w:bCs/>
                <w:color w:val="FFFFFF"/>
                <w:sz w:val="20"/>
                <w:szCs w:val="20"/>
              </w:rPr>
              <w:t xml:space="preserve">ID</w:t>
            </w:r>
          </w:p>
        </w:tc>
        <w:tc>
          <w:tcPr>
            <w:tcW w:type="dxa" w:w="2600"/>
            <w:tcBorders>
              <w:top w:val="single" w:color="808080" w:sz="6"/>
              <w:left w:val="single" w:color="808080" w:sz="6"/>
              <w:bottom w:val="single" w:color="808080" w:sz="6"/>
              <w:right w:val="single" w:color="808080" w:sz="6"/>
            </w:tcBorders>
            <w:shd w:fill="000000" w:val="clear"/>
            <w:tcMar>
              <w:top w:type="dxa" w:w="80"/>
              <w:left w:type="dxa" w:w="120"/>
              <w:bottom w:type="dxa" w:w="80"/>
              <w:right w:type="dxa" w:w="120"/>
            </w:tcMar>
          </w:tcPr>
          <w:p>
            <w:pPr>
              <w:spacing w:after="0" w:line="280"/>
              <w:jc w:val="left"/>
            </w:pPr>
            <w:r>
              <w:rPr>
                <w:rFonts w:ascii="Arial" w:cs="Arial" w:eastAsia="Arial" w:hAnsi="Arial"/>
                <w:b/>
                <w:bCs/>
                <w:color w:val="FFFFFF"/>
                <w:sz w:val="20"/>
                <w:szCs w:val="20"/>
              </w:rPr>
              <w:t xml:space="preserve">Tarea</w:t>
            </w:r>
          </w:p>
        </w:tc>
        <w:tc>
          <w:tcPr>
            <w:tcW w:type="dxa" w:w="2100"/>
            <w:tcBorders>
              <w:top w:val="single" w:color="808080" w:sz="6"/>
              <w:left w:val="single" w:color="808080" w:sz="6"/>
              <w:bottom w:val="single" w:color="808080" w:sz="6"/>
              <w:right w:val="single" w:color="808080" w:sz="6"/>
            </w:tcBorders>
            <w:shd w:fill="000000" w:val="clear"/>
            <w:tcMar>
              <w:top w:type="dxa" w:w="80"/>
              <w:left w:type="dxa" w:w="120"/>
              <w:bottom w:type="dxa" w:w="80"/>
              <w:right w:type="dxa" w:w="120"/>
            </w:tcMar>
          </w:tcPr>
          <w:p>
            <w:pPr>
              <w:spacing w:after="0" w:line="280"/>
              <w:jc w:val="left"/>
            </w:pPr>
            <w:r>
              <w:rPr>
                <w:rFonts w:ascii="Arial" w:cs="Arial" w:eastAsia="Arial" w:hAnsi="Arial"/>
                <w:b/>
                <w:bCs/>
                <w:color w:val="FFFFFF"/>
                <w:sz w:val="20"/>
                <w:szCs w:val="20"/>
              </w:rPr>
              <w:t xml:space="preserve">Responsable</w:t>
            </w:r>
          </w:p>
        </w:tc>
        <w:tc>
          <w:tcPr>
            <w:tcW w:type="dxa" w:w="1350"/>
            <w:tcBorders>
              <w:top w:val="single" w:color="808080" w:sz="6"/>
              <w:left w:val="single" w:color="808080" w:sz="6"/>
              <w:bottom w:val="single" w:color="808080" w:sz="6"/>
              <w:right w:val="single" w:color="808080" w:sz="6"/>
            </w:tcBorders>
            <w:shd w:fill="000000" w:val="clear"/>
            <w:tcMar>
              <w:top w:type="dxa" w:w="80"/>
              <w:left w:type="dxa" w:w="120"/>
              <w:bottom w:type="dxa" w:w="80"/>
              <w:right w:type="dxa" w:w="120"/>
            </w:tcMar>
          </w:tcPr>
          <w:p>
            <w:pPr>
              <w:spacing w:after="0" w:line="280"/>
              <w:jc w:val="left"/>
            </w:pPr>
            <w:r>
              <w:rPr>
                <w:rFonts w:ascii="Arial" w:cs="Arial" w:eastAsia="Arial" w:hAnsi="Arial"/>
                <w:b/>
                <w:bCs/>
                <w:color w:val="FFFFFF"/>
                <w:sz w:val="20"/>
                <w:szCs w:val="20"/>
              </w:rPr>
              <w:t xml:space="preserve">Inicio</w:t>
            </w:r>
          </w:p>
        </w:tc>
        <w:tc>
          <w:tcPr>
            <w:tcW w:type="dxa" w:w="1350"/>
            <w:tcBorders>
              <w:top w:val="single" w:color="808080" w:sz="6"/>
              <w:left w:val="single" w:color="808080" w:sz="6"/>
              <w:bottom w:val="single" w:color="808080" w:sz="6"/>
              <w:right w:val="single" w:color="808080" w:sz="6"/>
            </w:tcBorders>
            <w:shd w:fill="000000" w:val="clear"/>
            <w:tcMar>
              <w:top w:type="dxa" w:w="80"/>
              <w:left w:type="dxa" w:w="120"/>
              <w:bottom w:type="dxa" w:w="80"/>
              <w:right w:type="dxa" w:w="120"/>
            </w:tcMar>
          </w:tcPr>
          <w:p>
            <w:pPr>
              <w:spacing w:after="0" w:line="280"/>
              <w:jc w:val="left"/>
            </w:pPr>
            <w:r>
              <w:rPr>
                <w:rFonts w:ascii="Arial" w:cs="Arial" w:eastAsia="Arial" w:hAnsi="Arial"/>
                <w:b/>
                <w:bCs/>
                <w:color w:val="FFFFFF"/>
                <w:sz w:val="20"/>
                <w:szCs w:val="20"/>
              </w:rPr>
              <w:t xml:space="preserve">Fin</w:t>
            </w:r>
          </w:p>
        </w:tc>
      </w:tr>
      <w:tr>
        <w:trPr>
          <w:cantSplit/>
        </w:trPr>
        <w:tc>
          <w:tcPr>
            <w:tcW w:type="dxa" w:w="6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F1</w:t>
            </w:r>
          </w:p>
        </w:tc>
        <w:tc>
          <w:tcPr>
            <w:tcW w:type="dxa" w:w="5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1</w:t>
            </w:r>
          </w:p>
        </w:tc>
        <w:tc>
          <w:tcPr>
            <w:tcW w:type="dxa" w:w="26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FODA grupal</w:t>
            </w:r>
          </w:p>
        </w:tc>
        <w:tc>
          <w:tcPr>
            <w:tcW w:type="dxa" w:w="21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Allasia, Petri, Emanuelli</w:t>
            </w:r>
          </w:p>
        </w:tc>
        <w:tc>
          <w:tcPr>
            <w:tcW w:type="dxa" w:w="135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01/06/2023</w:t>
            </w:r>
          </w:p>
        </w:tc>
        <w:tc>
          <w:tcPr>
            <w:tcW w:type="dxa" w:w="135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30/06/2023</w:t>
            </w:r>
          </w:p>
        </w:tc>
      </w:tr>
      <w:tr>
        <w:trPr>
          <w:cantSplit/>
        </w:trPr>
        <w:tc>
          <w:tcPr>
            <w:tcW w:type="dxa" w:w="6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F1</w:t>
            </w:r>
          </w:p>
        </w:tc>
        <w:tc>
          <w:tcPr>
            <w:tcW w:type="dxa" w:w="5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2</w:t>
            </w:r>
          </w:p>
        </w:tc>
        <w:tc>
          <w:tcPr>
            <w:tcW w:type="dxa" w:w="26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Postulación de empresas</w:t>
            </w:r>
          </w:p>
        </w:tc>
        <w:tc>
          <w:tcPr>
            <w:tcW w:type="dxa" w:w="21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Allasia, Petri, Emanuelli</w:t>
            </w:r>
          </w:p>
        </w:tc>
        <w:tc>
          <w:tcPr>
            <w:tcW w:type="dxa" w:w="135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16/06/2023</w:t>
            </w:r>
          </w:p>
        </w:tc>
        <w:tc>
          <w:tcPr>
            <w:tcW w:type="dxa" w:w="135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30/06/2023</w:t>
            </w:r>
          </w:p>
        </w:tc>
      </w:tr>
      <w:tr>
        <w:trPr>
          <w:cantSplit/>
        </w:trPr>
        <w:tc>
          <w:tcPr>
            <w:tcW w:type="dxa" w:w="6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F1</w:t>
            </w:r>
          </w:p>
        </w:tc>
        <w:tc>
          <w:tcPr>
            <w:tcW w:type="dxa" w:w="5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3</w:t>
            </w:r>
          </w:p>
        </w:tc>
        <w:tc>
          <w:tcPr>
            <w:tcW w:type="dxa" w:w="26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Ponderación de empresas</w:t>
            </w:r>
          </w:p>
        </w:tc>
        <w:tc>
          <w:tcPr>
            <w:tcW w:type="dxa" w:w="21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Allasia, Petri, Emanuelli</w:t>
            </w:r>
          </w:p>
        </w:tc>
        <w:tc>
          <w:tcPr>
            <w:tcW w:type="dxa" w:w="135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16/06/2023</w:t>
            </w:r>
          </w:p>
        </w:tc>
        <w:tc>
          <w:tcPr>
            <w:tcW w:type="dxa" w:w="135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30/06/2023</w:t>
            </w:r>
          </w:p>
        </w:tc>
      </w:tr>
      <w:tr>
        <w:trPr>
          <w:cantSplit/>
        </w:trPr>
        <w:tc>
          <w:tcPr>
            <w:tcW w:type="dxa" w:w="6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F1</w:t>
            </w:r>
          </w:p>
        </w:tc>
        <w:tc>
          <w:tcPr>
            <w:tcW w:type="dxa" w:w="5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4</w:t>
            </w:r>
          </w:p>
        </w:tc>
        <w:tc>
          <w:tcPr>
            <w:tcW w:type="dxa" w:w="26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Elección de la empresa</w:t>
            </w:r>
          </w:p>
        </w:tc>
        <w:tc>
          <w:tcPr>
            <w:tcW w:type="dxa" w:w="21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Allasia, Petri, Emanuelli</w:t>
            </w:r>
          </w:p>
        </w:tc>
        <w:tc>
          <w:tcPr>
            <w:tcW w:type="dxa" w:w="135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10/08/2023</w:t>
            </w:r>
          </w:p>
        </w:tc>
        <w:tc>
          <w:tcPr>
            <w:tcW w:type="dxa" w:w="135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22/08/2023</w:t>
            </w:r>
          </w:p>
        </w:tc>
      </w:tr>
      <w:tr>
        <w:trPr>
          <w:cantSplit/>
        </w:trPr>
        <w:tc>
          <w:tcPr>
            <w:tcW w:type="dxa" w:w="6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F2</w:t>
            </w:r>
          </w:p>
        </w:tc>
        <w:tc>
          <w:tcPr>
            <w:tcW w:type="dxa" w:w="5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5</w:t>
            </w:r>
          </w:p>
        </w:tc>
        <w:tc>
          <w:tcPr>
            <w:tcW w:type="dxa" w:w="26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Marco metodológico</w:t>
            </w:r>
          </w:p>
        </w:tc>
        <w:tc>
          <w:tcPr>
            <w:tcW w:type="dxa" w:w="21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Emanuelli</w:t>
            </w:r>
          </w:p>
        </w:tc>
        <w:tc>
          <w:tcPr>
            <w:tcW w:type="dxa" w:w="135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29/08/2023</w:t>
            </w:r>
          </w:p>
        </w:tc>
        <w:tc>
          <w:tcPr>
            <w:tcW w:type="dxa" w:w="135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31/10/2023</w:t>
            </w:r>
          </w:p>
        </w:tc>
      </w:tr>
      <w:tr>
        <w:trPr>
          <w:cantSplit/>
        </w:trPr>
        <w:tc>
          <w:tcPr>
            <w:tcW w:type="dxa" w:w="6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F2</w:t>
            </w:r>
          </w:p>
        </w:tc>
        <w:tc>
          <w:tcPr>
            <w:tcW w:type="dxa" w:w="5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6</w:t>
            </w:r>
          </w:p>
        </w:tc>
        <w:tc>
          <w:tcPr>
            <w:tcW w:type="dxa" w:w="26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Planeamiento del proyecto</w:t>
            </w:r>
          </w:p>
        </w:tc>
        <w:tc>
          <w:tcPr>
            <w:tcW w:type="dxa" w:w="21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Allasia, Petri, Emanuelli</w:t>
            </w:r>
          </w:p>
        </w:tc>
        <w:tc>
          <w:tcPr>
            <w:tcW w:type="dxa" w:w="135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29/08/2023</w:t>
            </w:r>
          </w:p>
        </w:tc>
        <w:tc>
          <w:tcPr>
            <w:tcW w:type="dxa" w:w="135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31/10/2023</w:t>
            </w:r>
          </w:p>
        </w:tc>
      </w:tr>
      <w:tr>
        <w:trPr>
          <w:cantSplit/>
        </w:trPr>
        <w:tc>
          <w:tcPr>
            <w:tcW w:type="dxa" w:w="6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F2</w:t>
            </w:r>
          </w:p>
        </w:tc>
        <w:tc>
          <w:tcPr>
            <w:tcW w:type="dxa" w:w="5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7</w:t>
            </w:r>
          </w:p>
        </w:tc>
        <w:tc>
          <w:tcPr>
            <w:tcW w:type="dxa" w:w="26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Planificación</w:t>
            </w:r>
          </w:p>
        </w:tc>
        <w:tc>
          <w:tcPr>
            <w:tcW w:type="dxa" w:w="21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Allasia</w:t>
            </w:r>
          </w:p>
        </w:tc>
        <w:tc>
          <w:tcPr>
            <w:tcW w:type="dxa" w:w="135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29/08/2023</w:t>
            </w:r>
          </w:p>
        </w:tc>
        <w:tc>
          <w:tcPr>
            <w:tcW w:type="dxa" w:w="135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31/10/2023</w:t>
            </w:r>
          </w:p>
        </w:tc>
      </w:tr>
      <w:tr>
        <w:trPr>
          <w:cantSplit/>
        </w:trPr>
        <w:tc>
          <w:tcPr>
            <w:tcW w:type="dxa" w:w="6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F2</w:t>
            </w:r>
          </w:p>
        </w:tc>
        <w:tc>
          <w:tcPr>
            <w:tcW w:type="dxa" w:w="5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8</w:t>
            </w:r>
          </w:p>
        </w:tc>
        <w:tc>
          <w:tcPr>
            <w:tcW w:type="dxa" w:w="26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Carta de presentación a la empresa</w:t>
            </w:r>
          </w:p>
        </w:tc>
        <w:tc>
          <w:tcPr>
            <w:tcW w:type="dxa" w:w="21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Allasia, Petri, Emanuelli</w:t>
            </w:r>
          </w:p>
        </w:tc>
        <w:tc>
          <w:tcPr>
            <w:tcW w:type="dxa" w:w="135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29/08/2023</w:t>
            </w:r>
          </w:p>
        </w:tc>
        <w:tc>
          <w:tcPr>
            <w:tcW w:type="dxa" w:w="135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31/10/2023</w:t>
            </w:r>
          </w:p>
        </w:tc>
      </w:tr>
      <w:tr>
        <w:trPr>
          <w:cantSplit/>
        </w:trPr>
        <w:tc>
          <w:tcPr>
            <w:tcW w:type="dxa" w:w="6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F2</w:t>
            </w:r>
          </w:p>
        </w:tc>
        <w:tc>
          <w:tcPr>
            <w:tcW w:type="dxa" w:w="5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9</w:t>
            </w:r>
          </w:p>
        </w:tc>
        <w:tc>
          <w:tcPr>
            <w:tcW w:type="dxa" w:w="26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Formulario de entrevista</w:t>
            </w:r>
          </w:p>
        </w:tc>
        <w:tc>
          <w:tcPr>
            <w:tcW w:type="dxa" w:w="21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Allasia</w:t>
            </w:r>
          </w:p>
        </w:tc>
        <w:tc>
          <w:tcPr>
            <w:tcW w:type="dxa" w:w="135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29/08/2023</w:t>
            </w:r>
          </w:p>
        </w:tc>
        <w:tc>
          <w:tcPr>
            <w:tcW w:type="dxa" w:w="135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07/09/2023</w:t>
            </w:r>
          </w:p>
        </w:tc>
      </w:tr>
      <w:tr>
        <w:trPr>
          <w:cantSplit/>
        </w:trPr>
        <w:tc>
          <w:tcPr>
            <w:tcW w:type="dxa" w:w="6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F3</w:t>
            </w:r>
          </w:p>
        </w:tc>
        <w:tc>
          <w:tcPr>
            <w:tcW w:type="dxa" w:w="5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10</w:t>
            </w:r>
          </w:p>
        </w:tc>
        <w:tc>
          <w:tcPr>
            <w:tcW w:type="dxa" w:w="26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Investigación y relevamiento</w:t>
            </w:r>
          </w:p>
        </w:tc>
        <w:tc>
          <w:tcPr>
            <w:tcW w:type="dxa" w:w="21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Petri, Emanuelli, Allasia</w:t>
            </w:r>
          </w:p>
        </w:tc>
        <w:tc>
          <w:tcPr>
            <w:tcW w:type="dxa" w:w="135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07/09/2023</w:t>
            </w:r>
          </w:p>
        </w:tc>
        <w:tc>
          <w:tcPr>
            <w:tcW w:type="dxa" w:w="135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19/09/2023</w:t>
            </w:r>
          </w:p>
        </w:tc>
      </w:tr>
      <w:tr>
        <w:trPr>
          <w:cantSplit/>
        </w:trPr>
        <w:tc>
          <w:tcPr>
            <w:tcW w:type="dxa" w:w="6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F3</w:t>
            </w:r>
          </w:p>
        </w:tc>
        <w:tc>
          <w:tcPr>
            <w:tcW w:type="dxa" w:w="5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11</w:t>
            </w:r>
          </w:p>
        </w:tc>
        <w:tc>
          <w:tcPr>
            <w:tcW w:type="dxa" w:w="26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Entrevista N° 1</w:t>
            </w:r>
          </w:p>
        </w:tc>
        <w:tc>
          <w:tcPr>
            <w:tcW w:type="dxa" w:w="21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Petri</w:t>
            </w:r>
          </w:p>
        </w:tc>
        <w:tc>
          <w:tcPr>
            <w:tcW w:type="dxa" w:w="135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07/09/2023</w:t>
            </w:r>
          </w:p>
        </w:tc>
        <w:tc>
          <w:tcPr>
            <w:tcW w:type="dxa" w:w="135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07/09/2023</w:t>
            </w:r>
          </w:p>
        </w:tc>
      </w:tr>
      <w:tr>
        <w:trPr>
          <w:cantSplit/>
        </w:trPr>
        <w:tc>
          <w:tcPr>
            <w:tcW w:type="dxa" w:w="6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F3</w:t>
            </w:r>
          </w:p>
        </w:tc>
        <w:tc>
          <w:tcPr>
            <w:tcW w:type="dxa" w:w="5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12</w:t>
            </w:r>
          </w:p>
        </w:tc>
        <w:tc>
          <w:tcPr>
            <w:tcW w:type="dxa" w:w="26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Entrevistas con otras áreas</w:t>
            </w:r>
          </w:p>
        </w:tc>
        <w:tc>
          <w:tcPr>
            <w:tcW w:type="dxa" w:w="21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Petri, Emanuelli, Allasia</w:t>
            </w:r>
          </w:p>
        </w:tc>
        <w:tc>
          <w:tcPr>
            <w:tcW w:type="dxa" w:w="135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12/09/2023</w:t>
            </w:r>
          </w:p>
        </w:tc>
        <w:tc>
          <w:tcPr>
            <w:tcW w:type="dxa" w:w="135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19/09/2023</w:t>
            </w:r>
          </w:p>
        </w:tc>
      </w:tr>
      <w:tr>
        <w:trPr>
          <w:cantSplit/>
        </w:trPr>
        <w:tc>
          <w:tcPr>
            <w:tcW w:type="dxa" w:w="6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F4</w:t>
            </w:r>
          </w:p>
        </w:tc>
        <w:tc>
          <w:tcPr>
            <w:tcW w:type="dxa" w:w="5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13</w:t>
            </w:r>
          </w:p>
        </w:tc>
        <w:tc>
          <w:tcPr>
            <w:tcW w:type="dxa" w:w="26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Completar mandato; corregir marco metodológico y flujograma; agregar diagnóstico</w:t>
            </w:r>
          </w:p>
        </w:tc>
        <w:tc>
          <w:tcPr>
            <w:tcW w:type="dxa" w:w="21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Petri, Emanuelli, Allasia</w:t>
            </w:r>
          </w:p>
        </w:tc>
        <w:tc>
          <w:tcPr>
            <w:tcW w:type="dxa" w:w="135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22/09/2023</w:t>
            </w:r>
          </w:p>
        </w:tc>
        <w:tc>
          <w:tcPr>
            <w:tcW w:type="dxa" w:w="135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19/10/2023</w:t>
            </w:r>
          </w:p>
        </w:tc>
      </w:tr>
      <w:tr>
        <w:trPr>
          <w:cantSplit/>
        </w:trPr>
        <w:tc>
          <w:tcPr>
            <w:tcW w:type="dxa" w:w="6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F5</w:t>
            </w:r>
          </w:p>
        </w:tc>
        <w:tc>
          <w:tcPr>
            <w:tcW w:type="dxa" w:w="5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14</w:t>
            </w:r>
          </w:p>
        </w:tc>
        <w:tc>
          <w:tcPr>
            <w:tcW w:type="dxa" w:w="26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Agregar modelación e iniciar los casos de uso</w:t>
            </w:r>
          </w:p>
        </w:tc>
        <w:tc>
          <w:tcPr>
            <w:tcW w:type="dxa" w:w="21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Emanuelli</w:t>
            </w:r>
          </w:p>
        </w:tc>
        <w:tc>
          <w:tcPr>
            <w:tcW w:type="dxa" w:w="135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24/10/2023</w:t>
            </w:r>
          </w:p>
        </w:tc>
        <w:tc>
          <w:tcPr>
            <w:tcW w:type="dxa" w:w="135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25/10/2023</w:t>
            </w:r>
          </w:p>
        </w:tc>
      </w:tr>
      <w:tr>
        <w:trPr>
          <w:cantSplit/>
        </w:trPr>
        <w:tc>
          <w:tcPr>
            <w:tcW w:type="dxa" w:w="6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F5</w:t>
            </w:r>
          </w:p>
        </w:tc>
        <w:tc>
          <w:tcPr>
            <w:tcW w:type="dxa" w:w="5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15</w:t>
            </w:r>
          </w:p>
        </w:tc>
        <w:tc>
          <w:tcPr>
            <w:tcW w:type="dxa" w:w="26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Agregar diagrama de clases y diagrama de despliegue</w:t>
            </w:r>
          </w:p>
        </w:tc>
        <w:tc>
          <w:tcPr>
            <w:tcW w:type="dxa" w:w="21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Petri</w:t>
            </w:r>
          </w:p>
        </w:tc>
        <w:tc>
          <w:tcPr>
            <w:tcW w:type="dxa" w:w="135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25/10/2023</w:t>
            </w:r>
          </w:p>
        </w:tc>
        <w:tc>
          <w:tcPr>
            <w:tcW w:type="dxa" w:w="135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27/10/2023</w:t>
            </w:r>
          </w:p>
        </w:tc>
      </w:tr>
      <w:tr>
        <w:trPr>
          <w:cantSplit/>
        </w:trPr>
        <w:tc>
          <w:tcPr>
            <w:tcW w:type="dxa" w:w="6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F5</w:t>
            </w:r>
          </w:p>
        </w:tc>
        <w:tc>
          <w:tcPr>
            <w:tcW w:type="dxa" w:w="5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16</w:t>
            </w:r>
          </w:p>
        </w:tc>
        <w:tc>
          <w:tcPr>
            <w:tcW w:type="dxa" w:w="26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Agregar modelado de datos y diccionario de datos</w:t>
            </w:r>
          </w:p>
        </w:tc>
        <w:tc>
          <w:tcPr>
            <w:tcW w:type="dxa" w:w="21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Petri, Emanuelli, Allasia</w:t>
            </w:r>
          </w:p>
        </w:tc>
        <w:tc>
          <w:tcPr>
            <w:tcW w:type="dxa" w:w="135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25/04/2024</w:t>
            </w:r>
          </w:p>
        </w:tc>
        <w:tc>
          <w:tcPr>
            <w:tcW w:type="dxa" w:w="135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26/06/2024</w:t>
            </w:r>
          </w:p>
        </w:tc>
      </w:tr>
      <w:tr>
        <w:trPr>
          <w:cantSplit/>
        </w:trPr>
        <w:tc>
          <w:tcPr>
            <w:tcW w:type="dxa" w:w="6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F5</w:t>
            </w:r>
          </w:p>
        </w:tc>
        <w:tc>
          <w:tcPr>
            <w:tcW w:type="dxa" w:w="5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17</w:t>
            </w:r>
          </w:p>
        </w:tc>
        <w:tc>
          <w:tcPr>
            <w:tcW w:type="dxa" w:w="26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Modificación de la planificación del proyecto</w:t>
            </w:r>
          </w:p>
        </w:tc>
        <w:tc>
          <w:tcPr>
            <w:tcW w:type="dxa" w:w="21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Allasia, Emanuelli</w:t>
            </w:r>
          </w:p>
        </w:tc>
        <w:tc>
          <w:tcPr>
            <w:tcW w:type="dxa" w:w="135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26/06/2024</w:t>
            </w:r>
          </w:p>
        </w:tc>
        <w:tc>
          <w:tcPr>
            <w:tcW w:type="dxa" w:w="135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26/06/2024</w:t>
            </w:r>
          </w:p>
        </w:tc>
      </w:tr>
      <w:tr>
        <w:trPr>
          <w:cantSplit/>
        </w:trPr>
        <w:tc>
          <w:tcPr>
            <w:tcW w:type="dxa" w:w="6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F6</w:t>
            </w:r>
          </w:p>
        </w:tc>
        <w:tc>
          <w:tcPr>
            <w:tcW w:type="dxa" w:w="5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18</w:t>
            </w:r>
          </w:p>
        </w:tc>
        <w:tc>
          <w:tcPr>
            <w:tcW w:type="dxa" w:w="26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Confirmación del stack tecnológico (React / Next.js) y capacitación interna</w:t>
            </w:r>
          </w:p>
        </w:tc>
        <w:tc>
          <w:tcPr>
            <w:tcW w:type="dxa" w:w="21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Emanuelli</w:t>
            </w:r>
          </w:p>
        </w:tc>
        <w:tc>
          <w:tcPr>
            <w:tcW w:type="dxa" w:w="135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31/03/2026</w:t>
            </w:r>
          </w:p>
        </w:tc>
        <w:tc>
          <w:tcPr>
            <w:tcW w:type="dxa" w:w="135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11/04/2026</w:t>
            </w:r>
          </w:p>
        </w:tc>
      </w:tr>
      <w:tr>
        <w:trPr>
          <w:cantSplit/>
        </w:trPr>
        <w:tc>
          <w:tcPr>
            <w:tcW w:type="dxa" w:w="6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F6</w:t>
            </w:r>
          </w:p>
        </w:tc>
        <w:tc>
          <w:tcPr>
            <w:tcW w:type="dxa" w:w="5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19</w:t>
            </w:r>
          </w:p>
        </w:tc>
        <w:tc>
          <w:tcPr>
            <w:tcW w:type="dxa" w:w="26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Modificación del diseño</w:t>
            </w:r>
          </w:p>
        </w:tc>
        <w:tc>
          <w:tcPr>
            <w:tcW w:type="dxa" w:w="21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Petri, Allasia</w:t>
            </w:r>
          </w:p>
        </w:tc>
        <w:tc>
          <w:tcPr>
            <w:tcW w:type="dxa" w:w="135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11/04/2026</w:t>
            </w:r>
          </w:p>
        </w:tc>
        <w:tc>
          <w:tcPr>
            <w:tcW w:type="dxa" w:w="135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22/04/2026</w:t>
            </w:r>
          </w:p>
        </w:tc>
      </w:tr>
      <w:tr>
        <w:trPr>
          <w:cantSplit/>
        </w:trPr>
        <w:tc>
          <w:tcPr>
            <w:tcW w:type="dxa" w:w="6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F6</w:t>
            </w:r>
          </w:p>
        </w:tc>
        <w:tc>
          <w:tcPr>
            <w:tcW w:type="dxa" w:w="5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20</w:t>
            </w:r>
          </w:p>
        </w:tc>
        <w:tc>
          <w:tcPr>
            <w:tcW w:type="dxa" w:w="26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Estudio de factibilidad</w:t>
            </w:r>
          </w:p>
        </w:tc>
        <w:tc>
          <w:tcPr>
            <w:tcW w:type="dxa" w:w="21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Emanuelli</w:t>
            </w:r>
          </w:p>
        </w:tc>
        <w:tc>
          <w:tcPr>
            <w:tcW w:type="dxa" w:w="135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22/04/2026</w:t>
            </w:r>
          </w:p>
        </w:tc>
        <w:tc>
          <w:tcPr>
            <w:tcW w:type="dxa" w:w="135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28/04/2026</w:t>
            </w:r>
          </w:p>
        </w:tc>
      </w:tr>
      <w:tr>
        <w:trPr>
          <w:cantSplit/>
        </w:trPr>
        <w:tc>
          <w:tcPr>
            <w:tcW w:type="dxa" w:w="6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F6</w:t>
            </w:r>
          </w:p>
        </w:tc>
        <w:tc>
          <w:tcPr>
            <w:tcW w:type="dxa" w:w="5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21</w:t>
            </w:r>
          </w:p>
        </w:tc>
        <w:tc>
          <w:tcPr>
            <w:tcW w:type="dxa" w:w="26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Incorporación de casos de uso al modelado</w:t>
            </w:r>
          </w:p>
        </w:tc>
        <w:tc>
          <w:tcPr>
            <w:tcW w:type="dxa" w:w="21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Petri, Emanuelli</w:t>
            </w:r>
          </w:p>
        </w:tc>
        <w:tc>
          <w:tcPr>
            <w:tcW w:type="dxa" w:w="135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28/04/2026</w:t>
            </w:r>
          </w:p>
        </w:tc>
        <w:tc>
          <w:tcPr>
            <w:tcW w:type="dxa" w:w="135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01/05/2026</w:t>
            </w:r>
          </w:p>
        </w:tc>
      </w:tr>
      <w:tr>
        <w:trPr>
          <w:cantSplit/>
        </w:trPr>
        <w:tc>
          <w:tcPr>
            <w:tcW w:type="dxa" w:w="6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F6</w:t>
            </w:r>
          </w:p>
        </w:tc>
        <w:tc>
          <w:tcPr>
            <w:tcW w:type="dxa" w:w="5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22</w:t>
            </w:r>
          </w:p>
        </w:tc>
        <w:tc>
          <w:tcPr>
            <w:tcW w:type="dxa" w:w="26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Continuación del modelado de datos</w:t>
            </w:r>
          </w:p>
        </w:tc>
        <w:tc>
          <w:tcPr>
            <w:tcW w:type="dxa" w:w="21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Allasia, Petri</w:t>
            </w:r>
          </w:p>
        </w:tc>
        <w:tc>
          <w:tcPr>
            <w:tcW w:type="dxa" w:w="135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01/05/2026</w:t>
            </w:r>
          </w:p>
        </w:tc>
        <w:tc>
          <w:tcPr>
            <w:tcW w:type="dxa" w:w="135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07/05/2026</w:t>
            </w:r>
          </w:p>
        </w:tc>
      </w:tr>
      <w:tr>
        <w:trPr>
          <w:cantSplit/>
        </w:trPr>
        <w:tc>
          <w:tcPr>
            <w:tcW w:type="dxa" w:w="6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F7</w:t>
            </w:r>
          </w:p>
        </w:tc>
        <w:tc>
          <w:tcPr>
            <w:tcW w:type="dxa" w:w="5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23</w:t>
            </w:r>
          </w:p>
        </w:tc>
        <w:tc>
          <w:tcPr>
            <w:tcW w:type="dxa" w:w="26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Inicio de la implementación del sistema (backend y frontend)</w:t>
            </w:r>
          </w:p>
        </w:tc>
        <w:tc>
          <w:tcPr>
            <w:tcW w:type="dxa" w:w="21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Petri</w:t>
            </w:r>
          </w:p>
        </w:tc>
        <w:tc>
          <w:tcPr>
            <w:tcW w:type="dxa" w:w="135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07/05/2026</w:t>
            </w:r>
          </w:p>
        </w:tc>
        <w:tc>
          <w:tcPr>
            <w:tcW w:type="dxa" w:w="135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12/05/2026</w:t>
            </w:r>
          </w:p>
        </w:tc>
      </w:tr>
      <w:tr>
        <w:trPr>
          <w:cantSplit/>
        </w:trPr>
        <w:tc>
          <w:tcPr>
            <w:tcW w:type="dxa" w:w="6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F7</w:t>
            </w:r>
          </w:p>
        </w:tc>
        <w:tc>
          <w:tcPr>
            <w:tcW w:type="dxa" w:w="5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24</w:t>
            </w:r>
          </w:p>
        </w:tc>
        <w:tc>
          <w:tcPr>
            <w:tcW w:type="dxa" w:w="26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Modificaciones sobre la implementación</w:t>
            </w:r>
          </w:p>
        </w:tc>
        <w:tc>
          <w:tcPr>
            <w:tcW w:type="dxa" w:w="21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Petri</w:t>
            </w:r>
          </w:p>
        </w:tc>
        <w:tc>
          <w:tcPr>
            <w:tcW w:type="dxa" w:w="135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12/05/2026</w:t>
            </w:r>
          </w:p>
        </w:tc>
        <w:tc>
          <w:tcPr>
            <w:tcW w:type="dxa" w:w="135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21/05/2026</w:t>
            </w:r>
          </w:p>
        </w:tc>
      </w:tr>
      <w:tr>
        <w:trPr>
          <w:cantSplit/>
        </w:trPr>
        <w:tc>
          <w:tcPr>
            <w:tcW w:type="dxa" w:w="6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F8</w:t>
            </w:r>
          </w:p>
        </w:tc>
        <w:tc>
          <w:tcPr>
            <w:tcW w:type="dxa" w:w="5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25</w:t>
            </w:r>
          </w:p>
        </w:tc>
        <w:tc>
          <w:tcPr>
            <w:tcW w:type="dxa" w:w="26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Simulacro de despliegue y ajustes al planeamiento</w:t>
            </w:r>
          </w:p>
        </w:tc>
        <w:tc>
          <w:tcPr>
            <w:tcW w:type="dxa" w:w="21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Petri, Emanuelli</w:t>
            </w:r>
          </w:p>
        </w:tc>
        <w:tc>
          <w:tcPr>
            <w:tcW w:type="dxa" w:w="135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21/05/2026</w:t>
            </w:r>
          </w:p>
        </w:tc>
        <w:tc>
          <w:tcPr>
            <w:tcW w:type="dxa" w:w="135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30/05/2026</w:t>
            </w:r>
          </w:p>
        </w:tc>
      </w:tr>
      <w:tr>
        <w:trPr>
          <w:cantSplit/>
        </w:trPr>
        <w:tc>
          <w:tcPr>
            <w:tcW w:type="dxa" w:w="6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F8</w:t>
            </w:r>
          </w:p>
        </w:tc>
        <w:tc>
          <w:tcPr>
            <w:tcW w:type="dxa" w:w="5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26</w:t>
            </w:r>
          </w:p>
        </w:tc>
        <w:tc>
          <w:tcPr>
            <w:tcW w:type="dxa" w:w="26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Revisión integral del proyecto</w:t>
            </w:r>
          </w:p>
        </w:tc>
        <w:tc>
          <w:tcPr>
            <w:tcW w:type="dxa" w:w="21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Petri, Emanuelli, Allasia</w:t>
            </w:r>
          </w:p>
        </w:tc>
        <w:tc>
          <w:tcPr>
            <w:tcW w:type="dxa" w:w="135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30/05/2026</w:t>
            </w:r>
          </w:p>
        </w:tc>
        <w:tc>
          <w:tcPr>
            <w:tcW w:type="dxa" w:w="135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30/05/2026</w:t>
            </w:r>
          </w:p>
        </w:tc>
      </w:tr>
    </w:tbl>
    <w:p>
      <w:pPr>
        <w:spacing w:after="240" w:before="120"/>
        <w:jc w:val="center"/>
      </w:pPr>
      <w:r>
        <w:rPr>
          <w:rFonts w:ascii="Arial" w:cs="Arial" w:eastAsia="Arial" w:hAnsi="Arial"/>
          <w:i/>
          <w:iCs/>
          <w:color w:val="555555"/>
          <w:sz w:val="20"/>
          <w:szCs w:val="20"/>
        </w:rPr>
        <w:t xml:space="preserve">Tabla 2.2 — Detalle de actividades por fase.</w:t>
      </w:r>
    </w:p>
    <w:p>
      <w:pPr>
        <w:pStyle w:val="Heading2"/>
        <w:spacing w:after="180" w:before="360"/>
      </w:pPr>
      <w:r>
        <w:rPr>
          <w:rFonts w:ascii="Arial" w:cs="Arial" w:eastAsia="Arial" w:hAnsi="Arial"/>
          <w:b/>
          <w:bCs/>
          <w:color w:val="000000"/>
          <w:sz w:val="28"/>
          <w:szCs w:val="28"/>
        </w:rPr>
        <w:t xml:space="preserve">2.3 Formulario de entrevista</w:t>
      </w:r>
    </w:p>
    <w:p>
      <w:pPr>
        <w:spacing w:after="120" w:line="360"/>
        <w:jc w:val="both"/>
      </w:pPr>
      <w:r>
        <w:rPr>
          <w:rFonts w:ascii="Arial" w:cs="Arial" w:eastAsia="Arial" w:hAnsi="Arial"/>
          <w:b w:val="false"/>
          <w:bCs w:val="false"/>
          <w:i w:val="false"/>
          <w:iCs w:val="false"/>
          <w:sz w:val="22"/>
          <w:szCs w:val="22"/>
        </w:rPr>
        <w:t xml:space="preserve">Con el fin de estandarizar el registro de la información recabada durante los relevamientos, se elaboró la siguiente planilla modelo. La misma será utilizada para todas las entrevistas previstas en el marco metodológico.</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3000"/>
        <w:gridCol w:w="6100"/>
      </w:tblGrid>
      <w:tr>
        <w:trPr>
          <w:cantSplit/>
        </w:trPr>
        <w:tc>
          <w:tcPr>
            <w:tcW w:type="dxa" w:w="3000"/>
            <w:tcBorders>
              <w:top w:val="single" w:color="808080" w:sz="6"/>
              <w:left w:val="single" w:color="808080" w:sz="6"/>
              <w:bottom w:val="single" w:color="808080" w:sz="6"/>
              <w:right w:val="single" w:color="808080" w:sz="6"/>
            </w:tcBorders>
            <w:shd w:fill="E8EEF5" w:val="clear"/>
            <w:tcMar>
              <w:top w:type="dxa" w:w="80"/>
              <w:left w:type="dxa" w:w="120"/>
              <w:bottom w:type="dxa" w:w="80"/>
              <w:right w:type="dxa" w:w="120"/>
            </w:tcMar>
          </w:tcPr>
          <w:p>
            <w:pPr>
              <w:spacing w:after="0" w:line="280"/>
              <w:jc w:val="left"/>
            </w:pPr>
            <w:r>
              <w:rPr>
                <w:rFonts w:ascii="Arial" w:cs="Arial" w:eastAsia="Arial" w:hAnsi="Arial"/>
                <w:b/>
                <w:bCs/>
                <w:sz w:val="20"/>
                <w:szCs w:val="20"/>
              </w:rPr>
              <w:t xml:space="preserve">Planilla para entrevista</w:t>
            </w:r>
          </w:p>
        </w:tc>
        <w:tc>
          <w:tcPr>
            <w:tcW w:type="dxa" w:w="61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bCs/>
                <w:sz w:val="20"/>
                <w:szCs w:val="20"/>
              </w:rPr>
              <w:t xml:space="preserve">Versión: 1.0</w:t>
            </w:r>
          </w:p>
        </w:tc>
      </w:tr>
      <w:tr>
        <w:trPr>
          <w:cantSplit/>
        </w:trPr>
        <w:tc>
          <w:tcPr>
            <w:tcW w:type="dxa" w:w="30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bCs/>
                <w:sz w:val="20"/>
                <w:szCs w:val="20"/>
              </w:rPr>
              <w:t xml:space="preserve">Fecha:</w:t>
            </w:r>
          </w:p>
        </w:tc>
        <w:tc>
          <w:tcPr>
            <w:tcW w:type="dxa" w:w="61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sz w:val="20"/>
                <w:szCs w:val="20"/>
              </w:rPr>
              <w:t xml:space="preserve"/>
            </w:r>
          </w:p>
        </w:tc>
      </w:tr>
      <w:tr>
        <w:trPr>
          <w:cantSplit/>
        </w:trPr>
        <w:tc>
          <w:tcPr>
            <w:tcW w:type="dxa" w:w="3000"/>
            <w:tcBorders>
              <w:top w:val="single" w:color="808080" w:sz="6"/>
              <w:left w:val="single" w:color="808080" w:sz="6"/>
              <w:bottom w:val="single" w:color="808080" w:sz="6"/>
              <w:right w:val="single" w:color="808080" w:sz="6"/>
            </w:tcBorders>
            <w:shd w:fill="E8EEF5" w:val="clear"/>
            <w:tcMar>
              <w:top w:type="dxa" w:w="80"/>
              <w:left w:type="dxa" w:w="120"/>
              <w:bottom w:type="dxa" w:w="80"/>
              <w:right w:type="dxa" w:w="120"/>
            </w:tcMar>
          </w:tcPr>
          <w:p>
            <w:pPr>
              <w:spacing w:after="0" w:line="280"/>
              <w:jc w:val="left"/>
            </w:pPr>
            <w:r>
              <w:rPr>
                <w:rFonts w:ascii="Arial" w:cs="Arial" w:eastAsia="Arial" w:hAnsi="Arial"/>
                <w:b/>
                <w:bCs/>
                <w:sz w:val="20"/>
                <w:szCs w:val="20"/>
              </w:rPr>
              <w:t xml:space="preserve">Organización</w:t>
            </w:r>
          </w:p>
        </w:tc>
        <w:tc>
          <w:tcPr>
            <w:tcW w:type="dxa" w:w="61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sz w:val="20"/>
                <w:szCs w:val="20"/>
              </w:rPr>
              <w:t xml:space="preserve"/>
            </w:r>
          </w:p>
        </w:tc>
      </w:tr>
      <w:tr>
        <w:trPr>
          <w:cantSplit/>
        </w:trPr>
        <w:tc>
          <w:tcPr>
            <w:tcW w:type="dxa" w:w="30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bCs/>
                <w:sz w:val="20"/>
                <w:szCs w:val="20"/>
              </w:rPr>
              <w:t xml:space="preserve">Razón social:</w:t>
            </w:r>
          </w:p>
        </w:tc>
        <w:tc>
          <w:tcPr>
            <w:tcW w:type="dxa" w:w="61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sz w:val="20"/>
                <w:szCs w:val="20"/>
              </w:rPr>
              <w:t xml:space="preserve"/>
            </w:r>
          </w:p>
        </w:tc>
      </w:tr>
      <w:tr>
        <w:trPr>
          <w:cantSplit/>
        </w:trPr>
        <w:tc>
          <w:tcPr>
            <w:tcW w:type="dxa" w:w="30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bCs/>
                <w:sz w:val="20"/>
                <w:szCs w:val="20"/>
              </w:rPr>
              <w:t xml:space="preserve">CUIL / CUIT:</w:t>
            </w:r>
          </w:p>
        </w:tc>
        <w:tc>
          <w:tcPr>
            <w:tcW w:type="dxa" w:w="61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sz w:val="20"/>
                <w:szCs w:val="20"/>
              </w:rPr>
              <w:t xml:space="preserve"/>
            </w:r>
          </w:p>
        </w:tc>
      </w:tr>
      <w:tr>
        <w:trPr>
          <w:cantSplit/>
        </w:trPr>
        <w:tc>
          <w:tcPr>
            <w:tcW w:type="dxa" w:w="30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bCs/>
                <w:sz w:val="20"/>
                <w:szCs w:val="20"/>
              </w:rPr>
              <w:t xml:space="preserve">Entrevistadores:</w:t>
            </w:r>
          </w:p>
        </w:tc>
        <w:tc>
          <w:tcPr>
            <w:tcW w:type="dxa" w:w="61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sz w:val="20"/>
                <w:szCs w:val="20"/>
              </w:rPr>
              <w:t xml:space="preserve"/>
            </w:r>
          </w:p>
        </w:tc>
      </w:tr>
      <w:tr>
        <w:trPr>
          <w:cantSplit/>
        </w:trPr>
        <w:tc>
          <w:tcPr>
            <w:tcW w:type="dxa" w:w="30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bCs/>
                <w:sz w:val="20"/>
                <w:szCs w:val="20"/>
              </w:rPr>
              <w:t xml:space="preserve">Registro:</w:t>
            </w:r>
          </w:p>
        </w:tc>
        <w:tc>
          <w:tcPr>
            <w:tcW w:type="dxa" w:w="61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sz w:val="20"/>
                <w:szCs w:val="20"/>
              </w:rPr>
              <w:t xml:space="preserve">Anotaciones    /    Grabación de voz    /    Videollamada</w:t>
            </w:r>
          </w:p>
        </w:tc>
      </w:tr>
      <w:tr>
        <w:trPr>
          <w:cantSplit/>
        </w:trPr>
        <w:tc>
          <w:tcPr>
            <w:tcW w:type="dxa" w:w="3000"/>
            <w:tcBorders>
              <w:top w:val="single" w:color="808080" w:sz="6"/>
              <w:left w:val="single" w:color="808080" w:sz="6"/>
              <w:bottom w:val="single" w:color="808080" w:sz="6"/>
              <w:right w:val="single" w:color="808080" w:sz="6"/>
            </w:tcBorders>
            <w:shd w:fill="E8EEF5" w:val="clear"/>
            <w:tcMar>
              <w:top w:type="dxa" w:w="80"/>
              <w:left w:type="dxa" w:w="120"/>
              <w:bottom w:type="dxa" w:w="80"/>
              <w:right w:type="dxa" w:w="120"/>
            </w:tcMar>
          </w:tcPr>
          <w:p>
            <w:pPr>
              <w:spacing w:after="0" w:line="280"/>
              <w:jc w:val="left"/>
            </w:pPr>
            <w:r>
              <w:rPr>
                <w:rFonts w:ascii="Arial" w:cs="Arial" w:eastAsia="Arial" w:hAnsi="Arial"/>
                <w:b/>
                <w:bCs/>
                <w:sz w:val="20"/>
                <w:szCs w:val="20"/>
              </w:rPr>
              <w:t xml:space="preserve">Entrevistado</w:t>
            </w:r>
          </w:p>
        </w:tc>
        <w:tc>
          <w:tcPr>
            <w:tcW w:type="dxa" w:w="61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sz w:val="20"/>
                <w:szCs w:val="20"/>
              </w:rPr>
              <w:t xml:space="preserve"/>
            </w:r>
          </w:p>
        </w:tc>
      </w:tr>
      <w:tr>
        <w:trPr>
          <w:cantSplit/>
        </w:trPr>
        <w:tc>
          <w:tcPr>
            <w:tcW w:type="dxa" w:w="30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bCs/>
                <w:sz w:val="20"/>
                <w:szCs w:val="20"/>
              </w:rPr>
              <w:t xml:space="preserve">Apellido y nombre:</w:t>
            </w:r>
          </w:p>
        </w:tc>
        <w:tc>
          <w:tcPr>
            <w:tcW w:type="dxa" w:w="61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sz w:val="20"/>
                <w:szCs w:val="20"/>
              </w:rPr>
              <w:t xml:space="preserve"/>
            </w:r>
          </w:p>
        </w:tc>
      </w:tr>
      <w:tr>
        <w:trPr>
          <w:cantSplit/>
        </w:trPr>
        <w:tc>
          <w:tcPr>
            <w:tcW w:type="dxa" w:w="30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bCs/>
                <w:sz w:val="20"/>
                <w:szCs w:val="20"/>
              </w:rPr>
              <w:t xml:space="preserve">Cargo:</w:t>
            </w:r>
          </w:p>
        </w:tc>
        <w:tc>
          <w:tcPr>
            <w:tcW w:type="dxa" w:w="61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sz w:val="20"/>
                <w:szCs w:val="20"/>
              </w:rPr>
              <w:t xml:space="preserve"/>
            </w:r>
          </w:p>
        </w:tc>
      </w:tr>
      <w:tr>
        <w:trPr>
          <w:cantSplit/>
        </w:trPr>
        <w:tc>
          <w:tcPr>
            <w:tcW w:type="dxa" w:w="30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bCs/>
                <w:sz w:val="20"/>
                <w:szCs w:val="20"/>
              </w:rPr>
              <w:t xml:space="preserve">Área:</w:t>
            </w:r>
          </w:p>
        </w:tc>
        <w:tc>
          <w:tcPr>
            <w:tcW w:type="dxa" w:w="61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sz w:val="20"/>
                <w:szCs w:val="20"/>
              </w:rPr>
              <w:t xml:space="preserve"/>
            </w:r>
          </w:p>
        </w:tc>
      </w:tr>
      <w:tr>
        <w:trPr>
          <w:cantSplit/>
        </w:trPr>
        <w:tc>
          <w:tcPr>
            <w:tcW w:type="dxa" w:w="30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bCs/>
                <w:sz w:val="20"/>
                <w:szCs w:val="20"/>
              </w:rPr>
              <w:t xml:space="preserve">Personas a cargo:</w:t>
            </w:r>
          </w:p>
        </w:tc>
        <w:tc>
          <w:tcPr>
            <w:tcW w:type="dxa" w:w="61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sz w:val="20"/>
                <w:szCs w:val="20"/>
              </w:rPr>
              <w:t xml:space="preserve"/>
            </w:r>
          </w:p>
        </w:tc>
      </w:tr>
      <w:tr>
        <w:trPr>
          <w:cantSplit/>
        </w:trPr>
        <w:tc>
          <w:tcPr>
            <w:tcW w:type="dxa" w:w="30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bCs/>
                <w:sz w:val="20"/>
                <w:szCs w:val="20"/>
              </w:rPr>
              <w:t xml:space="preserve">Objetivo de la entrevista:</w:t>
            </w:r>
          </w:p>
        </w:tc>
        <w:tc>
          <w:tcPr>
            <w:tcW w:type="dxa" w:w="61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sz w:val="20"/>
                <w:szCs w:val="20"/>
              </w:rPr>
              <w:t xml:space="preserve"/>
            </w:r>
          </w:p>
        </w:tc>
      </w:tr>
      <w:tr>
        <w:trPr>
          <w:cantSplit/>
        </w:trPr>
        <w:tc>
          <w:tcPr>
            <w:tcW w:type="dxa" w:w="30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bCs/>
                <w:sz w:val="20"/>
                <w:szCs w:val="20"/>
              </w:rPr>
              <w:t xml:space="preserve">Hora de inicio:</w:t>
            </w:r>
          </w:p>
        </w:tc>
        <w:tc>
          <w:tcPr>
            <w:tcW w:type="dxa" w:w="61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sz w:val="20"/>
                <w:szCs w:val="20"/>
              </w:rPr>
              <w:t xml:space="preserve">Hora de fin:</w:t>
            </w:r>
          </w:p>
        </w:tc>
      </w:tr>
      <w:tr>
        <w:trPr>
          <w:cantSplit/>
        </w:trPr>
        <w:tc>
          <w:tcPr>
            <w:tcW w:type="dxa" w:w="3000"/>
            <w:tcBorders>
              <w:top w:val="single" w:color="808080" w:sz="6"/>
              <w:left w:val="single" w:color="808080" w:sz="6"/>
              <w:bottom w:val="single" w:color="808080" w:sz="6"/>
              <w:right w:val="single" w:color="808080" w:sz="6"/>
            </w:tcBorders>
            <w:shd w:fill="E8EEF5" w:val="clear"/>
            <w:tcMar>
              <w:top w:type="dxa" w:w="80"/>
              <w:left w:type="dxa" w:w="120"/>
              <w:bottom w:type="dxa" w:w="80"/>
              <w:right w:type="dxa" w:w="120"/>
            </w:tcMar>
          </w:tcPr>
          <w:p>
            <w:pPr>
              <w:spacing w:after="0" w:line="280"/>
              <w:jc w:val="left"/>
            </w:pPr>
            <w:r>
              <w:rPr>
                <w:rFonts w:ascii="Arial" w:cs="Arial" w:eastAsia="Arial" w:hAnsi="Arial"/>
                <w:b/>
                <w:bCs/>
                <w:sz w:val="20"/>
                <w:szCs w:val="20"/>
              </w:rPr>
              <w:t xml:space="preserve">Preguntas</w:t>
            </w:r>
          </w:p>
        </w:tc>
        <w:tc>
          <w:tcPr>
            <w:tcW w:type="dxa" w:w="6100"/>
            <w:tcBorders>
              <w:top w:val="single" w:color="808080" w:sz="6"/>
              <w:left w:val="single" w:color="808080" w:sz="6"/>
              <w:bottom w:val="single" w:color="808080" w:sz="6"/>
              <w:right w:val="single" w:color="808080" w:sz="6"/>
            </w:tcBorders>
            <w:shd w:fill="E8EEF5" w:val="clear"/>
            <w:tcMar>
              <w:top w:type="dxa" w:w="80"/>
              <w:left w:type="dxa" w:w="120"/>
              <w:bottom w:type="dxa" w:w="80"/>
              <w:right w:type="dxa" w:w="120"/>
            </w:tcMar>
          </w:tcPr>
          <w:p>
            <w:pPr>
              <w:spacing w:after="0" w:line="280"/>
              <w:jc w:val="left"/>
            </w:pPr>
            <w:r>
              <w:rPr>
                <w:rFonts w:ascii="Arial" w:cs="Arial" w:eastAsia="Arial" w:hAnsi="Arial"/>
                <w:b/>
                <w:bCs/>
                <w:sz w:val="20"/>
                <w:szCs w:val="20"/>
              </w:rPr>
              <w:t xml:space="preserve">Respuestas</w:t>
            </w:r>
          </w:p>
        </w:tc>
      </w:tr>
      <w:tr>
        <w:trPr>
          <w:cantSplit/>
        </w:trPr>
        <w:tc>
          <w:tcPr>
            <w:tcW w:type="dxa" w:w="30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sz w:val="20"/>
                <w:szCs w:val="20"/>
              </w:rPr>
              <w:t xml:space="preserve"/>
            </w:r>
          </w:p>
        </w:tc>
        <w:tc>
          <w:tcPr>
            <w:tcW w:type="dxa" w:w="61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sz w:val="20"/>
                <w:szCs w:val="20"/>
              </w:rPr>
              <w:t xml:space="preserve"/>
            </w:r>
          </w:p>
        </w:tc>
      </w:tr>
      <w:tr>
        <w:trPr>
          <w:cantSplit/>
        </w:trPr>
        <w:tc>
          <w:tcPr>
            <w:tcW w:type="dxa" w:w="30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sz w:val="20"/>
                <w:szCs w:val="20"/>
              </w:rPr>
              <w:t xml:space="preserve"/>
            </w:r>
          </w:p>
        </w:tc>
        <w:tc>
          <w:tcPr>
            <w:tcW w:type="dxa" w:w="61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sz w:val="20"/>
                <w:szCs w:val="20"/>
              </w:rPr>
              <w:t xml:space="preserve"/>
            </w:r>
          </w:p>
        </w:tc>
      </w:tr>
      <w:tr>
        <w:trPr>
          <w:cantSplit/>
        </w:trPr>
        <w:tc>
          <w:tcPr>
            <w:tcW w:type="dxa" w:w="30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sz w:val="20"/>
                <w:szCs w:val="20"/>
              </w:rPr>
              <w:t xml:space="preserve"/>
            </w:r>
          </w:p>
        </w:tc>
        <w:tc>
          <w:tcPr>
            <w:tcW w:type="dxa" w:w="61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sz w:val="20"/>
                <w:szCs w:val="20"/>
              </w:rPr>
              <w:t xml:space="preserve"/>
            </w:r>
          </w:p>
        </w:tc>
      </w:tr>
      <w:tr>
        <w:trPr>
          <w:cantSplit/>
        </w:trPr>
        <w:tc>
          <w:tcPr>
            <w:tcW w:type="dxa" w:w="30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bCs/>
                <w:sz w:val="20"/>
                <w:szCs w:val="20"/>
              </w:rPr>
              <w:t xml:space="preserve">Observaciones:</w:t>
            </w:r>
          </w:p>
        </w:tc>
        <w:tc>
          <w:tcPr>
            <w:tcW w:type="dxa" w:w="61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sz w:val="20"/>
                <w:szCs w:val="20"/>
              </w:rPr>
              <w:t xml:space="preserve"/>
            </w:r>
          </w:p>
        </w:tc>
      </w:tr>
    </w:tbl>
    <w:p>
      <w:pPr>
        <w:spacing w:after="240" w:before="120"/>
        <w:jc w:val="center"/>
      </w:pPr>
      <w:r>
        <w:rPr>
          <w:rFonts w:ascii="Arial" w:cs="Arial" w:eastAsia="Arial" w:hAnsi="Arial"/>
          <w:i/>
          <w:iCs/>
          <w:color w:val="555555"/>
          <w:sz w:val="20"/>
          <w:szCs w:val="20"/>
        </w:rPr>
        <w:t xml:space="preserve">Tabla 2.3 — Modelo de planilla para entrevista.</w:t>
      </w:r>
    </w:p>
    <w:p>
      <w:pPr>
        <w:pStyle w:val="Heading2"/>
        <w:spacing w:after="180" w:before="360"/>
      </w:pPr>
      <w:r>
        <w:rPr>
          <w:rFonts w:ascii="Arial" w:cs="Arial" w:eastAsia="Arial" w:hAnsi="Arial"/>
          <w:b/>
          <w:bCs/>
          <w:color w:val="000000"/>
          <w:sz w:val="28"/>
          <w:szCs w:val="28"/>
        </w:rPr>
        <w:t xml:space="preserve">2.4 Calidad</w:t>
      </w:r>
    </w:p>
    <w:p>
      <w:pPr>
        <w:spacing w:after="120" w:line="360"/>
        <w:jc w:val="both"/>
      </w:pPr>
      <w:r>
        <w:rPr>
          <w:rFonts w:ascii="Arial" w:cs="Arial" w:eastAsia="Arial" w:hAnsi="Arial"/>
          <w:b w:val="false"/>
          <w:bCs w:val="false"/>
          <w:i w:val="false"/>
          <w:iCs w:val="false"/>
          <w:sz w:val="22"/>
          <w:szCs w:val="22"/>
        </w:rPr>
        <w:t xml:space="preserve">Cuando se habla de calidad en un proyecto, se hace referencia a la mejora continua de los procesos que lo componen. Estos procesos se rigen por una serie de principios fundamentales basados en criterios sólidos para determinar por dónde comenzar y cuál es la importancia relativa de cada uno a nivel organizacional. Tales criterios resultan esenciales para garantizar la calidad tanto del proyecto en sí como de la documentación asociada.</w:t>
      </w:r>
    </w:p>
    <w:p>
      <w:pPr>
        <w:spacing w:after="120" w:line="360"/>
        <w:jc w:val="both"/>
      </w:pPr>
      <w:r>
        <w:rPr>
          <w:rFonts w:ascii="Arial" w:cs="Arial" w:eastAsia="Arial" w:hAnsi="Arial"/>
          <w:b w:val="false"/>
          <w:bCs w:val="false"/>
          <w:i w:val="false"/>
          <w:iCs w:val="false"/>
          <w:sz w:val="22"/>
          <w:szCs w:val="22"/>
        </w:rPr>
        <w:t xml:space="preserve">Para alcanzar la calidad en un proyecto se dispone de diversas herramientas que facilitan la manipulación y presentación de la información, la cual se dirige a distintos usuarios con el objetivo de satisfacer sus necesidades. Entre las herramientas más relevantes se destacan:</w:t>
      </w:r>
    </w:p>
    <w:p>
      <w:pPr>
        <w:pStyle w:val="ListParagraph"/>
        <w:numPr>
          <w:ilvl w:val="0"/>
          <w:numId w:val="2"/>
        </w:numPr>
        <w:spacing w:after="80" w:line="320"/>
        <w:jc w:val="both"/>
      </w:pPr>
      <w:r>
        <w:rPr>
          <w:rFonts w:ascii="Arial" w:cs="Arial" w:eastAsia="Arial" w:hAnsi="Arial"/>
          <w:sz w:val="22"/>
          <w:szCs w:val="22"/>
        </w:rPr>
        <w:t xml:space="preserve">Diagrama de flujo: permite visualizar gráficamente la secuencia de pasos de un proceso. Facilita la identificación de posibles cuellos de botella y la optimización de los flujos de trabajo.</w:t>
      </w:r>
    </w:p>
    <w:p>
      <w:pPr>
        <w:pStyle w:val="ListParagraph"/>
        <w:numPr>
          <w:ilvl w:val="0"/>
          <w:numId w:val="2"/>
        </w:numPr>
        <w:spacing w:after="80" w:line="320"/>
        <w:jc w:val="both"/>
      </w:pPr>
      <w:r>
        <w:rPr>
          <w:rFonts w:ascii="Arial" w:cs="Arial" w:eastAsia="Arial" w:hAnsi="Arial"/>
          <w:sz w:val="22"/>
          <w:szCs w:val="22"/>
        </w:rPr>
        <w:t xml:space="preserve">Organigrama: representa la estructura jerárquica de una organización. Ayuda a comprender la distribución de responsabilidades y roles dentro del proyecto, condición esencial para una gestión eficaz.</w:t>
      </w:r>
    </w:p>
    <w:p>
      <w:pPr>
        <w:pStyle w:val="ListParagraph"/>
        <w:numPr>
          <w:ilvl w:val="0"/>
          <w:numId w:val="2"/>
        </w:numPr>
        <w:spacing w:after="80" w:line="320"/>
        <w:jc w:val="both"/>
      </w:pPr>
      <w:r>
        <w:rPr>
          <w:rFonts w:ascii="Arial" w:cs="Arial" w:eastAsia="Arial" w:hAnsi="Arial"/>
          <w:sz w:val="22"/>
          <w:szCs w:val="22"/>
        </w:rPr>
        <w:t xml:space="preserve">Casos de uso: técnica utilizada en la ingeniería de software para describir cómo interactúan los usuarios con un sistema. Resulta de utilidad para definir requisitos y funcionalidades, asegurando que el proyecto satisfaga las necesidades de los usuarios finales.</w:t>
      </w:r>
    </w:p>
    <w:p>
      <w:pPr>
        <w:pStyle w:val="ListParagraph"/>
        <w:numPr>
          <w:ilvl w:val="0"/>
          <w:numId w:val="2"/>
        </w:numPr>
        <w:spacing w:after="80" w:line="320"/>
        <w:jc w:val="both"/>
      </w:pPr>
      <w:r>
        <w:rPr>
          <w:rFonts w:ascii="Arial" w:cs="Arial" w:eastAsia="Arial" w:hAnsi="Arial"/>
          <w:sz w:val="22"/>
          <w:szCs w:val="22"/>
        </w:rPr>
        <w:t xml:space="preserve">Lenguaje de programación: herramienta fundamental en el desarrollo de software. La elección del lenguaje adecuado puede tener un impacto significativo en la calidad y eficiencia del proyecto, dado que ciertos lenguajes resultan más apropiados que otros para determinados tipos de aplicaciones.</w:t>
      </w:r>
    </w:p>
    <w:p>
      <w:pPr>
        <w:pStyle w:val="Heading2"/>
        <w:spacing w:after="180" w:before="360"/>
      </w:pPr>
      <w:r>
        <w:rPr>
          <w:rFonts w:ascii="Arial" w:cs="Arial" w:eastAsia="Arial" w:hAnsi="Arial"/>
          <w:b/>
          <w:bCs/>
          <w:color w:val="000000"/>
          <w:sz w:val="28"/>
          <w:szCs w:val="28"/>
        </w:rPr>
        <w:t xml:space="preserve">2.5 Proformas para facilitar la gestión de documentación</w:t>
      </w:r>
    </w:p>
    <w:p>
      <w:pPr>
        <w:spacing w:after="120" w:line="360"/>
        <w:jc w:val="both"/>
      </w:pPr>
      <w:r>
        <w:rPr>
          <w:rFonts w:ascii="Arial" w:cs="Arial" w:eastAsia="Arial" w:hAnsi="Arial"/>
          <w:b w:val="false"/>
          <w:bCs w:val="false"/>
          <w:i w:val="false"/>
          <w:iCs w:val="false"/>
          <w:sz w:val="22"/>
          <w:szCs w:val="22"/>
        </w:rPr>
        <w:t xml:space="preserve">Con el objetivo de agilizar la creación y el manejo de documentos y formularios en las distintas etapas del proyecto, se han desarrollado diversas plantillas reutilizables tanto en el presente trabajo como en proyectos futuros:</w:t>
      </w:r>
    </w:p>
    <w:p>
      <w:pPr>
        <w:pStyle w:val="ListParagraph"/>
        <w:numPr>
          <w:ilvl w:val="0"/>
          <w:numId w:val="2"/>
        </w:numPr>
        <w:spacing w:after="80" w:line="320"/>
        <w:jc w:val="both"/>
      </w:pPr>
      <w:r>
        <w:rPr>
          <w:rFonts w:ascii="Arial" w:cs="Arial" w:eastAsia="Arial" w:hAnsi="Arial"/>
          <w:sz w:val="22"/>
          <w:szCs w:val="22"/>
        </w:rPr>
        <w:t xml:space="preserve">Plantilla 1: Captura de requerimientos del cliente durante las entrevistas.</w:t>
      </w:r>
    </w:p>
    <w:p>
      <w:pPr>
        <w:pStyle w:val="ListParagraph"/>
        <w:numPr>
          <w:ilvl w:val="0"/>
          <w:numId w:val="2"/>
        </w:numPr>
        <w:spacing w:after="80" w:line="320"/>
        <w:jc w:val="both"/>
      </w:pPr>
      <w:r>
        <w:rPr>
          <w:rFonts w:ascii="Arial" w:cs="Arial" w:eastAsia="Arial" w:hAnsi="Arial"/>
          <w:sz w:val="22"/>
          <w:szCs w:val="22"/>
        </w:rPr>
        <w:t xml:space="preserve">Plantilla 2: Creación de diagrama de Ishikawa.</w:t>
      </w:r>
    </w:p>
    <w:p>
      <w:pPr>
        <w:pStyle w:val="ListParagraph"/>
        <w:numPr>
          <w:ilvl w:val="0"/>
          <w:numId w:val="2"/>
        </w:numPr>
        <w:spacing w:after="80" w:line="320"/>
        <w:jc w:val="both"/>
      </w:pPr>
      <w:r>
        <w:rPr>
          <w:rFonts w:ascii="Arial" w:cs="Arial" w:eastAsia="Arial" w:hAnsi="Arial"/>
          <w:sz w:val="22"/>
          <w:szCs w:val="22"/>
        </w:rPr>
        <w:t xml:space="preserve">Plantilla 3: Creación de mapa de impacto.</w:t>
      </w:r>
    </w:p>
    <w:p>
      <w:pPr>
        <w:pStyle w:val="ListParagraph"/>
        <w:numPr>
          <w:ilvl w:val="0"/>
          <w:numId w:val="2"/>
        </w:numPr>
        <w:spacing w:after="80" w:line="320"/>
        <w:jc w:val="both"/>
      </w:pPr>
      <w:r>
        <w:rPr>
          <w:rFonts w:ascii="Arial" w:cs="Arial" w:eastAsia="Arial" w:hAnsi="Arial"/>
          <w:sz w:val="22"/>
          <w:szCs w:val="22"/>
        </w:rPr>
        <w:t xml:space="preserve">Plantilla 4: Desarrollo de historias de usuario.</w:t>
      </w:r>
    </w:p>
    <w:p>
      <w:pPr>
        <w:spacing w:after="120" w:line="360"/>
        <w:jc w:val="both"/>
      </w:pPr>
      <w:r>
        <w:rPr>
          <w:rFonts w:ascii="Arial" w:cs="Arial" w:eastAsia="Arial" w:hAnsi="Arial"/>
          <w:b w:val="false"/>
          <w:bCs w:val="false"/>
          <w:i w:val="false"/>
          <w:iCs w:val="false"/>
          <w:sz w:val="22"/>
          <w:szCs w:val="22"/>
        </w:rPr>
        <w:t xml:space="preserve">Estas plantillas están diseñadas para optimizar el proceso de documentación y mejorar la eficiencia en cada fase del proyecto.</w:t>
      </w:r>
    </w:p>
    <w:p>
      <w:pPr>
        <w:pStyle w:val="Heading3"/>
        <w:spacing w:after="140" w:before="240"/>
      </w:pPr>
      <w:r>
        <w:rPr>
          <w:rFonts w:ascii="Arial" w:cs="Arial" w:eastAsia="Arial" w:hAnsi="Arial"/>
          <w:b/>
          <w:bCs/>
          <w:color w:val="000000"/>
          <w:sz w:val="24"/>
          <w:szCs w:val="24"/>
        </w:rPr>
        <w:t xml:space="preserve">Plantilla 1: Captura de requerimientos del cliente durante entrevistas</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3200"/>
        <w:gridCol w:w="5900"/>
      </w:tblGrid>
      <w:tr>
        <w:trPr>
          <w:cantSplit/>
        </w:trPr>
        <w:tc>
          <w:tcPr>
            <w:tcW w:type="dxa" w:w="32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bCs/>
                <w:sz w:val="20"/>
                <w:szCs w:val="20"/>
              </w:rPr>
              <w:t xml:space="preserve">Actividad:</w:t>
            </w:r>
          </w:p>
        </w:tc>
        <w:tc>
          <w:tcPr>
            <w:tcW w:type="dxa" w:w="59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sz w:val="20"/>
                <w:szCs w:val="20"/>
              </w:rPr>
              <w:t xml:space="preserve">Recolectar la primera información</w:t>
            </w:r>
          </w:p>
        </w:tc>
      </w:tr>
      <w:tr>
        <w:trPr>
          <w:cantSplit/>
        </w:trPr>
        <w:tc>
          <w:tcPr>
            <w:tcW w:type="dxa" w:w="32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bCs/>
                <w:sz w:val="20"/>
                <w:szCs w:val="20"/>
              </w:rPr>
              <w:t xml:space="preserve">Etapa:</w:t>
            </w:r>
          </w:p>
        </w:tc>
        <w:tc>
          <w:tcPr>
            <w:tcW w:type="dxa" w:w="59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sz w:val="20"/>
                <w:szCs w:val="20"/>
              </w:rPr>
              <w:t xml:space="preserve">Estudio preliminar</w:t>
            </w:r>
          </w:p>
        </w:tc>
      </w:tr>
      <w:tr>
        <w:trPr>
          <w:cantSplit/>
        </w:trPr>
        <w:tc>
          <w:tcPr>
            <w:tcW w:type="dxa" w:w="32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bCs/>
                <w:sz w:val="20"/>
                <w:szCs w:val="20"/>
              </w:rPr>
              <w:t xml:space="preserve">Fecha de inicio:</w:t>
            </w:r>
          </w:p>
        </w:tc>
        <w:tc>
          <w:tcPr>
            <w:tcW w:type="dxa" w:w="59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sz w:val="20"/>
                <w:szCs w:val="20"/>
              </w:rPr>
              <w:t xml:space="preserve">xx/xx/xx</w:t>
            </w:r>
          </w:p>
        </w:tc>
      </w:tr>
      <w:tr>
        <w:trPr>
          <w:cantSplit/>
        </w:trPr>
        <w:tc>
          <w:tcPr>
            <w:tcW w:type="dxa" w:w="32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bCs/>
                <w:sz w:val="20"/>
                <w:szCs w:val="20"/>
              </w:rPr>
              <w:t xml:space="preserve">Fecha de finalización:</w:t>
            </w:r>
          </w:p>
        </w:tc>
        <w:tc>
          <w:tcPr>
            <w:tcW w:type="dxa" w:w="59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sz w:val="20"/>
                <w:szCs w:val="20"/>
              </w:rPr>
              <w:t xml:space="preserve">xx/xx/xx</w:t>
            </w:r>
          </w:p>
        </w:tc>
      </w:tr>
      <w:tr>
        <w:trPr>
          <w:cantSplit/>
        </w:trPr>
        <w:tc>
          <w:tcPr>
            <w:tcW w:type="dxa" w:w="32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bCs/>
                <w:sz w:val="20"/>
                <w:szCs w:val="20"/>
              </w:rPr>
              <w:t xml:space="preserve">Nombre del cliente:</w:t>
            </w:r>
          </w:p>
        </w:tc>
        <w:tc>
          <w:tcPr>
            <w:tcW w:type="dxa" w:w="59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sz w:val="20"/>
                <w:szCs w:val="20"/>
              </w:rPr>
              <w:t xml:space="preserve">XXX</w:t>
            </w:r>
          </w:p>
        </w:tc>
      </w:tr>
      <w:tr>
        <w:trPr>
          <w:cantSplit/>
        </w:trPr>
        <w:tc>
          <w:tcPr>
            <w:tcW w:type="dxa" w:w="32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bCs/>
                <w:sz w:val="20"/>
                <w:szCs w:val="20"/>
              </w:rPr>
              <w:t xml:space="preserve">Responsable a cargo:</w:t>
            </w:r>
          </w:p>
        </w:tc>
        <w:tc>
          <w:tcPr>
            <w:tcW w:type="dxa" w:w="59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sz w:val="20"/>
                <w:szCs w:val="20"/>
              </w:rPr>
              <w:t xml:space="preserve">XXX</w:t>
            </w:r>
          </w:p>
        </w:tc>
      </w:tr>
      <w:tr>
        <w:trPr>
          <w:cantSplit/>
        </w:trPr>
        <w:tc>
          <w:tcPr>
            <w:tcW w:type="dxa" w:w="32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bCs/>
                <w:sz w:val="20"/>
                <w:szCs w:val="20"/>
              </w:rPr>
              <w:t xml:space="preserve">Objetivo de la entrevista:</w:t>
            </w:r>
          </w:p>
        </w:tc>
        <w:tc>
          <w:tcPr>
            <w:tcW w:type="dxa" w:w="59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sz w:val="20"/>
                <w:szCs w:val="20"/>
              </w:rPr>
              <w:t xml:space="preserve"/>
            </w:r>
          </w:p>
        </w:tc>
      </w:tr>
      <w:tr>
        <w:trPr>
          <w:cantSplit/>
        </w:trPr>
        <w:tc>
          <w:tcPr>
            <w:tcW w:type="dxa" w:w="32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bCs/>
                <w:sz w:val="20"/>
                <w:szCs w:val="20"/>
              </w:rPr>
              <w:t xml:space="preserve">Requerimientos principales:</w:t>
            </w:r>
          </w:p>
        </w:tc>
        <w:tc>
          <w:tcPr>
            <w:tcW w:type="dxa" w:w="59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sz w:val="20"/>
                <w:szCs w:val="20"/>
              </w:rPr>
              <w:t xml:space="preserve">XX</w:t>
            </w:r>
          </w:p>
        </w:tc>
      </w:tr>
      <w:tr>
        <w:trPr>
          <w:cantSplit/>
        </w:trPr>
        <w:tc>
          <w:tcPr>
            <w:tcW w:type="dxa" w:w="32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bCs/>
                <w:sz w:val="20"/>
                <w:szCs w:val="20"/>
              </w:rPr>
              <w:t xml:space="preserve">Requerimiento 1:</w:t>
            </w:r>
          </w:p>
        </w:tc>
        <w:tc>
          <w:tcPr>
            <w:tcW w:type="dxa" w:w="59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sz w:val="20"/>
                <w:szCs w:val="20"/>
              </w:rPr>
              <w:t xml:space="preserve">XX</w:t>
            </w:r>
          </w:p>
        </w:tc>
      </w:tr>
      <w:tr>
        <w:trPr>
          <w:cantSplit/>
        </w:trPr>
        <w:tc>
          <w:tcPr>
            <w:tcW w:type="dxa" w:w="32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bCs/>
                <w:sz w:val="20"/>
                <w:szCs w:val="20"/>
              </w:rPr>
              <w:t xml:space="preserve">Requerimiento 2:</w:t>
            </w:r>
          </w:p>
        </w:tc>
        <w:tc>
          <w:tcPr>
            <w:tcW w:type="dxa" w:w="59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sz w:val="20"/>
                <w:szCs w:val="20"/>
              </w:rPr>
              <w:t xml:space="preserve">XX</w:t>
            </w:r>
          </w:p>
        </w:tc>
      </w:tr>
      <w:tr>
        <w:trPr>
          <w:cantSplit/>
        </w:trPr>
        <w:tc>
          <w:tcPr>
            <w:tcW w:type="dxa" w:w="32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bCs/>
                <w:sz w:val="20"/>
                <w:szCs w:val="20"/>
              </w:rPr>
              <w:t xml:space="preserve">Requerimiento 3:</w:t>
            </w:r>
          </w:p>
        </w:tc>
        <w:tc>
          <w:tcPr>
            <w:tcW w:type="dxa" w:w="59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sz w:val="20"/>
                <w:szCs w:val="20"/>
              </w:rPr>
              <w:t xml:space="preserve">XX</w:t>
            </w:r>
          </w:p>
        </w:tc>
      </w:tr>
      <w:tr>
        <w:trPr>
          <w:cantSplit/>
        </w:trPr>
        <w:tc>
          <w:tcPr>
            <w:tcW w:type="dxa" w:w="32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bCs/>
                <w:sz w:val="20"/>
                <w:szCs w:val="20"/>
              </w:rPr>
              <w:t xml:space="preserve">Comentarios adicionales:</w:t>
            </w:r>
          </w:p>
        </w:tc>
        <w:tc>
          <w:tcPr>
            <w:tcW w:type="dxa" w:w="59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sz w:val="20"/>
                <w:szCs w:val="20"/>
              </w:rPr>
              <w:t xml:space="preserve">XX</w:t>
            </w:r>
          </w:p>
        </w:tc>
      </w:tr>
    </w:tbl>
    <w:p>
      <w:pPr>
        <w:spacing w:after="240" w:before="120"/>
        <w:jc w:val="center"/>
      </w:pPr>
      <w:r>
        <w:rPr>
          <w:rFonts w:ascii="Arial" w:cs="Arial" w:eastAsia="Arial" w:hAnsi="Arial"/>
          <w:i/>
          <w:iCs/>
          <w:color w:val="555555"/>
          <w:sz w:val="20"/>
          <w:szCs w:val="20"/>
        </w:rPr>
        <w:t xml:space="preserve">Tabla 2.4 — Plantilla 1: Captura de requerimientos del cliente.</w:t>
      </w:r>
    </w:p>
    <w:p>
      <w:pPr>
        <w:pStyle w:val="Heading2"/>
        <w:spacing w:after="180" w:before="360"/>
      </w:pPr>
      <w:r>
        <w:rPr>
          <w:rFonts w:ascii="Arial" w:cs="Arial" w:eastAsia="Arial" w:hAnsi="Arial"/>
          <w:b/>
          <w:bCs/>
          <w:color w:val="000000"/>
          <w:sz w:val="28"/>
          <w:szCs w:val="28"/>
        </w:rPr>
        <w:t xml:space="preserve">2.6 Diagrama de Ishikawa e identificación del problema</w:t>
      </w:r>
    </w:p>
    <w:p>
      <w:pPr>
        <w:pStyle w:val="Heading3"/>
        <w:spacing w:after="140" w:before="240"/>
      </w:pPr>
      <w:r>
        <w:rPr>
          <w:rFonts w:ascii="Arial" w:cs="Arial" w:eastAsia="Arial" w:hAnsi="Arial"/>
          <w:b/>
          <w:bCs/>
          <w:color w:val="000000"/>
          <w:sz w:val="24"/>
          <w:szCs w:val="24"/>
        </w:rPr>
        <w:t xml:space="preserve">Plantilla 2: Identificación del problema y causas</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3200"/>
        <w:gridCol w:w="5900"/>
      </w:tblGrid>
      <w:tr>
        <w:trPr>
          <w:cantSplit/>
        </w:trPr>
        <w:tc>
          <w:tcPr>
            <w:tcW w:type="dxa" w:w="32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bCs/>
                <w:sz w:val="20"/>
                <w:szCs w:val="20"/>
              </w:rPr>
              <w:t xml:space="preserve">Etapa:</w:t>
            </w:r>
          </w:p>
        </w:tc>
        <w:tc>
          <w:tcPr>
            <w:tcW w:type="dxa" w:w="59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sz w:val="20"/>
                <w:szCs w:val="20"/>
              </w:rPr>
              <w:t xml:space="preserve">Relevamiento y análisis</w:t>
            </w:r>
          </w:p>
        </w:tc>
      </w:tr>
      <w:tr>
        <w:trPr>
          <w:cantSplit/>
        </w:trPr>
        <w:tc>
          <w:tcPr>
            <w:tcW w:type="dxa" w:w="32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bCs/>
                <w:sz w:val="20"/>
                <w:szCs w:val="20"/>
              </w:rPr>
              <w:t xml:space="preserve">Título del problema:</w:t>
            </w:r>
          </w:p>
        </w:tc>
        <w:tc>
          <w:tcPr>
            <w:tcW w:type="dxa" w:w="59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sz w:val="20"/>
                <w:szCs w:val="20"/>
              </w:rPr>
              <w:t xml:space="preserve">xx</w:t>
            </w:r>
          </w:p>
        </w:tc>
      </w:tr>
      <w:tr>
        <w:trPr>
          <w:cantSplit/>
        </w:trPr>
        <w:tc>
          <w:tcPr>
            <w:tcW w:type="dxa" w:w="32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bCs/>
                <w:sz w:val="20"/>
                <w:szCs w:val="20"/>
              </w:rPr>
              <w:t xml:space="preserve">Fecha de inicio:</w:t>
            </w:r>
          </w:p>
        </w:tc>
        <w:tc>
          <w:tcPr>
            <w:tcW w:type="dxa" w:w="59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sz w:val="20"/>
                <w:szCs w:val="20"/>
              </w:rPr>
              <w:t xml:space="preserve">xx/xx/xx</w:t>
            </w:r>
          </w:p>
        </w:tc>
      </w:tr>
      <w:tr>
        <w:trPr>
          <w:cantSplit/>
        </w:trPr>
        <w:tc>
          <w:tcPr>
            <w:tcW w:type="dxa" w:w="32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bCs/>
                <w:sz w:val="20"/>
                <w:szCs w:val="20"/>
              </w:rPr>
              <w:t xml:space="preserve">Fecha final:</w:t>
            </w:r>
          </w:p>
        </w:tc>
        <w:tc>
          <w:tcPr>
            <w:tcW w:type="dxa" w:w="59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sz w:val="20"/>
                <w:szCs w:val="20"/>
              </w:rPr>
              <w:t xml:space="preserve">xx/xx/xx</w:t>
            </w:r>
          </w:p>
        </w:tc>
      </w:tr>
    </w:tbl>
    <w:p>
      <w:pPr>
        <w:spacing w:after="120" w:line="360"/>
        <w:jc w:val="both"/>
      </w:pPr>
      <w:r>
        <w:rPr>
          <w:rFonts w:ascii="Arial" w:cs="Arial" w:eastAsia="Arial" w:hAnsi="Arial"/>
          <w:b w:val="false"/>
          <w:bCs w:val="false"/>
          <w:i w:val="false"/>
          <w:iCs w:val="false"/>
          <w:sz w:val="22"/>
          <w:szCs w:val="22"/>
        </w:rPr>
        <w:t xml:space="preserve"/>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4550"/>
        <w:gridCol w:w="4550"/>
      </w:tblGrid>
      <w:tr>
        <w:trPr>
          <w:tblHeader/>
        </w:trPr>
        <w:tc>
          <w:tcPr>
            <w:tcW w:type="dxa" w:w="4550"/>
            <w:tcBorders>
              <w:top w:val="single" w:color="808080" w:sz="6"/>
              <w:left w:val="single" w:color="808080" w:sz="6"/>
              <w:bottom w:val="single" w:color="808080" w:sz="6"/>
              <w:right w:val="single" w:color="808080" w:sz="6"/>
            </w:tcBorders>
            <w:shd w:fill="000000" w:val="clear"/>
            <w:tcMar>
              <w:top w:type="dxa" w:w="80"/>
              <w:left w:type="dxa" w:w="120"/>
              <w:bottom w:type="dxa" w:w="80"/>
              <w:right w:type="dxa" w:w="120"/>
            </w:tcMar>
          </w:tcPr>
          <w:p>
            <w:pPr>
              <w:spacing w:after="0" w:line="280"/>
              <w:jc w:val="left"/>
            </w:pPr>
            <w:r>
              <w:rPr>
                <w:rFonts w:ascii="Arial" w:cs="Arial" w:eastAsia="Arial" w:hAnsi="Arial"/>
                <w:b/>
                <w:bCs/>
                <w:color w:val="FFFFFF"/>
                <w:sz w:val="20"/>
                <w:szCs w:val="20"/>
              </w:rPr>
              <w:t xml:space="preserve">Causas potenciales</w:t>
            </w:r>
          </w:p>
        </w:tc>
        <w:tc>
          <w:tcPr>
            <w:tcW w:type="dxa" w:w="4550"/>
            <w:tcBorders>
              <w:top w:val="single" w:color="808080" w:sz="6"/>
              <w:left w:val="single" w:color="808080" w:sz="6"/>
              <w:bottom w:val="single" w:color="808080" w:sz="6"/>
              <w:right w:val="single" w:color="808080" w:sz="6"/>
            </w:tcBorders>
            <w:shd w:fill="000000" w:val="clear"/>
            <w:tcMar>
              <w:top w:type="dxa" w:w="80"/>
              <w:left w:type="dxa" w:w="120"/>
              <w:bottom w:type="dxa" w:w="80"/>
              <w:right w:type="dxa" w:w="120"/>
            </w:tcMar>
          </w:tcPr>
          <w:p>
            <w:pPr>
              <w:spacing w:after="0" w:line="280"/>
              <w:jc w:val="left"/>
            </w:pPr>
            <w:r>
              <w:rPr>
                <w:rFonts w:ascii="Arial" w:cs="Arial" w:eastAsia="Arial" w:hAnsi="Arial"/>
                <w:b/>
                <w:bCs/>
                <w:color w:val="FFFFFF"/>
                <w:sz w:val="20"/>
                <w:szCs w:val="20"/>
              </w:rPr>
              <w:t xml:space="preserve">Efectos observados</w:t>
            </w:r>
          </w:p>
        </w:tc>
      </w:tr>
      <w:tr>
        <w:trPr>
          <w:cantSplit/>
        </w:trPr>
        <w:tc>
          <w:tcPr>
            <w:tcW w:type="dxa" w:w="455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Causa 1: XX</w:t>
            </w:r>
          </w:p>
        </w:tc>
        <w:tc>
          <w:tcPr>
            <w:tcW w:type="dxa" w:w="455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Efecto 1: XX</w:t>
            </w:r>
          </w:p>
        </w:tc>
      </w:tr>
      <w:tr>
        <w:trPr>
          <w:cantSplit/>
        </w:trPr>
        <w:tc>
          <w:tcPr>
            <w:tcW w:type="dxa" w:w="455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Causa 2: XX</w:t>
            </w:r>
          </w:p>
        </w:tc>
        <w:tc>
          <w:tcPr>
            <w:tcW w:type="dxa" w:w="455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Efecto 2: XX</w:t>
            </w:r>
          </w:p>
        </w:tc>
      </w:tr>
      <w:tr>
        <w:trPr>
          <w:cantSplit/>
        </w:trPr>
        <w:tc>
          <w:tcPr>
            <w:tcW w:type="dxa" w:w="455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Causa 3: XX</w:t>
            </w:r>
          </w:p>
        </w:tc>
        <w:tc>
          <w:tcPr>
            <w:tcW w:type="dxa" w:w="455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Efecto 3: XX</w:t>
            </w:r>
          </w:p>
        </w:tc>
      </w:tr>
    </w:tbl>
    <w:p>
      <w:pPr>
        <w:spacing w:after="240" w:before="120"/>
        <w:jc w:val="center"/>
      </w:pPr>
      <w:r>
        <w:rPr>
          <w:rFonts w:ascii="Arial" w:cs="Arial" w:eastAsia="Arial" w:hAnsi="Arial"/>
          <w:i/>
          <w:iCs/>
          <w:color w:val="555555"/>
          <w:sz w:val="20"/>
          <w:szCs w:val="20"/>
        </w:rPr>
        <w:t xml:space="preserve">Tabla 2.5 — Plantilla 2: Identificación del problema y causas.</w:t>
      </w:r>
    </w:p>
    <w:p>
      <w:pPr>
        <w:spacing w:after="120" w:line="360"/>
        <w:jc w:val="both"/>
      </w:pPr>
      <w:r>
        <w:rPr>
          <w:rFonts w:ascii="Arial" w:cs="Arial" w:eastAsia="Arial" w:hAnsi="Arial"/>
          <w:b w:val="false"/>
          <w:bCs w:val="false"/>
          <w:i w:val="false"/>
          <w:iCs w:val="false"/>
          <w:sz w:val="22"/>
          <w:szCs w:val="22"/>
        </w:rPr>
        <w:t xml:space="preserve">A continuación se presenta el modelo de diagrama de Ishikawa adoptado por el equipo de trabajo para representar las causas y efectos identificados durante el análisis.</w:t>
      </w:r>
    </w:p>
    <w:p>
      <w:pPr>
        <w:spacing w:after="240" w:before="120"/>
        <w:jc w:val="center"/>
      </w:pPr>
      <w:r>
        <w:rPr>
          <w:rFonts w:ascii="Arial" w:cs="Arial" w:eastAsia="Arial" w:hAnsi="Arial"/>
          <w:i/>
          <w:iCs/>
          <w:color w:val="555555"/>
          <w:sz w:val="20"/>
          <w:szCs w:val="20"/>
        </w:rPr>
        <w:t xml:space="preserve">Figura 2.2 — Modelo de diagrama de Ishikawa.</w:t>
      </w:r>
    </w:p>
    <w:p>
      <w:pPr>
        <w:pStyle w:val="Heading2"/>
        <w:spacing w:after="180" w:before="360"/>
      </w:pPr>
      <w:r>
        <w:rPr>
          <w:rFonts w:ascii="Arial" w:cs="Arial" w:eastAsia="Arial" w:hAnsi="Arial"/>
          <w:b/>
          <w:bCs/>
          <w:color w:val="000000"/>
          <w:sz w:val="28"/>
          <w:szCs w:val="28"/>
        </w:rPr>
        <w:t xml:space="preserve">2.7 Control de versiones</w:t>
      </w:r>
    </w:p>
    <w:p>
      <w:pPr>
        <w:spacing w:after="120" w:line="360"/>
        <w:jc w:val="both"/>
      </w:pPr>
      <w:r>
        <w:rPr>
          <w:rFonts w:ascii="Arial" w:cs="Arial" w:eastAsia="Arial" w:hAnsi="Arial"/>
          <w:b w:val="false"/>
          <w:bCs w:val="false"/>
          <w:i w:val="false"/>
          <w:iCs w:val="false"/>
          <w:sz w:val="22"/>
          <w:szCs w:val="22"/>
        </w:rPr>
        <w:t xml:space="preserve">Con el objetivo de mantener la trazabilidad de los cambios efectuados sobre el documento, se lleva un registro de versiones que detalla la fecha de cada modificación, el número de versión, una descripción de los cambios introducidos y los autores responsables.</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300"/>
        <w:gridCol w:w="1100"/>
        <w:gridCol w:w="4500"/>
        <w:gridCol w:w="2200"/>
      </w:tblGrid>
      <w:tr>
        <w:trPr>
          <w:tblHeader/>
        </w:trPr>
        <w:tc>
          <w:tcPr>
            <w:tcW w:type="dxa" w:w="1300"/>
            <w:tcBorders>
              <w:top w:val="single" w:color="808080" w:sz="6"/>
              <w:left w:val="single" w:color="808080" w:sz="6"/>
              <w:bottom w:val="single" w:color="808080" w:sz="6"/>
              <w:right w:val="single" w:color="808080" w:sz="6"/>
            </w:tcBorders>
            <w:shd w:fill="000000" w:val="clear"/>
            <w:tcMar>
              <w:top w:type="dxa" w:w="80"/>
              <w:left w:type="dxa" w:w="120"/>
              <w:bottom w:type="dxa" w:w="80"/>
              <w:right w:type="dxa" w:w="120"/>
            </w:tcMar>
          </w:tcPr>
          <w:p>
            <w:pPr>
              <w:spacing w:after="0" w:line="280"/>
              <w:jc w:val="left"/>
            </w:pPr>
            <w:r>
              <w:rPr>
                <w:rFonts w:ascii="Arial" w:cs="Arial" w:eastAsia="Arial" w:hAnsi="Arial"/>
                <w:b/>
                <w:bCs/>
                <w:color w:val="FFFFFF"/>
                <w:sz w:val="20"/>
                <w:szCs w:val="20"/>
              </w:rPr>
              <w:t xml:space="preserve">Fecha</w:t>
            </w:r>
          </w:p>
        </w:tc>
        <w:tc>
          <w:tcPr>
            <w:tcW w:type="dxa" w:w="1100"/>
            <w:tcBorders>
              <w:top w:val="single" w:color="808080" w:sz="6"/>
              <w:left w:val="single" w:color="808080" w:sz="6"/>
              <w:bottom w:val="single" w:color="808080" w:sz="6"/>
              <w:right w:val="single" w:color="808080" w:sz="6"/>
            </w:tcBorders>
            <w:shd w:fill="000000" w:val="clear"/>
            <w:tcMar>
              <w:top w:type="dxa" w:w="80"/>
              <w:left w:type="dxa" w:w="120"/>
              <w:bottom w:type="dxa" w:w="80"/>
              <w:right w:type="dxa" w:w="120"/>
            </w:tcMar>
          </w:tcPr>
          <w:p>
            <w:pPr>
              <w:spacing w:after="0" w:line="280"/>
              <w:jc w:val="left"/>
            </w:pPr>
            <w:r>
              <w:rPr>
                <w:rFonts w:ascii="Arial" w:cs="Arial" w:eastAsia="Arial" w:hAnsi="Arial"/>
                <w:b/>
                <w:bCs/>
                <w:color w:val="FFFFFF"/>
                <w:sz w:val="20"/>
                <w:szCs w:val="20"/>
              </w:rPr>
              <w:t xml:space="preserve">Versión</w:t>
            </w:r>
          </w:p>
        </w:tc>
        <w:tc>
          <w:tcPr>
            <w:tcW w:type="dxa" w:w="4500"/>
            <w:tcBorders>
              <w:top w:val="single" w:color="808080" w:sz="6"/>
              <w:left w:val="single" w:color="808080" w:sz="6"/>
              <w:bottom w:val="single" w:color="808080" w:sz="6"/>
              <w:right w:val="single" w:color="808080" w:sz="6"/>
            </w:tcBorders>
            <w:shd w:fill="000000" w:val="clear"/>
            <w:tcMar>
              <w:top w:type="dxa" w:w="80"/>
              <w:left w:type="dxa" w:w="120"/>
              <w:bottom w:type="dxa" w:w="80"/>
              <w:right w:type="dxa" w:w="120"/>
            </w:tcMar>
          </w:tcPr>
          <w:p>
            <w:pPr>
              <w:spacing w:after="0" w:line="280"/>
              <w:jc w:val="left"/>
            </w:pPr>
            <w:r>
              <w:rPr>
                <w:rFonts w:ascii="Arial" w:cs="Arial" w:eastAsia="Arial" w:hAnsi="Arial"/>
                <w:b/>
                <w:bCs/>
                <w:color w:val="FFFFFF"/>
                <w:sz w:val="20"/>
                <w:szCs w:val="20"/>
              </w:rPr>
              <w:t xml:space="preserve">Descripción</w:t>
            </w:r>
          </w:p>
        </w:tc>
        <w:tc>
          <w:tcPr>
            <w:tcW w:type="dxa" w:w="2200"/>
            <w:tcBorders>
              <w:top w:val="single" w:color="808080" w:sz="6"/>
              <w:left w:val="single" w:color="808080" w:sz="6"/>
              <w:bottom w:val="single" w:color="808080" w:sz="6"/>
              <w:right w:val="single" w:color="808080" w:sz="6"/>
            </w:tcBorders>
            <w:shd w:fill="000000" w:val="clear"/>
            <w:tcMar>
              <w:top w:type="dxa" w:w="80"/>
              <w:left w:type="dxa" w:w="120"/>
              <w:bottom w:type="dxa" w:w="80"/>
              <w:right w:type="dxa" w:w="120"/>
            </w:tcMar>
          </w:tcPr>
          <w:p>
            <w:pPr>
              <w:spacing w:after="0" w:line="280"/>
              <w:jc w:val="left"/>
            </w:pPr>
            <w:r>
              <w:rPr>
                <w:rFonts w:ascii="Arial" w:cs="Arial" w:eastAsia="Arial" w:hAnsi="Arial"/>
                <w:b/>
                <w:bCs/>
                <w:color w:val="FFFFFF"/>
                <w:sz w:val="20"/>
                <w:szCs w:val="20"/>
              </w:rPr>
              <w:t xml:space="preserve">Autores</w:t>
            </w:r>
          </w:p>
        </w:tc>
      </w:tr>
      <w:tr>
        <w:trPr>
          <w:cantSplit/>
        </w:trPr>
        <w:tc>
          <w:tcPr>
            <w:tcW w:type="dxa" w:w="13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14/06/2023</w:t>
            </w:r>
          </w:p>
        </w:tc>
        <w:tc>
          <w:tcPr>
            <w:tcW w:type="dxa" w:w="11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1.0</w:t>
            </w:r>
          </w:p>
        </w:tc>
        <w:tc>
          <w:tcPr>
            <w:tcW w:type="dxa" w:w="45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Inicio del documento.</w:t>
            </w:r>
          </w:p>
        </w:tc>
        <w:tc>
          <w:tcPr>
            <w:tcW w:type="dxa" w:w="22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Petri, Emanuelli, Allasia</w:t>
            </w:r>
          </w:p>
        </w:tc>
      </w:tr>
      <w:tr>
        <w:trPr>
          <w:cantSplit/>
        </w:trPr>
        <w:tc>
          <w:tcPr>
            <w:tcW w:type="dxa" w:w="13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15/06/2023</w:t>
            </w:r>
          </w:p>
        </w:tc>
        <w:tc>
          <w:tcPr>
            <w:tcW w:type="dxa" w:w="11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1.1</w:t>
            </w:r>
          </w:p>
        </w:tc>
        <w:tc>
          <w:tcPr>
            <w:tcW w:type="dxa" w:w="45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Se agregan carátula, índice y encabezado.</w:t>
            </w:r>
          </w:p>
        </w:tc>
        <w:tc>
          <w:tcPr>
            <w:tcW w:type="dxa" w:w="22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Petri</w:t>
            </w:r>
          </w:p>
        </w:tc>
      </w:tr>
      <w:tr>
        <w:trPr>
          <w:cantSplit/>
        </w:trPr>
        <w:tc>
          <w:tcPr>
            <w:tcW w:type="dxa" w:w="13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16/06/2023</w:t>
            </w:r>
          </w:p>
        </w:tc>
        <w:tc>
          <w:tcPr>
            <w:tcW w:type="dxa" w:w="11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1.2</w:t>
            </w:r>
          </w:p>
        </w:tc>
        <w:tc>
          <w:tcPr>
            <w:tcW w:type="dxa" w:w="45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Se agregan FODA grupal, carta de presentación y ponderación de empresas.</w:t>
            </w:r>
          </w:p>
        </w:tc>
        <w:tc>
          <w:tcPr>
            <w:tcW w:type="dxa" w:w="22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Petri, Emanuelli</w:t>
            </w:r>
          </w:p>
        </w:tc>
      </w:tr>
      <w:tr>
        <w:trPr>
          <w:cantSplit/>
        </w:trPr>
        <w:tc>
          <w:tcPr>
            <w:tcW w:type="dxa" w:w="13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22/06/2023</w:t>
            </w:r>
          </w:p>
        </w:tc>
        <w:tc>
          <w:tcPr>
            <w:tcW w:type="dxa" w:w="11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1.3</w:t>
            </w:r>
          </w:p>
        </w:tc>
        <w:tc>
          <w:tcPr>
            <w:tcW w:type="dxa" w:w="45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Se modifican la carta de presentación y el pie de página; se agrega la mitigación al FODA.</w:t>
            </w:r>
          </w:p>
        </w:tc>
        <w:tc>
          <w:tcPr>
            <w:tcW w:type="dxa" w:w="22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Petri</w:t>
            </w:r>
          </w:p>
        </w:tc>
      </w:tr>
      <w:tr>
        <w:trPr>
          <w:cantSplit/>
        </w:trPr>
        <w:tc>
          <w:tcPr>
            <w:tcW w:type="dxa" w:w="13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27/06/2023</w:t>
            </w:r>
          </w:p>
        </w:tc>
        <w:tc>
          <w:tcPr>
            <w:tcW w:type="dxa" w:w="11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1.3</w:t>
            </w:r>
          </w:p>
        </w:tc>
        <w:tc>
          <w:tcPr>
            <w:tcW w:type="dxa" w:w="45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Se agregan la expectativa y el análisis superficial de la empresa.</w:t>
            </w:r>
          </w:p>
        </w:tc>
        <w:tc>
          <w:tcPr>
            <w:tcW w:type="dxa" w:w="22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Petri</w:t>
            </w:r>
          </w:p>
        </w:tc>
      </w:tr>
      <w:tr>
        <w:trPr>
          <w:cantSplit/>
        </w:trPr>
        <w:tc>
          <w:tcPr>
            <w:tcW w:type="dxa" w:w="13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28/06/2023</w:t>
            </w:r>
          </w:p>
        </w:tc>
        <w:tc>
          <w:tcPr>
            <w:tcW w:type="dxa" w:w="11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1.3</w:t>
            </w:r>
          </w:p>
        </w:tc>
        <w:tc>
          <w:tcPr>
            <w:tcW w:type="dxa" w:w="45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Actualización del FODA grupal.</w:t>
            </w:r>
          </w:p>
        </w:tc>
        <w:tc>
          <w:tcPr>
            <w:tcW w:type="dxa" w:w="22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Allasia, Emanuelli</w:t>
            </w:r>
          </w:p>
        </w:tc>
      </w:tr>
      <w:tr>
        <w:trPr>
          <w:cantSplit/>
        </w:trPr>
        <w:tc>
          <w:tcPr>
            <w:tcW w:type="dxa" w:w="13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30/06/2023</w:t>
            </w:r>
          </w:p>
        </w:tc>
        <w:tc>
          <w:tcPr>
            <w:tcW w:type="dxa" w:w="11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1.3</w:t>
            </w:r>
          </w:p>
        </w:tc>
        <w:tc>
          <w:tcPr>
            <w:tcW w:type="dxa" w:w="45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Se agregan los recursos y el plan de mitigación.</w:t>
            </w:r>
          </w:p>
        </w:tc>
        <w:tc>
          <w:tcPr>
            <w:tcW w:type="dxa" w:w="22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Petri, Allasia, Emanuelli</w:t>
            </w:r>
          </w:p>
        </w:tc>
      </w:tr>
      <w:tr>
        <w:trPr>
          <w:cantSplit/>
        </w:trPr>
        <w:tc>
          <w:tcPr>
            <w:tcW w:type="dxa" w:w="13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10/08/2023</w:t>
            </w:r>
          </w:p>
        </w:tc>
        <w:tc>
          <w:tcPr>
            <w:tcW w:type="dxa" w:w="11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1.3.1</w:t>
            </w:r>
          </w:p>
        </w:tc>
        <w:tc>
          <w:tcPr>
            <w:tcW w:type="dxa" w:w="45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Se modifica la carta de presentación.</w:t>
            </w:r>
          </w:p>
        </w:tc>
        <w:tc>
          <w:tcPr>
            <w:tcW w:type="dxa" w:w="22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Petri, Emanuelli</w:t>
            </w:r>
          </w:p>
        </w:tc>
      </w:tr>
      <w:tr>
        <w:trPr>
          <w:cantSplit/>
        </w:trPr>
        <w:tc>
          <w:tcPr>
            <w:tcW w:type="dxa" w:w="13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15/08/2023</w:t>
            </w:r>
          </w:p>
        </w:tc>
        <w:tc>
          <w:tcPr>
            <w:tcW w:type="dxa" w:w="11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1.3.2</w:t>
            </w:r>
          </w:p>
        </w:tc>
        <w:tc>
          <w:tcPr>
            <w:tcW w:type="dxa" w:w="45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Se modifica la carta de presentación.</w:t>
            </w:r>
          </w:p>
        </w:tc>
        <w:tc>
          <w:tcPr>
            <w:tcW w:type="dxa" w:w="22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Emanuelli</w:t>
            </w:r>
          </w:p>
        </w:tc>
      </w:tr>
      <w:tr>
        <w:trPr>
          <w:cantSplit/>
        </w:trPr>
        <w:tc>
          <w:tcPr>
            <w:tcW w:type="dxa" w:w="13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22/08/2023</w:t>
            </w:r>
          </w:p>
        </w:tc>
        <w:tc>
          <w:tcPr>
            <w:tcW w:type="dxa" w:w="11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1.4</w:t>
            </w:r>
          </w:p>
        </w:tc>
        <w:tc>
          <w:tcPr>
            <w:tcW w:type="dxa" w:w="45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Se confirma la empresa y se inicia el estudio preliminar.</w:t>
            </w:r>
          </w:p>
        </w:tc>
        <w:tc>
          <w:tcPr>
            <w:tcW w:type="dxa" w:w="22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Petri</w:t>
            </w:r>
          </w:p>
        </w:tc>
      </w:tr>
      <w:tr>
        <w:trPr>
          <w:cantSplit/>
        </w:trPr>
        <w:tc>
          <w:tcPr>
            <w:tcW w:type="dxa" w:w="13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28/08/2023</w:t>
            </w:r>
          </w:p>
        </w:tc>
        <w:tc>
          <w:tcPr>
            <w:tcW w:type="dxa" w:w="11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1.4.1</w:t>
            </w:r>
          </w:p>
        </w:tc>
        <w:tc>
          <w:tcPr>
            <w:tcW w:type="dxa" w:w="45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Se agrega información de la empresa (organigrama).</w:t>
            </w:r>
          </w:p>
        </w:tc>
        <w:tc>
          <w:tcPr>
            <w:tcW w:type="dxa" w:w="22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Petri</w:t>
            </w:r>
          </w:p>
        </w:tc>
      </w:tr>
      <w:tr>
        <w:trPr>
          <w:cantSplit/>
        </w:trPr>
        <w:tc>
          <w:tcPr>
            <w:tcW w:type="dxa" w:w="13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29/08/2023</w:t>
            </w:r>
          </w:p>
        </w:tc>
        <w:tc>
          <w:tcPr>
            <w:tcW w:type="dxa" w:w="11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1.4.2</w:t>
            </w:r>
          </w:p>
        </w:tc>
        <w:tc>
          <w:tcPr>
            <w:tcW w:type="dxa" w:w="45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Se agrega el marco metodológico.</w:t>
            </w:r>
          </w:p>
        </w:tc>
        <w:tc>
          <w:tcPr>
            <w:tcW w:type="dxa" w:w="22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Emanuelli</w:t>
            </w:r>
          </w:p>
        </w:tc>
      </w:tr>
      <w:tr>
        <w:trPr>
          <w:cantSplit/>
        </w:trPr>
        <w:tc>
          <w:tcPr>
            <w:tcW w:type="dxa" w:w="13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30/08/2023</w:t>
            </w:r>
          </w:p>
        </w:tc>
        <w:tc>
          <w:tcPr>
            <w:tcW w:type="dxa" w:w="11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1.5</w:t>
            </w:r>
          </w:p>
        </w:tc>
        <w:tc>
          <w:tcPr>
            <w:tcW w:type="dxa" w:w="45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Se elabora la primera versión del mandato.</w:t>
            </w:r>
          </w:p>
        </w:tc>
        <w:tc>
          <w:tcPr>
            <w:tcW w:type="dxa" w:w="22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Petri, Emanuelli, Allasia</w:t>
            </w:r>
          </w:p>
        </w:tc>
      </w:tr>
      <w:tr>
        <w:trPr>
          <w:cantSplit/>
        </w:trPr>
        <w:tc>
          <w:tcPr>
            <w:tcW w:type="dxa" w:w="13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30/08/2023</w:t>
            </w:r>
          </w:p>
        </w:tc>
        <w:tc>
          <w:tcPr>
            <w:tcW w:type="dxa" w:w="11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1.5</w:t>
            </w:r>
          </w:p>
        </w:tc>
        <w:tc>
          <w:tcPr>
            <w:tcW w:type="dxa" w:w="45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Se inicia el planeamiento.</w:t>
            </w:r>
          </w:p>
        </w:tc>
        <w:tc>
          <w:tcPr>
            <w:tcW w:type="dxa" w:w="22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Allasia</w:t>
            </w:r>
          </w:p>
        </w:tc>
      </w:tr>
      <w:tr>
        <w:trPr>
          <w:cantSplit/>
        </w:trPr>
        <w:tc>
          <w:tcPr>
            <w:tcW w:type="dxa" w:w="13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07/09/2023</w:t>
            </w:r>
          </w:p>
        </w:tc>
        <w:tc>
          <w:tcPr>
            <w:tcW w:type="dxa" w:w="11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1.5.1</w:t>
            </w:r>
          </w:p>
        </w:tc>
        <w:tc>
          <w:tcPr>
            <w:tcW w:type="dxa" w:w="45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Planillas de gestión de documentación y entrevista con el encargado.</w:t>
            </w:r>
          </w:p>
        </w:tc>
        <w:tc>
          <w:tcPr>
            <w:tcW w:type="dxa" w:w="22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Petri</w:t>
            </w:r>
          </w:p>
        </w:tc>
      </w:tr>
      <w:tr>
        <w:trPr>
          <w:cantSplit/>
        </w:trPr>
        <w:tc>
          <w:tcPr>
            <w:tcW w:type="dxa" w:w="13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10/09/2023</w:t>
            </w:r>
          </w:p>
        </w:tc>
        <w:tc>
          <w:tcPr>
            <w:tcW w:type="dxa" w:w="11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1.5.1</w:t>
            </w:r>
          </w:p>
        </w:tc>
        <w:tc>
          <w:tcPr>
            <w:tcW w:type="dxa" w:w="45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Se modifica el mandato.</w:t>
            </w:r>
          </w:p>
        </w:tc>
        <w:tc>
          <w:tcPr>
            <w:tcW w:type="dxa" w:w="22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Petri, Emanuelli, Allasia</w:t>
            </w:r>
          </w:p>
        </w:tc>
      </w:tr>
      <w:tr>
        <w:trPr>
          <w:cantSplit/>
        </w:trPr>
        <w:tc>
          <w:tcPr>
            <w:tcW w:type="dxa" w:w="13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12/09/2023</w:t>
            </w:r>
          </w:p>
        </w:tc>
        <w:tc>
          <w:tcPr>
            <w:tcW w:type="dxa" w:w="11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1.6</w:t>
            </w:r>
          </w:p>
        </w:tc>
        <w:tc>
          <w:tcPr>
            <w:tcW w:type="dxa" w:w="45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Entrevista con el encargado.</w:t>
            </w:r>
          </w:p>
        </w:tc>
        <w:tc>
          <w:tcPr>
            <w:tcW w:type="dxa" w:w="22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Petri, Emanuelli, Allasia</w:t>
            </w:r>
          </w:p>
        </w:tc>
      </w:tr>
      <w:tr>
        <w:trPr>
          <w:cantSplit/>
        </w:trPr>
        <w:tc>
          <w:tcPr>
            <w:tcW w:type="dxa" w:w="13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16/09/2023</w:t>
            </w:r>
          </w:p>
        </w:tc>
        <w:tc>
          <w:tcPr>
            <w:tcW w:type="dxa" w:w="11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1.6</w:t>
            </w:r>
          </w:p>
        </w:tc>
        <w:tc>
          <w:tcPr>
            <w:tcW w:type="dxa" w:w="45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Entrevista al jefe de Logística / depósito.</w:t>
            </w:r>
          </w:p>
        </w:tc>
        <w:tc>
          <w:tcPr>
            <w:tcW w:type="dxa" w:w="22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Emanuelli, Petri</w:t>
            </w:r>
          </w:p>
        </w:tc>
      </w:tr>
      <w:tr>
        <w:trPr>
          <w:cantSplit/>
        </w:trPr>
        <w:tc>
          <w:tcPr>
            <w:tcW w:type="dxa" w:w="13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19/09/2023</w:t>
            </w:r>
          </w:p>
        </w:tc>
        <w:tc>
          <w:tcPr>
            <w:tcW w:type="dxa" w:w="11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1.6</w:t>
            </w:r>
          </w:p>
        </w:tc>
        <w:tc>
          <w:tcPr>
            <w:tcW w:type="dxa" w:w="45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Entrevista con el jefe de Logística / depósito.</w:t>
            </w:r>
          </w:p>
        </w:tc>
        <w:tc>
          <w:tcPr>
            <w:tcW w:type="dxa" w:w="22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Petri, Allasia</w:t>
            </w:r>
          </w:p>
        </w:tc>
      </w:tr>
      <w:tr>
        <w:trPr>
          <w:cantSplit/>
        </w:trPr>
        <w:tc>
          <w:tcPr>
            <w:tcW w:type="dxa" w:w="13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22/09/2023</w:t>
            </w:r>
          </w:p>
        </w:tc>
        <w:tc>
          <w:tcPr>
            <w:tcW w:type="dxa" w:w="11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1.6</w:t>
            </w:r>
          </w:p>
        </w:tc>
        <w:tc>
          <w:tcPr>
            <w:tcW w:type="dxa" w:w="45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Se modifica el mandato.</w:t>
            </w:r>
          </w:p>
        </w:tc>
        <w:tc>
          <w:tcPr>
            <w:tcW w:type="dxa" w:w="22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Petri, Emanuelli, Allasia</w:t>
            </w:r>
          </w:p>
        </w:tc>
      </w:tr>
      <w:tr>
        <w:trPr>
          <w:cantSplit/>
        </w:trPr>
        <w:tc>
          <w:tcPr>
            <w:tcW w:type="dxa" w:w="13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29/09/2023</w:t>
            </w:r>
          </w:p>
        </w:tc>
        <w:tc>
          <w:tcPr>
            <w:tcW w:type="dxa" w:w="11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1.7</w:t>
            </w:r>
          </w:p>
        </w:tc>
        <w:tc>
          <w:tcPr>
            <w:tcW w:type="dxa" w:w="45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Se modifica el mandato, se corrigen el marco metodológico y el flujograma; se agrega el diagnóstico.</w:t>
            </w:r>
          </w:p>
        </w:tc>
        <w:tc>
          <w:tcPr>
            <w:tcW w:type="dxa" w:w="22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Petri, Emanuelli, Allasia</w:t>
            </w:r>
          </w:p>
        </w:tc>
      </w:tr>
      <w:tr>
        <w:trPr>
          <w:cantSplit/>
        </w:trPr>
        <w:tc>
          <w:tcPr>
            <w:tcW w:type="dxa" w:w="13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13/10/2023</w:t>
            </w:r>
          </w:p>
        </w:tc>
        <w:tc>
          <w:tcPr>
            <w:tcW w:type="dxa" w:w="11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1.7.1</w:t>
            </w:r>
          </w:p>
        </w:tc>
        <w:tc>
          <w:tcPr>
            <w:tcW w:type="dxa" w:w="45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Se modifica el mandato y se corrige el diagnóstico.</w:t>
            </w:r>
          </w:p>
        </w:tc>
        <w:tc>
          <w:tcPr>
            <w:tcW w:type="dxa" w:w="22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Emanuelli</w:t>
            </w:r>
          </w:p>
        </w:tc>
      </w:tr>
      <w:tr>
        <w:trPr>
          <w:cantSplit/>
        </w:trPr>
        <w:tc>
          <w:tcPr>
            <w:tcW w:type="dxa" w:w="13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19/10/2023</w:t>
            </w:r>
          </w:p>
        </w:tc>
        <w:tc>
          <w:tcPr>
            <w:tcW w:type="dxa" w:w="11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1.7.2</w:t>
            </w:r>
          </w:p>
        </w:tc>
        <w:tc>
          <w:tcPr>
            <w:tcW w:type="dxa" w:w="45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Se modifica el mandato y se ajusta el diagnóstico.</w:t>
            </w:r>
          </w:p>
        </w:tc>
        <w:tc>
          <w:tcPr>
            <w:tcW w:type="dxa" w:w="22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Petri</w:t>
            </w:r>
          </w:p>
        </w:tc>
      </w:tr>
      <w:tr>
        <w:trPr>
          <w:cantSplit/>
        </w:trPr>
        <w:tc>
          <w:tcPr>
            <w:tcW w:type="dxa" w:w="13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24/10/2023</w:t>
            </w:r>
          </w:p>
        </w:tc>
        <w:tc>
          <w:tcPr>
            <w:tcW w:type="dxa" w:w="11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1.8</w:t>
            </w:r>
          </w:p>
        </w:tc>
        <w:tc>
          <w:tcPr>
            <w:tcW w:type="dxa" w:w="45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Se agrega modelación y se inician los casos de uso.</w:t>
            </w:r>
          </w:p>
        </w:tc>
        <w:tc>
          <w:tcPr>
            <w:tcW w:type="dxa" w:w="22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Emanuelli</w:t>
            </w:r>
          </w:p>
        </w:tc>
      </w:tr>
      <w:tr>
        <w:trPr>
          <w:cantSplit/>
        </w:trPr>
        <w:tc>
          <w:tcPr>
            <w:tcW w:type="dxa" w:w="13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25/10/2023</w:t>
            </w:r>
          </w:p>
        </w:tc>
        <w:tc>
          <w:tcPr>
            <w:tcW w:type="dxa" w:w="11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1.8.1</w:t>
            </w:r>
          </w:p>
        </w:tc>
        <w:tc>
          <w:tcPr>
            <w:tcW w:type="dxa" w:w="45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Continúa la modelación; se agregan el diagrama de clases y el diagrama de despliegue.</w:t>
            </w:r>
          </w:p>
        </w:tc>
        <w:tc>
          <w:tcPr>
            <w:tcW w:type="dxa" w:w="22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Petri</w:t>
            </w:r>
          </w:p>
        </w:tc>
      </w:tr>
      <w:tr>
        <w:trPr>
          <w:cantSplit/>
        </w:trPr>
        <w:tc>
          <w:tcPr>
            <w:tcW w:type="dxa" w:w="13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25/04/2024</w:t>
            </w:r>
          </w:p>
        </w:tc>
        <w:tc>
          <w:tcPr>
            <w:tcW w:type="dxa" w:w="11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1.8.2</w:t>
            </w:r>
          </w:p>
        </w:tc>
        <w:tc>
          <w:tcPr>
            <w:tcW w:type="dxa" w:w="45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Se agregan el modelado de datos y el diccionario de datos.</w:t>
            </w:r>
          </w:p>
        </w:tc>
        <w:tc>
          <w:tcPr>
            <w:tcW w:type="dxa" w:w="22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Emanuelli, Petri, Allasia</w:t>
            </w:r>
          </w:p>
        </w:tc>
      </w:tr>
      <w:tr>
        <w:trPr>
          <w:cantSplit/>
        </w:trPr>
        <w:tc>
          <w:tcPr>
            <w:tcW w:type="dxa" w:w="13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26/06/2024</w:t>
            </w:r>
          </w:p>
        </w:tc>
        <w:tc>
          <w:tcPr>
            <w:tcW w:type="dxa" w:w="11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1.8.3</w:t>
            </w:r>
          </w:p>
        </w:tc>
        <w:tc>
          <w:tcPr>
            <w:tcW w:type="dxa" w:w="45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Se modifica la planificación del proyecto.</w:t>
            </w:r>
          </w:p>
        </w:tc>
        <w:tc>
          <w:tcPr>
            <w:tcW w:type="dxa" w:w="22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Allasia, Emanuelli</w:t>
            </w:r>
          </w:p>
        </w:tc>
      </w:tr>
      <w:tr>
        <w:trPr>
          <w:cantSplit/>
        </w:trPr>
        <w:tc>
          <w:tcPr>
            <w:tcW w:type="dxa" w:w="13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31/03/2026</w:t>
            </w:r>
          </w:p>
        </w:tc>
        <w:tc>
          <w:tcPr>
            <w:tcW w:type="dxa" w:w="11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1.8.3</w:t>
            </w:r>
          </w:p>
        </w:tc>
        <w:tc>
          <w:tcPr>
            <w:tcW w:type="dxa" w:w="45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Se acuerda continuar con las tecnologías previamente señaladas. Curso de React / Next.js.</w:t>
            </w:r>
          </w:p>
        </w:tc>
        <w:tc>
          <w:tcPr>
            <w:tcW w:type="dxa" w:w="22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Emanuelli</w:t>
            </w:r>
          </w:p>
        </w:tc>
      </w:tr>
      <w:tr>
        <w:trPr>
          <w:cantSplit/>
        </w:trPr>
        <w:tc>
          <w:tcPr>
            <w:tcW w:type="dxa" w:w="13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11/04/2026</w:t>
            </w:r>
          </w:p>
        </w:tc>
        <w:tc>
          <w:tcPr>
            <w:tcW w:type="dxa" w:w="11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1.8.4</w:t>
            </w:r>
          </w:p>
        </w:tc>
        <w:tc>
          <w:tcPr>
            <w:tcW w:type="dxa" w:w="45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Se modifica el diseño.</w:t>
            </w:r>
          </w:p>
        </w:tc>
        <w:tc>
          <w:tcPr>
            <w:tcW w:type="dxa" w:w="22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Petri, Allasia</w:t>
            </w:r>
          </w:p>
        </w:tc>
      </w:tr>
      <w:tr>
        <w:trPr>
          <w:cantSplit/>
        </w:trPr>
        <w:tc>
          <w:tcPr>
            <w:tcW w:type="dxa" w:w="13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22/04/2026</w:t>
            </w:r>
          </w:p>
        </w:tc>
        <w:tc>
          <w:tcPr>
            <w:tcW w:type="dxa" w:w="11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1.8.5</w:t>
            </w:r>
          </w:p>
        </w:tc>
        <w:tc>
          <w:tcPr>
            <w:tcW w:type="dxa" w:w="45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Estudio de factibilidad.</w:t>
            </w:r>
          </w:p>
        </w:tc>
        <w:tc>
          <w:tcPr>
            <w:tcW w:type="dxa" w:w="22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Emanuelli</w:t>
            </w:r>
          </w:p>
        </w:tc>
      </w:tr>
      <w:tr>
        <w:trPr>
          <w:cantSplit/>
        </w:trPr>
        <w:tc>
          <w:tcPr>
            <w:tcW w:type="dxa" w:w="13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28/04/2026</w:t>
            </w:r>
          </w:p>
        </w:tc>
        <w:tc>
          <w:tcPr>
            <w:tcW w:type="dxa" w:w="11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1.8.5</w:t>
            </w:r>
          </w:p>
        </w:tc>
        <w:tc>
          <w:tcPr>
            <w:tcW w:type="dxa" w:w="45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Se agregan casos de uso al modelado.</w:t>
            </w:r>
          </w:p>
        </w:tc>
        <w:tc>
          <w:tcPr>
            <w:tcW w:type="dxa" w:w="22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Petri, Emanuelli</w:t>
            </w:r>
          </w:p>
        </w:tc>
      </w:tr>
      <w:tr>
        <w:trPr>
          <w:cantSplit/>
        </w:trPr>
        <w:tc>
          <w:tcPr>
            <w:tcW w:type="dxa" w:w="13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01/05/2026</w:t>
            </w:r>
          </w:p>
        </w:tc>
        <w:tc>
          <w:tcPr>
            <w:tcW w:type="dxa" w:w="11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1.8.5.1</w:t>
            </w:r>
          </w:p>
        </w:tc>
        <w:tc>
          <w:tcPr>
            <w:tcW w:type="dxa" w:w="45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Se continúa con el modelado de datos.</w:t>
            </w:r>
          </w:p>
        </w:tc>
        <w:tc>
          <w:tcPr>
            <w:tcW w:type="dxa" w:w="22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Allasia, Petri</w:t>
            </w:r>
          </w:p>
        </w:tc>
      </w:tr>
      <w:tr>
        <w:trPr>
          <w:cantSplit/>
        </w:trPr>
        <w:tc>
          <w:tcPr>
            <w:tcW w:type="dxa" w:w="13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07/05/2026</w:t>
            </w:r>
          </w:p>
        </w:tc>
        <w:tc>
          <w:tcPr>
            <w:tcW w:type="dxa" w:w="11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1.8.6</w:t>
            </w:r>
          </w:p>
        </w:tc>
        <w:tc>
          <w:tcPr>
            <w:tcW w:type="dxa" w:w="45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Se inicia la implementación del sistema.</w:t>
            </w:r>
          </w:p>
        </w:tc>
        <w:tc>
          <w:tcPr>
            <w:tcW w:type="dxa" w:w="22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Petri</w:t>
            </w:r>
          </w:p>
        </w:tc>
      </w:tr>
      <w:tr>
        <w:trPr>
          <w:cantSplit/>
        </w:trPr>
        <w:tc>
          <w:tcPr>
            <w:tcW w:type="dxa" w:w="13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12/05/2026</w:t>
            </w:r>
          </w:p>
        </w:tc>
        <w:tc>
          <w:tcPr>
            <w:tcW w:type="dxa" w:w="11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1.8.6.1</w:t>
            </w:r>
          </w:p>
        </w:tc>
        <w:tc>
          <w:tcPr>
            <w:tcW w:type="dxa" w:w="45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Modificaciones sobre la implementación.</w:t>
            </w:r>
          </w:p>
        </w:tc>
        <w:tc>
          <w:tcPr>
            <w:tcW w:type="dxa" w:w="22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Petri</w:t>
            </w:r>
          </w:p>
        </w:tc>
      </w:tr>
      <w:tr>
        <w:trPr>
          <w:cantSplit/>
        </w:trPr>
        <w:tc>
          <w:tcPr>
            <w:tcW w:type="dxa" w:w="13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21/05/2026</w:t>
            </w:r>
          </w:p>
        </w:tc>
        <w:tc>
          <w:tcPr>
            <w:tcW w:type="dxa" w:w="11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1.8.7</w:t>
            </w:r>
          </w:p>
        </w:tc>
        <w:tc>
          <w:tcPr>
            <w:tcW w:type="dxa" w:w="45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Simulacro de despliegue y modificaciones en el planeamiento.</w:t>
            </w:r>
          </w:p>
        </w:tc>
        <w:tc>
          <w:tcPr>
            <w:tcW w:type="dxa" w:w="22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Petri, Emanuelli</w:t>
            </w:r>
          </w:p>
        </w:tc>
      </w:tr>
      <w:tr>
        <w:trPr>
          <w:cantSplit/>
        </w:trPr>
        <w:tc>
          <w:tcPr>
            <w:tcW w:type="dxa" w:w="13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30/05/2026</w:t>
            </w:r>
          </w:p>
        </w:tc>
        <w:tc>
          <w:tcPr>
            <w:tcW w:type="dxa" w:w="11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1.8.7</w:t>
            </w:r>
          </w:p>
        </w:tc>
        <w:tc>
          <w:tcPr>
            <w:tcW w:type="dxa" w:w="45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Revisión integral del trabajo.</w:t>
            </w:r>
          </w:p>
        </w:tc>
        <w:tc>
          <w:tcPr>
            <w:tcW w:type="dxa" w:w="22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Petri, Emanuelli, Allasia</w:t>
            </w:r>
          </w:p>
        </w:tc>
      </w:tr>
    </w:tbl>
    <w:p>
      <w:pPr>
        <w:spacing w:after="240" w:before="120"/>
        <w:jc w:val="center"/>
      </w:pPr>
      <w:r>
        <w:rPr>
          <w:rFonts w:ascii="Arial" w:cs="Arial" w:eastAsia="Arial" w:hAnsi="Arial"/>
          <w:i/>
          <w:iCs/>
          <w:color w:val="555555"/>
          <w:sz w:val="20"/>
          <w:szCs w:val="20"/>
        </w:rPr>
        <w:t xml:space="preserve">Tabla 2.6 — Control de versiones del documento.</w:t>
      </w:r>
    </w:p>
    <w:p>
      <w:pPr>
        <w:pStyle w:val="Heading1"/>
        <w:pageBreakBefore/>
        <w:spacing w:after="240" w:before="480"/>
      </w:pPr>
      <w:r>
        <w:rPr>
          <w:rFonts w:ascii="Arial" w:cs="Arial" w:eastAsia="Arial" w:hAnsi="Arial"/>
          <w:b/>
          <w:bCs/>
          <w:color w:val="000000"/>
          <w:sz w:val="32"/>
          <w:szCs w:val="32"/>
        </w:rPr>
        <w:t xml:space="preserve">Capítulo 3: Mandato del Proyecto</w:t>
      </w:r>
    </w:p>
    <w:p>
      <w:pPr>
        <w:pStyle w:val="Heading2"/>
        <w:spacing w:after="180" w:before="360"/>
      </w:pPr>
      <w:r>
        <w:rPr>
          <w:rFonts w:ascii="Arial" w:cs="Arial" w:eastAsia="Arial" w:hAnsi="Arial"/>
          <w:b/>
          <w:bCs/>
          <w:color w:val="000000"/>
          <w:sz w:val="28"/>
          <w:szCs w:val="28"/>
        </w:rPr>
        <w:t xml:space="preserve">3.1 Descripción de la empresa</w:t>
      </w:r>
    </w:p>
    <w:p>
      <w:pPr>
        <w:spacing w:after="120" w:line="360"/>
        <w:jc w:val="both"/>
      </w:pPr>
      <w:r>
        <w:rPr>
          <w:rFonts w:ascii="Arial" w:cs="Arial" w:eastAsia="Arial" w:hAnsi="Arial"/>
          <w:b w:val="false"/>
          <w:bCs w:val="false"/>
          <w:i w:val="false"/>
          <w:iCs w:val="false"/>
          <w:sz w:val="22"/>
          <w:szCs w:val="22"/>
        </w:rPr>
        <w:t xml:space="preserve">Tele Import S.A. es una empresa del rubro de venta de insumos electrónicos, ubicada en el centro comercial HiperLibertad de Rodríguez del Busto, en el Barrio Poeta Lugones de la ciudad de Córdoba. Desarrolla su actividad en dicho centro comercial desde hace varios años; en otra etapa de su historia llegó a contar con varias sucursales, manteniendo en la actualidad la operación en esta única ubicación.</w:t>
      </w:r>
    </w:p>
    <w:p>
      <w:pPr>
        <w:pStyle w:val="Heading2"/>
        <w:spacing w:after="180" w:before="360"/>
      </w:pPr>
      <w:r>
        <w:rPr>
          <w:rFonts w:ascii="Arial" w:cs="Arial" w:eastAsia="Arial" w:hAnsi="Arial"/>
          <w:b/>
          <w:bCs/>
          <w:color w:val="000000"/>
          <w:sz w:val="28"/>
          <w:szCs w:val="28"/>
        </w:rPr>
        <w:t xml:space="preserve">3.2 Problemática encontrada</w:t>
      </w:r>
    </w:p>
    <w:p>
      <w:pPr>
        <w:spacing w:after="120" w:line="360"/>
        <w:jc w:val="both"/>
      </w:pPr>
      <w:r>
        <w:rPr>
          <w:rFonts w:ascii="Arial" w:cs="Arial" w:eastAsia="Arial" w:hAnsi="Arial"/>
          <w:b w:val="false"/>
          <w:bCs w:val="false"/>
          <w:i w:val="false"/>
          <w:iCs w:val="false"/>
          <w:sz w:val="22"/>
          <w:szCs w:val="22"/>
        </w:rPr>
        <w:t xml:space="preserve">La empresa enfrenta tres desafíos centrales: incrementar el volumen de ventas, fidelizar a la cartera de clientes existente y consolidar una mayor visibilidad en el entorno digital.</w:t>
      </w:r>
    </w:p>
    <w:p>
      <w:pPr>
        <w:pStyle w:val="Heading2"/>
        <w:spacing w:after="180" w:before="360"/>
      </w:pPr>
      <w:r>
        <w:rPr>
          <w:rFonts w:ascii="Arial" w:cs="Arial" w:eastAsia="Arial" w:hAnsi="Arial"/>
          <w:b/>
          <w:bCs/>
          <w:color w:val="000000"/>
          <w:sz w:val="28"/>
          <w:szCs w:val="28"/>
        </w:rPr>
        <w:t xml:space="preserve">3.3 Objetivo</w:t>
      </w:r>
    </w:p>
    <w:p>
      <w:pPr>
        <w:spacing w:after="120" w:line="360"/>
        <w:jc w:val="both"/>
      </w:pPr>
      <w:r>
        <w:rPr>
          <w:rFonts w:ascii="Arial" w:cs="Arial" w:eastAsia="Arial" w:hAnsi="Arial"/>
          <w:b w:val="false"/>
          <w:bCs w:val="false"/>
          <w:i w:val="false"/>
          <w:iCs w:val="false"/>
          <w:sz w:val="22"/>
          <w:szCs w:val="22"/>
        </w:rPr>
        <w:t xml:space="preserve">Desarrollar e implementar una plataforma web para Tele Import S.A. que incorpore algoritmos de recomendación basados en las preferencias del cliente, permita la importación y exportación eficiente de datos de productos —apoyándose en etiquetas y metadatos para optimizar la búsqueda y la categorización— y posibilite la personalización de la interfaz para resaltar las características diferenciales de cada producto.</w:t>
      </w:r>
    </w:p>
    <w:p>
      <w:pPr>
        <w:spacing w:after="120" w:line="360"/>
        <w:jc w:val="both"/>
      </w:pPr>
      <w:r>
        <w:rPr>
          <w:rFonts w:ascii="Arial" w:cs="Arial" w:eastAsia="Arial" w:hAnsi="Arial"/>
          <w:b w:val="false"/>
          <w:bCs w:val="false"/>
          <w:i w:val="false"/>
          <w:iCs w:val="false"/>
          <w:sz w:val="22"/>
          <w:szCs w:val="22"/>
        </w:rPr>
        <w:t xml:space="preserve">El objetivo central es utilizar la presencia en línea como herramienta para captar nuevos clientes y fidelizar a los actuales.</w:t>
      </w:r>
    </w:p>
    <w:sectPr>
      <w:headerReference w:type="default" r:id="rId7"/>
      <w:footerReference w:type="default" r:id="rId8"/>
      <w:pgSz w:w="11906" w:h="16838" w:orient="portrait"/>
      <w:pgMar w:top="1417" w:right="1417" w:bottom="1417"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t xml:space="preserve">Página </w:t>
    </w:r>
    <w:r>
      <w:rPr>
        <w:rFonts w:ascii="Arial" w:cs="Arial" w:eastAsia="Arial" w:hAnsi="Arial"/>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66666"/>
        <w:sz w:val="18"/>
        <w:szCs w:val="18"/>
      </w:rPr>
      <w:t xml:space="preserve">Tesis — Tele Import S.A.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000000"/>
      <w:sz w:val="32"/>
      <w:szCs w:val="32"/>
    </w:rPr>
  </w:style>
  <w:style w:type="paragraph" w:styleId="Heading2">
    <w:name w:val="Heading 2"/>
    <w:basedOn w:val="Normal"/>
    <w:next w:val="Normal"/>
    <w:qFormat/>
    <w:pPr>
      <w:spacing w:after="180" w:before="360"/>
      <w:outlineLvl w:val="1"/>
    </w:pPr>
    <w:rPr>
      <w:rFonts w:ascii="Arial" w:cs="Arial" w:eastAsia="Arial" w:hAnsi="Arial"/>
      <w:b/>
      <w:bCs/>
      <w:color w:val="000000"/>
      <w:sz w:val="28"/>
      <w:szCs w:val="28"/>
    </w:rPr>
  </w:style>
  <w:style w:type="paragraph" w:styleId="Heading3">
    <w:name w:val="Heading 3"/>
    <w:basedOn w:val="Normal"/>
    <w:next w:val="Normal"/>
    <w:qFormat/>
    <w:pPr>
      <w:spacing w:after="140" w:before="240"/>
      <w:outlineLvl w:val="2"/>
    </w:pPr>
    <w:rPr>
      <w:rFonts w:ascii="Arial" w:cs="Arial" w:eastAsia="Arial" w:hAnsi="Arial"/>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Tesis – Capítulos 1 (1.9–1.10), 2 y apertura del 3</dc:title>
  <dc:creator>Tele Import S.A.</dc:creator>
  <cp:lastModifiedBy>Un-named</cp:lastModifiedBy>
  <cp:revision>1</cp:revision>
  <dcterms:created xsi:type="dcterms:W3CDTF">2026-06-05T01:57:46.488Z</dcterms:created>
  <dcterms:modified xsi:type="dcterms:W3CDTF">2026-06-05T01:57:46.489Z</dcterms:modified>
</cp:coreProperties>
</file>

<file path=docProps/custom.xml><?xml version="1.0" encoding="utf-8"?>
<Properties xmlns="http://schemas.openxmlformats.org/officeDocument/2006/custom-properties" xmlns:vt="http://schemas.openxmlformats.org/officeDocument/2006/docPropsVTypes"/>
</file>