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5E024" w14:textId="77777777" w:rsidR="008B6A2D" w:rsidRPr="008B6A2D" w:rsidRDefault="008755D0" w:rsidP="008B6A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89B2722">
          <v:rect id="_x0000_i1027" style="width:0;height:1.5pt" o:hralign="center" o:hrstd="t" o:hr="t" fillcolor="#a0a0a0" stroked="f"/>
        </w:pict>
      </w:r>
    </w:p>
    <w:p w14:paraId="06DCD9B9" w14:textId="624717B5" w:rsidR="008B6A2D" w:rsidRPr="00F52E13" w:rsidRDefault="008B6A2D" w:rsidP="00270E48">
      <w:pPr>
        <w:spacing w:after="0" w:line="276" w:lineRule="auto"/>
        <w:rPr>
          <w:rFonts w:ascii="Arial" w:hAnsi="Arial" w:cs="Arial"/>
          <w:b/>
          <w:bCs/>
          <w:sz w:val="32"/>
          <w:szCs w:val="32"/>
        </w:rPr>
      </w:pPr>
      <w:r w:rsidRPr="00F52E13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:lang w:eastAsia="es-AR"/>
        </w:rPr>
        <w:t>🔷</w:t>
      </w:r>
      <w:r w:rsidRPr="00F52E13">
        <w:rPr>
          <w:rFonts w:ascii="Arial" w:eastAsia="Times New Roman" w:hAnsi="Arial" w:cs="Arial"/>
          <w:b/>
          <w:bCs/>
          <w:kern w:val="36"/>
          <w:sz w:val="44"/>
          <w:szCs w:val="44"/>
          <w:lang w:eastAsia="es-AR"/>
        </w:rPr>
        <w:t xml:space="preserve"> </w:t>
      </w:r>
      <w:r w:rsidR="006B578B" w:rsidRPr="006B578B">
        <w:rPr>
          <w:rFonts w:ascii="Arial" w:eastAsia="Times New Roman" w:hAnsi="Arial" w:cs="Arial"/>
          <w:b/>
          <w:bCs/>
          <w:kern w:val="36"/>
          <w:sz w:val="36"/>
          <w:szCs w:val="36"/>
          <w:lang w:eastAsia="es-AR"/>
        </w:rPr>
        <w:t>CU_10 – Registrar Ingreso de Stock</w:t>
      </w:r>
      <w:r w:rsidR="00840D5C" w:rsidRPr="00F52E13">
        <w:rPr>
          <w:rFonts w:ascii="Arial" w:eastAsia="Times New Roman" w:hAnsi="Arial" w:cs="Arial"/>
          <w:b/>
          <w:bCs/>
          <w:kern w:val="36"/>
          <w:sz w:val="32"/>
          <w:szCs w:val="32"/>
          <w:lang w:eastAsia="es-AR"/>
        </w:rPr>
        <w:br/>
      </w:r>
      <w:r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Identificador de Caso de Uso</w:t>
      </w:r>
    </w:p>
    <w:p w14:paraId="51FD8B47" w14:textId="0E624D4E" w:rsidR="008B6A2D" w:rsidRPr="00A34ED9" w:rsidRDefault="006B578B" w:rsidP="000F5288">
      <w:pPr>
        <w:spacing w:after="0" w:line="276" w:lineRule="auto"/>
        <w:outlineLvl w:val="1"/>
        <w:rPr>
          <w:rFonts w:ascii="Arial" w:eastAsia="Times New Roman" w:hAnsi="Arial" w:cs="Arial"/>
          <w:sz w:val="24"/>
          <w:szCs w:val="24"/>
          <w:lang w:eastAsia="es-AR"/>
        </w:rPr>
      </w:pPr>
      <w:r w:rsidRPr="006B578B">
        <w:rPr>
          <w:rFonts w:ascii="Arial" w:eastAsia="Times New Roman" w:hAnsi="Arial" w:cs="Arial"/>
          <w:sz w:val="24"/>
          <w:szCs w:val="24"/>
          <w:lang w:eastAsia="es-AR"/>
        </w:rPr>
        <w:t>CU_10</w:t>
      </w:r>
      <w:r w:rsidR="002D411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Nombre</w:t>
      </w:r>
    </w:p>
    <w:p w14:paraId="337F6970" w14:textId="09F958BC" w:rsidR="008B6A2D" w:rsidRPr="00A34ED9" w:rsidRDefault="006B578B" w:rsidP="000F5288">
      <w:pPr>
        <w:spacing w:after="0" w:line="276" w:lineRule="auto"/>
        <w:outlineLvl w:val="1"/>
        <w:rPr>
          <w:rFonts w:ascii="Arial" w:hAnsi="Arial" w:cs="Arial"/>
          <w:sz w:val="24"/>
          <w:szCs w:val="24"/>
        </w:rPr>
      </w:pPr>
      <w:r w:rsidRPr="006B578B">
        <w:rPr>
          <w:rFonts w:ascii="Arial" w:hAnsi="Arial" w:cs="Arial"/>
          <w:sz w:val="24"/>
          <w:szCs w:val="24"/>
        </w:rPr>
        <w:t>Registrar Ingreso de Stock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Descripción</w:t>
      </w:r>
    </w:p>
    <w:p w14:paraId="31E6D30F" w14:textId="481508CC" w:rsidR="008B6A2D" w:rsidRPr="00F52E13" w:rsidRDefault="006B578B" w:rsidP="000F5288">
      <w:pPr>
        <w:spacing w:after="0" w:line="276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s-AR"/>
        </w:rPr>
      </w:pPr>
      <w:r w:rsidRPr="006B578B">
        <w:rPr>
          <w:rFonts w:ascii="Arial" w:eastAsia="Times New Roman" w:hAnsi="Arial" w:cs="Arial"/>
          <w:sz w:val="24"/>
          <w:szCs w:val="24"/>
          <w:lang w:eastAsia="es-AR"/>
        </w:rPr>
        <w:t>Permite al administrador registrar el ingreso de unidades de un producto al inventario, incrementando la cantidad disponible en el sistema y generando el correspondiente registro de movimiento.</w:t>
      </w:r>
      <w:r w:rsidR="00270E48" w:rsidRPr="00F52E13">
        <w:rPr>
          <w:rFonts w:ascii="Arial" w:eastAsia="Times New Roman" w:hAnsi="Arial" w:cs="Arial"/>
          <w:sz w:val="24"/>
          <w:szCs w:val="24"/>
          <w:lang w:eastAsia="es-AR"/>
        </w:rPr>
        <w:br/>
      </w:r>
      <w:r w:rsidR="008B6A2D" w:rsidRPr="00F52E13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Actores</w:t>
      </w:r>
    </w:p>
    <w:p w14:paraId="32FEE08A" w14:textId="2ACCD979" w:rsidR="008B6A2D" w:rsidRPr="00F52E13" w:rsidRDefault="000F2880" w:rsidP="000F5288">
      <w:pPr>
        <w:spacing w:after="0" w:line="276" w:lineRule="auto"/>
        <w:rPr>
          <w:rFonts w:ascii="Arial" w:eastAsia="Times New Roman" w:hAnsi="Arial" w:cs="Arial"/>
          <w:lang w:eastAsia="es-AR"/>
        </w:rPr>
      </w:pPr>
      <w:r w:rsidRPr="000F2880">
        <w:rPr>
          <w:rFonts w:ascii="Arial" w:eastAsia="Times New Roman" w:hAnsi="Arial" w:cs="Arial"/>
          <w:sz w:val="24"/>
          <w:szCs w:val="24"/>
          <w:lang w:eastAsia="es-AR"/>
        </w:rPr>
        <w:t>Administrador</w:t>
      </w:r>
      <w:r w:rsidR="008755D0">
        <w:rPr>
          <w:rFonts w:ascii="Arial" w:eastAsia="Times New Roman" w:hAnsi="Arial" w:cs="Arial"/>
          <w:lang w:eastAsia="es-AR"/>
        </w:rPr>
        <w:pict w14:anchorId="53392CED">
          <v:rect id="_x0000_i1028" style="width:0;height:1.5pt" o:hralign="center" o:hrstd="t" o:hr="t" fillcolor="#a0a0a0" stroked="f"/>
        </w:pict>
      </w:r>
    </w:p>
    <w:p w14:paraId="5E9DA132" w14:textId="77777777" w:rsidR="004E109C" w:rsidRPr="00224EED" w:rsidRDefault="004E109C" w:rsidP="004E109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224EED">
        <w:rPr>
          <w:rFonts w:ascii="Arial" w:eastAsia="Times New Roman" w:hAnsi="Arial" w:cs="Arial"/>
          <w:b/>
          <w:bCs/>
          <w:sz w:val="28"/>
          <w:szCs w:val="28"/>
          <w:lang w:eastAsia="es-AR"/>
        </w:rPr>
        <w:t>Secuencia Normal</w:t>
      </w:r>
    </w:p>
    <w:p w14:paraId="014B43DD" w14:textId="05516AF2" w:rsidR="006B578B" w:rsidRPr="006B578B" w:rsidRDefault="006B578B" w:rsidP="006B578B">
      <w:pPr>
        <w:pStyle w:val="Prrafodelista"/>
        <w:numPr>
          <w:ilvl w:val="0"/>
          <w:numId w:val="24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6B578B">
        <w:rPr>
          <w:rFonts w:ascii="Arial" w:eastAsia="Times New Roman" w:hAnsi="Arial" w:cs="Arial"/>
          <w:sz w:val="24"/>
          <w:szCs w:val="24"/>
          <w:lang w:eastAsia="es-AR"/>
        </w:rPr>
        <w:t>El administrador accede al módulo “Stock”.</w:t>
      </w:r>
    </w:p>
    <w:p w14:paraId="3F771BB9" w14:textId="33F77213" w:rsidR="006B578B" w:rsidRPr="006B578B" w:rsidRDefault="006B578B" w:rsidP="006B578B">
      <w:pPr>
        <w:pStyle w:val="Prrafodelista"/>
        <w:numPr>
          <w:ilvl w:val="0"/>
          <w:numId w:val="24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6B578B">
        <w:rPr>
          <w:rFonts w:ascii="Arial" w:eastAsia="Times New Roman" w:hAnsi="Arial" w:cs="Arial"/>
          <w:sz w:val="24"/>
          <w:szCs w:val="24"/>
          <w:lang w:eastAsia="es-AR"/>
        </w:rPr>
        <w:t>El sistema muestra el listado de productos disponibles.</w:t>
      </w:r>
    </w:p>
    <w:p w14:paraId="576F6904" w14:textId="62A8E751" w:rsidR="006B578B" w:rsidRPr="006B578B" w:rsidRDefault="006B578B" w:rsidP="006B578B">
      <w:pPr>
        <w:pStyle w:val="Prrafodelista"/>
        <w:numPr>
          <w:ilvl w:val="0"/>
          <w:numId w:val="24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6B578B">
        <w:rPr>
          <w:rFonts w:ascii="Arial" w:eastAsia="Times New Roman" w:hAnsi="Arial" w:cs="Arial"/>
          <w:sz w:val="24"/>
          <w:szCs w:val="24"/>
          <w:lang w:eastAsia="es-AR"/>
        </w:rPr>
        <w:t>El administrador selecciona el producto correspondiente.</w:t>
      </w:r>
    </w:p>
    <w:p w14:paraId="681C9777" w14:textId="04BA055D" w:rsidR="006B578B" w:rsidRPr="006B578B" w:rsidRDefault="006B578B" w:rsidP="006B578B">
      <w:pPr>
        <w:pStyle w:val="Prrafodelista"/>
        <w:numPr>
          <w:ilvl w:val="0"/>
          <w:numId w:val="24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6B578B">
        <w:rPr>
          <w:rFonts w:ascii="Arial" w:eastAsia="Times New Roman" w:hAnsi="Arial" w:cs="Arial"/>
          <w:sz w:val="24"/>
          <w:szCs w:val="24"/>
          <w:lang w:eastAsia="es-AR"/>
        </w:rPr>
        <w:t>El administrador selecciona la opción “Registrar Ingreso”.</w:t>
      </w:r>
    </w:p>
    <w:p w14:paraId="2BEBA858" w14:textId="1B7E16CB" w:rsidR="006B578B" w:rsidRPr="006B578B" w:rsidRDefault="006B578B" w:rsidP="006B578B">
      <w:pPr>
        <w:pStyle w:val="Prrafodelista"/>
        <w:numPr>
          <w:ilvl w:val="0"/>
          <w:numId w:val="24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6B578B">
        <w:rPr>
          <w:rFonts w:ascii="Arial" w:eastAsia="Times New Roman" w:hAnsi="Arial" w:cs="Arial"/>
          <w:sz w:val="24"/>
          <w:szCs w:val="24"/>
          <w:lang w:eastAsia="es-AR"/>
        </w:rPr>
        <w:t>El administrador ingresa la cantidad a incorporar al stock.</w:t>
      </w:r>
    </w:p>
    <w:p w14:paraId="0AA5F1F8" w14:textId="3827C643" w:rsidR="006B578B" w:rsidRPr="006B578B" w:rsidRDefault="006B578B" w:rsidP="006B578B">
      <w:pPr>
        <w:pStyle w:val="Prrafodelista"/>
        <w:numPr>
          <w:ilvl w:val="0"/>
          <w:numId w:val="24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6B578B">
        <w:rPr>
          <w:rFonts w:ascii="Arial" w:eastAsia="Times New Roman" w:hAnsi="Arial" w:cs="Arial"/>
          <w:sz w:val="24"/>
          <w:szCs w:val="24"/>
          <w:lang w:eastAsia="es-AR"/>
        </w:rPr>
        <w:t>El sistema valida que la cantidad ingresada sea mayor a cero.</w:t>
      </w:r>
    </w:p>
    <w:p w14:paraId="1B405AD6" w14:textId="025E9664" w:rsidR="006B578B" w:rsidRPr="006B578B" w:rsidRDefault="006B578B" w:rsidP="006B578B">
      <w:pPr>
        <w:pStyle w:val="Prrafodelista"/>
        <w:numPr>
          <w:ilvl w:val="0"/>
          <w:numId w:val="24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6B578B">
        <w:rPr>
          <w:rFonts w:ascii="Arial" w:eastAsia="Times New Roman" w:hAnsi="Arial" w:cs="Arial"/>
          <w:sz w:val="24"/>
          <w:szCs w:val="24"/>
          <w:lang w:eastAsia="es-AR"/>
        </w:rPr>
        <w:t>El sistema actualiza la cantidad del producto en la base de datos.</w:t>
      </w:r>
    </w:p>
    <w:p w14:paraId="0EE98FDF" w14:textId="24944559" w:rsidR="006B578B" w:rsidRPr="006B578B" w:rsidRDefault="006B578B" w:rsidP="006B578B">
      <w:pPr>
        <w:pStyle w:val="Prrafodelista"/>
        <w:numPr>
          <w:ilvl w:val="0"/>
          <w:numId w:val="24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6B578B">
        <w:rPr>
          <w:rFonts w:ascii="Arial" w:eastAsia="Times New Roman" w:hAnsi="Arial" w:cs="Arial"/>
          <w:sz w:val="24"/>
          <w:szCs w:val="24"/>
          <w:lang w:eastAsia="es-AR"/>
        </w:rPr>
        <w:t>El sistema registra el movimiento en el historial de stock.</w:t>
      </w:r>
    </w:p>
    <w:p w14:paraId="31412678" w14:textId="34BAC5BD" w:rsidR="006B578B" w:rsidRPr="006B578B" w:rsidRDefault="006B578B" w:rsidP="006B578B">
      <w:pPr>
        <w:pStyle w:val="Prrafodelista"/>
        <w:numPr>
          <w:ilvl w:val="0"/>
          <w:numId w:val="24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6B578B">
        <w:rPr>
          <w:rFonts w:ascii="Arial" w:eastAsia="Times New Roman" w:hAnsi="Arial" w:cs="Arial"/>
          <w:sz w:val="24"/>
          <w:szCs w:val="24"/>
          <w:lang w:eastAsia="es-AR"/>
        </w:rPr>
        <w:t>El sistema registra la operación en el módulo de auditoría.</w:t>
      </w:r>
    </w:p>
    <w:p w14:paraId="2B6D95DF" w14:textId="5C6AB217" w:rsidR="006B578B" w:rsidRPr="006B578B" w:rsidRDefault="006B578B" w:rsidP="006B578B">
      <w:pPr>
        <w:pStyle w:val="Prrafodelista"/>
        <w:numPr>
          <w:ilvl w:val="0"/>
          <w:numId w:val="24"/>
        </w:num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6B578B">
        <w:rPr>
          <w:rFonts w:ascii="Arial" w:eastAsia="Times New Roman" w:hAnsi="Arial" w:cs="Arial"/>
          <w:sz w:val="24"/>
          <w:szCs w:val="24"/>
          <w:lang w:eastAsia="es-AR"/>
        </w:rPr>
        <w:t>El caso de uso termina.</w:t>
      </w:r>
    </w:p>
    <w:p w14:paraId="01336C1A" w14:textId="2CC6D4EC" w:rsidR="00E15368" w:rsidRPr="00E15368" w:rsidRDefault="008755D0" w:rsidP="00F52E13">
      <w:p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eastAsia="Times New Roman" w:hAnsi="Arial" w:cs="Arial"/>
          <w:b/>
          <w:bCs/>
          <w:lang w:eastAsia="es-AR"/>
        </w:rPr>
        <w:pict w14:anchorId="537D5750">
          <v:rect id="_x0000_i1037" style="width:0;height:1.5pt" o:hralign="center" o:bullet="t" o:hrstd="t" o:hr="t" fillcolor="#a0a0a0" stroked="f"/>
        </w:pict>
      </w:r>
      <w:r w:rsidR="00371A9D" w:rsidRPr="00F52E13">
        <w:rPr>
          <w:rFonts w:ascii="Arial" w:hAnsi="Arial" w:cs="Arial"/>
          <w:b/>
          <w:bCs/>
          <w:sz w:val="28"/>
          <w:szCs w:val="28"/>
        </w:rPr>
        <w:t>Excepciones</w:t>
      </w:r>
    </w:p>
    <w:p w14:paraId="6388E85B" w14:textId="77777777" w:rsidR="006B578B" w:rsidRPr="006B578B" w:rsidRDefault="006B578B" w:rsidP="006B578B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6B578B">
        <w:rPr>
          <w:rFonts w:ascii="Arial" w:eastAsia="Times New Roman" w:hAnsi="Arial" w:cs="Arial"/>
          <w:sz w:val="24"/>
          <w:szCs w:val="24"/>
          <w:lang w:eastAsia="es-AR"/>
        </w:rPr>
        <w:t>E1 – Cantidad inválida (Paso 6)</w:t>
      </w:r>
    </w:p>
    <w:p w14:paraId="1646D4C9" w14:textId="77777777" w:rsidR="006B578B" w:rsidRPr="006B578B" w:rsidRDefault="006B578B" w:rsidP="006B578B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6B578B">
        <w:rPr>
          <w:rFonts w:ascii="Arial" w:eastAsia="Times New Roman" w:hAnsi="Arial" w:cs="Arial"/>
          <w:sz w:val="24"/>
          <w:szCs w:val="24"/>
          <w:lang w:eastAsia="es-AR"/>
        </w:rPr>
        <w:t>6.1 El sistema detecta que la cantidad ingresada es menor o igual a cero.</w:t>
      </w:r>
      <w:r w:rsidRPr="006B578B">
        <w:rPr>
          <w:rFonts w:ascii="Arial" w:eastAsia="Times New Roman" w:hAnsi="Arial" w:cs="Arial"/>
          <w:sz w:val="24"/>
          <w:szCs w:val="24"/>
          <w:lang w:eastAsia="es-AR"/>
        </w:rPr>
        <w:br/>
        <w:t>6.2 El sistema muestra mensaje indicando el error.</w:t>
      </w:r>
      <w:r w:rsidRPr="006B578B">
        <w:rPr>
          <w:rFonts w:ascii="Arial" w:eastAsia="Times New Roman" w:hAnsi="Arial" w:cs="Arial"/>
          <w:sz w:val="24"/>
          <w:szCs w:val="24"/>
          <w:lang w:eastAsia="es-AR"/>
        </w:rPr>
        <w:br/>
        <w:t>6.3 Se retorna al paso 5.</w:t>
      </w:r>
    </w:p>
    <w:p w14:paraId="365DE1CF" w14:textId="77777777" w:rsidR="006B578B" w:rsidRPr="006B578B" w:rsidRDefault="006B578B" w:rsidP="006B578B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6B578B">
        <w:rPr>
          <w:rFonts w:ascii="Arial" w:eastAsia="Times New Roman" w:hAnsi="Arial" w:cs="Arial"/>
          <w:sz w:val="24"/>
          <w:szCs w:val="24"/>
          <w:lang w:eastAsia="es-AR"/>
        </w:rPr>
        <w:t>E2 – Producto inexistente (Paso 3)</w:t>
      </w:r>
    </w:p>
    <w:p w14:paraId="4AACA448" w14:textId="77777777" w:rsidR="006B578B" w:rsidRPr="006B578B" w:rsidRDefault="006B578B" w:rsidP="006B578B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AR"/>
        </w:rPr>
      </w:pPr>
      <w:r w:rsidRPr="006B578B">
        <w:rPr>
          <w:rFonts w:ascii="Arial" w:eastAsia="Times New Roman" w:hAnsi="Arial" w:cs="Arial"/>
          <w:sz w:val="24"/>
          <w:szCs w:val="24"/>
          <w:lang w:eastAsia="es-AR"/>
        </w:rPr>
        <w:t>3.1 El sistema detecta que el producto seleccionado no existe o no se encuentra disponible.</w:t>
      </w:r>
      <w:r w:rsidRPr="006B578B">
        <w:rPr>
          <w:rFonts w:ascii="Arial" w:eastAsia="Times New Roman" w:hAnsi="Arial" w:cs="Arial"/>
          <w:sz w:val="24"/>
          <w:szCs w:val="24"/>
          <w:lang w:eastAsia="es-AR"/>
        </w:rPr>
        <w:br/>
        <w:t>3.2 El sistema informa la situación y cancela la operación.</w:t>
      </w:r>
    </w:p>
    <w:p w14:paraId="1A4EA2D7" w14:textId="434DF7BA" w:rsidR="00CD09B5" w:rsidRDefault="008755D0" w:rsidP="00F304D5">
      <w:pPr>
        <w:spacing w:after="0" w:line="276" w:lineRule="auto"/>
        <w:rPr>
          <w:rFonts w:ascii="Arial" w:eastAsia="Times New Roman" w:hAnsi="Arial" w:cs="Arial"/>
          <w:lang w:eastAsia="es-AR"/>
        </w:rPr>
      </w:pPr>
      <w:r>
        <w:rPr>
          <w:rFonts w:ascii="Arial" w:eastAsia="Times New Roman" w:hAnsi="Arial" w:cs="Arial"/>
          <w:lang w:eastAsia="es-AR"/>
        </w:rPr>
        <w:pict w14:anchorId="0A8B8264">
          <v:rect id="_x0000_i1030" style="width:0;height:1.5pt" o:hralign="center" o:bullet="t" o:hrstd="t" o:hr="t" fillcolor="#a0a0a0" stroked="f"/>
        </w:pict>
      </w:r>
    </w:p>
    <w:p w14:paraId="42657629" w14:textId="744857D6" w:rsidR="003602AD" w:rsidRPr="007F7415" w:rsidRDefault="003602AD" w:rsidP="00F304D5">
      <w:pPr>
        <w:spacing w:after="0" w:line="276" w:lineRule="auto"/>
        <w:rPr>
          <w:rFonts w:ascii="Arial" w:hAnsi="Arial" w:cs="Arial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CU relacionados</w:t>
      </w:r>
      <w:r w:rsidR="00EE5AD4" w:rsidRPr="00EE5AD4">
        <w:rPr>
          <w:rFonts w:ascii="Arial" w:eastAsia="Times New Roman" w:hAnsi="Arial" w:cs="Arial"/>
          <w:lang w:eastAsia="es-AR"/>
        </w:rPr>
        <w:br/>
      </w:r>
      <w:r w:rsidR="006B578B" w:rsidRPr="006B578B">
        <w:rPr>
          <w:rFonts w:ascii="Arial" w:hAnsi="Arial" w:cs="Arial"/>
        </w:rPr>
        <w:t>CU_11 – Registrar Egreso de Stock</w:t>
      </w:r>
      <w:r w:rsidR="006B578B" w:rsidRPr="006B578B">
        <w:rPr>
          <w:rFonts w:ascii="Arial" w:hAnsi="Arial" w:cs="Arial"/>
        </w:rPr>
        <w:br/>
        <w:t>CU_12 – Consultar Nivel de Stock</w:t>
      </w:r>
      <w:r w:rsidR="006B578B" w:rsidRPr="006B578B">
        <w:rPr>
          <w:rFonts w:ascii="Arial" w:hAnsi="Arial" w:cs="Arial"/>
        </w:rPr>
        <w:br/>
        <w:t>CU_33 – Registrar Evento de Auditoría</w:t>
      </w:r>
      <w:r w:rsidR="008A50E6" w:rsidRPr="00F52E13">
        <w:rPr>
          <w:rFonts w:ascii="Arial" w:eastAsia="Times New Roman" w:hAnsi="Arial" w:cs="Arial"/>
          <w:lang w:eastAsia="es-AR"/>
        </w:rPr>
        <w:br/>
      </w:r>
      <w:r w:rsidR="008755D0">
        <w:rPr>
          <w:rFonts w:ascii="Arial" w:eastAsia="Times New Roman" w:hAnsi="Arial" w:cs="Arial"/>
          <w:lang w:eastAsia="es-AR"/>
        </w:rPr>
        <w:pict w14:anchorId="4DC7BE62">
          <v:rect id="_x0000_i1031" style="width:0;height:1.5pt" o:hralign="center" o:hrstd="t" o:hr="t" fillcolor="#a0a0a0" stroked="f"/>
        </w:pict>
      </w:r>
    </w:p>
    <w:p w14:paraId="672A3008" w14:textId="40F70096" w:rsidR="00062053" w:rsidRPr="00F52E13" w:rsidRDefault="00F52E13" w:rsidP="00F52E13">
      <w:pPr>
        <w:spacing w:before="100" w:beforeAutospacing="1" w:after="100" w:afterAutospacing="1" w:line="276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AR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>Precondición</w:t>
      </w:r>
      <w:r>
        <w:rPr>
          <w:rFonts w:ascii="Arial" w:eastAsia="Times New Roman" w:hAnsi="Arial" w:cs="Arial"/>
          <w:b/>
          <w:bCs/>
          <w:sz w:val="24"/>
          <w:szCs w:val="24"/>
          <w:lang w:eastAsia="es-AR"/>
        </w:rPr>
        <w:t>:</w:t>
      </w:r>
      <w:r w:rsidRPr="00F52E13">
        <w:rPr>
          <w:rFonts w:ascii="Arial" w:eastAsia="Times New Roman" w:hAnsi="Arial" w:cs="Arial"/>
          <w:lang w:eastAsia="es-AR"/>
        </w:rPr>
        <w:t xml:space="preserve"> </w:t>
      </w:r>
      <w:r w:rsidR="006B578B" w:rsidRPr="006B578B">
        <w:rPr>
          <w:rFonts w:ascii="Arial" w:eastAsia="Times New Roman" w:hAnsi="Arial" w:cs="Arial"/>
          <w:lang w:eastAsia="es-AR"/>
        </w:rPr>
        <w:t>El administrador debe estar autenticado, poseer permisos de gestión de stock y el producto debe encontrarse registrado en el sistema.</w:t>
      </w:r>
      <w:r w:rsidR="008755D0">
        <w:rPr>
          <w:rFonts w:ascii="Arial" w:eastAsia="Times New Roman" w:hAnsi="Arial" w:cs="Arial"/>
          <w:lang w:eastAsia="es-AR"/>
        </w:rPr>
        <w:pict w14:anchorId="02DF985C">
          <v:rect id="_x0000_i1032" style="width:0;height:1.5pt" o:hralign="center" o:hrstd="t" o:hr="t" fillcolor="#a0a0a0" stroked="f"/>
        </w:pict>
      </w:r>
    </w:p>
    <w:p w14:paraId="625265A5" w14:textId="1C21DD05" w:rsidR="00142852" w:rsidRPr="00C666F2" w:rsidRDefault="003602AD" w:rsidP="004E109C">
      <w:pPr>
        <w:rPr>
          <w:rFonts w:ascii="Arial" w:hAnsi="Arial" w:cs="Arial"/>
        </w:rPr>
      </w:pPr>
      <w:r w:rsidRP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lastRenderedPageBreak/>
        <w:t>Post condición</w:t>
      </w:r>
      <w:r w:rsidR="00F52E13">
        <w:rPr>
          <w:rFonts w:ascii="Arial" w:eastAsia="Times New Roman" w:hAnsi="Arial" w:cs="Arial"/>
          <w:b/>
          <w:bCs/>
          <w:sz w:val="24"/>
          <w:szCs w:val="24"/>
          <w:lang w:eastAsia="es-AR"/>
        </w:rPr>
        <w:t xml:space="preserve">: </w:t>
      </w:r>
      <w:r w:rsidR="006B578B" w:rsidRPr="006B578B">
        <w:rPr>
          <w:rFonts w:ascii="Arial" w:hAnsi="Arial" w:cs="Arial"/>
        </w:rPr>
        <w:t>El stock del producto queda incrementado correctamente en la base de datos y el movimiento queda registrado en el historial correspondiente y en el módulo de auditoría.</w:t>
      </w:r>
      <w:r w:rsidR="008755D0">
        <w:rPr>
          <w:rFonts w:ascii="Arial" w:eastAsia="Times New Roman" w:hAnsi="Arial" w:cs="Arial"/>
          <w:lang w:eastAsia="es-AR"/>
        </w:rPr>
        <w:pict w14:anchorId="56E4C455">
          <v:rect id="_x0000_i1033" style="width:0;height:1.5pt" o:hralign="center" o:hrstd="t" o:hr="t" fillcolor="#a0a0a0" stroked="f"/>
        </w:pict>
      </w:r>
    </w:p>
    <w:sectPr w:rsidR="00142852" w:rsidRPr="00C666F2" w:rsidSect="008B6A2D">
      <w:headerReference w:type="default" r:id="rId7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3B8FB9" w14:textId="77777777" w:rsidR="008755D0" w:rsidRDefault="008755D0" w:rsidP="008B6A2D">
      <w:pPr>
        <w:spacing w:after="0" w:line="240" w:lineRule="auto"/>
      </w:pPr>
      <w:r>
        <w:separator/>
      </w:r>
    </w:p>
  </w:endnote>
  <w:endnote w:type="continuationSeparator" w:id="0">
    <w:p w14:paraId="11E53ECA" w14:textId="77777777" w:rsidR="008755D0" w:rsidRDefault="008755D0" w:rsidP="008B6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B8F60" w14:textId="77777777" w:rsidR="008755D0" w:rsidRDefault="008755D0" w:rsidP="008B6A2D">
      <w:pPr>
        <w:spacing w:after="0" w:line="240" w:lineRule="auto"/>
      </w:pPr>
      <w:r>
        <w:separator/>
      </w:r>
    </w:p>
  </w:footnote>
  <w:footnote w:type="continuationSeparator" w:id="0">
    <w:p w14:paraId="6FCC1E66" w14:textId="77777777" w:rsidR="008755D0" w:rsidRDefault="008755D0" w:rsidP="008B6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E3AE" w14:textId="4E6C10A1" w:rsidR="008B6A2D" w:rsidRDefault="008B6A2D">
    <w:pPr>
      <w:pStyle w:val="Encabezado"/>
    </w:pPr>
  </w:p>
  <w:p w14:paraId="22C6DBDD" w14:textId="41ED6BED" w:rsidR="008B6A2D" w:rsidRDefault="008B6A2D">
    <w:pPr>
      <w:pStyle w:val="Encabezado"/>
    </w:pPr>
  </w:p>
  <w:p w14:paraId="4C52373E" w14:textId="77777777" w:rsidR="008B6A2D" w:rsidRDefault="008B6A2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2702" style="width:0;height:1.5pt" o:hralign="center" o:bullet="t" o:hrstd="t" o:hr="t" fillcolor="#a0a0a0" stroked="f"/>
    </w:pict>
  </w:numPicBullet>
  <w:numPicBullet w:numPicBulletId="1">
    <w:pict>
      <v:rect id="_x0000_i2703" style="width:0;height:1.5pt" o:hralign="center" o:bullet="t" o:hrstd="t" o:hr="t" fillcolor="#a0a0a0" stroked="f"/>
    </w:pict>
  </w:numPicBullet>
  <w:numPicBullet w:numPicBulletId="2">
    <w:pict>
      <v:rect id="_x0000_i2704" style="width:0;height:1.5pt" o:hralign="center" o:bullet="t" o:hrstd="t" o:hr="t" fillcolor="#a0a0a0" stroked="f"/>
    </w:pict>
  </w:numPicBullet>
  <w:abstractNum w:abstractNumId="0" w15:restartNumberingAfterBreak="0">
    <w:nsid w:val="02774761"/>
    <w:multiLevelType w:val="hybridMultilevel"/>
    <w:tmpl w:val="11F64B20"/>
    <w:lvl w:ilvl="0" w:tplc="9322FDA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2275E"/>
    <w:multiLevelType w:val="hybridMultilevel"/>
    <w:tmpl w:val="0AFA7A7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D96837"/>
    <w:multiLevelType w:val="multilevel"/>
    <w:tmpl w:val="A98A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7F63FA"/>
    <w:multiLevelType w:val="hybridMultilevel"/>
    <w:tmpl w:val="83060C0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01C2E"/>
    <w:multiLevelType w:val="hybridMultilevel"/>
    <w:tmpl w:val="2F7E45C0"/>
    <w:lvl w:ilvl="0" w:tplc="24645B9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E7953"/>
    <w:multiLevelType w:val="multilevel"/>
    <w:tmpl w:val="842C2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07DC2"/>
    <w:multiLevelType w:val="hybridMultilevel"/>
    <w:tmpl w:val="CADA9528"/>
    <w:lvl w:ilvl="0" w:tplc="72606D7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E644C2"/>
    <w:multiLevelType w:val="hybridMultilevel"/>
    <w:tmpl w:val="FC90A43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831AEE"/>
    <w:multiLevelType w:val="multilevel"/>
    <w:tmpl w:val="8F52E3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4F449F"/>
    <w:multiLevelType w:val="multilevel"/>
    <w:tmpl w:val="8090B8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6029FB"/>
    <w:multiLevelType w:val="hybridMultilevel"/>
    <w:tmpl w:val="9372E9F0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4C21670"/>
    <w:multiLevelType w:val="hybridMultilevel"/>
    <w:tmpl w:val="11C291F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2A044A"/>
    <w:multiLevelType w:val="multilevel"/>
    <w:tmpl w:val="550ABD8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D03899"/>
    <w:multiLevelType w:val="hybridMultilevel"/>
    <w:tmpl w:val="8086F8AA"/>
    <w:lvl w:ilvl="0" w:tplc="54826AA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51A101A"/>
    <w:multiLevelType w:val="hybridMultilevel"/>
    <w:tmpl w:val="BE24047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9A0026"/>
    <w:multiLevelType w:val="hybridMultilevel"/>
    <w:tmpl w:val="F5462EA8"/>
    <w:lvl w:ilvl="0" w:tplc="8290631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A42BB9"/>
    <w:multiLevelType w:val="hybridMultilevel"/>
    <w:tmpl w:val="26026646"/>
    <w:lvl w:ilvl="0" w:tplc="5934998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05748A"/>
    <w:multiLevelType w:val="multilevel"/>
    <w:tmpl w:val="23E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6A52E0"/>
    <w:multiLevelType w:val="multilevel"/>
    <w:tmpl w:val="3DBE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B17642"/>
    <w:multiLevelType w:val="hybridMultilevel"/>
    <w:tmpl w:val="124C2CC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3A7662"/>
    <w:multiLevelType w:val="multilevel"/>
    <w:tmpl w:val="BCA6A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305BA3"/>
    <w:multiLevelType w:val="hybridMultilevel"/>
    <w:tmpl w:val="8DB857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9A1476"/>
    <w:multiLevelType w:val="hybridMultilevel"/>
    <w:tmpl w:val="F0B6F79A"/>
    <w:lvl w:ilvl="0" w:tplc="B8B6956C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602963"/>
    <w:multiLevelType w:val="hybridMultilevel"/>
    <w:tmpl w:val="3E1AD440"/>
    <w:lvl w:ilvl="0" w:tplc="A3405090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A26DB7"/>
    <w:multiLevelType w:val="multilevel"/>
    <w:tmpl w:val="BD68B46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2"/>
  </w:num>
  <w:num w:numId="3">
    <w:abstractNumId w:val="24"/>
  </w:num>
  <w:num w:numId="4">
    <w:abstractNumId w:val="8"/>
  </w:num>
  <w:num w:numId="5">
    <w:abstractNumId w:val="17"/>
  </w:num>
  <w:num w:numId="6">
    <w:abstractNumId w:val="18"/>
  </w:num>
  <w:num w:numId="7">
    <w:abstractNumId w:val="2"/>
  </w:num>
  <w:num w:numId="8">
    <w:abstractNumId w:val="10"/>
  </w:num>
  <w:num w:numId="9">
    <w:abstractNumId w:val="13"/>
  </w:num>
  <w:num w:numId="10">
    <w:abstractNumId w:val="19"/>
  </w:num>
  <w:num w:numId="11">
    <w:abstractNumId w:val="16"/>
  </w:num>
  <w:num w:numId="12">
    <w:abstractNumId w:val="5"/>
  </w:num>
  <w:num w:numId="13">
    <w:abstractNumId w:val="21"/>
  </w:num>
  <w:num w:numId="14">
    <w:abstractNumId w:val="15"/>
  </w:num>
  <w:num w:numId="15">
    <w:abstractNumId w:val="7"/>
  </w:num>
  <w:num w:numId="16">
    <w:abstractNumId w:val="6"/>
  </w:num>
  <w:num w:numId="17">
    <w:abstractNumId w:val="3"/>
  </w:num>
  <w:num w:numId="18">
    <w:abstractNumId w:val="22"/>
  </w:num>
  <w:num w:numId="19">
    <w:abstractNumId w:val="1"/>
  </w:num>
  <w:num w:numId="20">
    <w:abstractNumId w:val="23"/>
  </w:num>
  <w:num w:numId="21">
    <w:abstractNumId w:val="20"/>
  </w:num>
  <w:num w:numId="22">
    <w:abstractNumId w:val="11"/>
  </w:num>
  <w:num w:numId="23">
    <w:abstractNumId w:val="0"/>
  </w:num>
  <w:num w:numId="24">
    <w:abstractNumId w:val="14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2D"/>
    <w:rsid w:val="00062053"/>
    <w:rsid w:val="00072026"/>
    <w:rsid w:val="00094D8D"/>
    <w:rsid w:val="000B5E22"/>
    <w:rsid w:val="000E5FDA"/>
    <w:rsid w:val="000F2880"/>
    <w:rsid w:val="000F5288"/>
    <w:rsid w:val="00142852"/>
    <w:rsid w:val="00147DAD"/>
    <w:rsid w:val="002027A6"/>
    <w:rsid w:val="00270E48"/>
    <w:rsid w:val="002D4118"/>
    <w:rsid w:val="003602AD"/>
    <w:rsid w:val="00371A9D"/>
    <w:rsid w:val="00385A75"/>
    <w:rsid w:val="0042132F"/>
    <w:rsid w:val="004A0F4C"/>
    <w:rsid w:val="004E109C"/>
    <w:rsid w:val="004E36DB"/>
    <w:rsid w:val="00662E25"/>
    <w:rsid w:val="006A01ED"/>
    <w:rsid w:val="006B578B"/>
    <w:rsid w:val="006F4A6E"/>
    <w:rsid w:val="007F7415"/>
    <w:rsid w:val="00840D5C"/>
    <w:rsid w:val="008755D0"/>
    <w:rsid w:val="008A50E6"/>
    <w:rsid w:val="008B6A2D"/>
    <w:rsid w:val="00960A62"/>
    <w:rsid w:val="00A063FA"/>
    <w:rsid w:val="00A34ED9"/>
    <w:rsid w:val="00BC7608"/>
    <w:rsid w:val="00C666F2"/>
    <w:rsid w:val="00CD09B5"/>
    <w:rsid w:val="00D62B63"/>
    <w:rsid w:val="00D64978"/>
    <w:rsid w:val="00DB7F42"/>
    <w:rsid w:val="00DC04F3"/>
    <w:rsid w:val="00DF01BB"/>
    <w:rsid w:val="00DF2154"/>
    <w:rsid w:val="00E15368"/>
    <w:rsid w:val="00EB2E8E"/>
    <w:rsid w:val="00EE1D10"/>
    <w:rsid w:val="00EE5AD4"/>
    <w:rsid w:val="00F304D5"/>
    <w:rsid w:val="00F52E13"/>
    <w:rsid w:val="00FA009A"/>
    <w:rsid w:val="00FA10C3"/>
    <w:rsid w:val="00FE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C052A"/>
  <w15:chartTrackingRefBased/>
  <w15:docId w15:val="{C1098EFC-FA20-4666-B0FB-FF5CCB2DD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8B6A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8B6A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0D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6A2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8B6A2D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unhideWhenUsed/>
    <w:rsid w:val="008B6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8B6A2D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6A2D"/>
  </w:style>
  <w:style w:type="paragraph" w:styleId="Piedepgina">
    <w:name w:val="footer"/>
    <w:basedOn w:val="Normal"/>
    <w:link w:val="PiedepginaCar"/>
    <w:uiPriority w:val="99"/>
    <w:unhideWhenUsed/>
    <w:rsid w:val="008B6A2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6A2D"/>
  </w:style>
  <w:style w:type="character" w:customStyle="1" w:styleId="Ttulo3Car">
    <w:name w:val="Título 3 Car"/>
    <w:basedOn w:val="Fuentedeprrafopredeter"/>
    <w:link w:val="Ttulo3"/>
    <w:uiPriority w:val="9"/>
    <w:semiHidden/>
    <w:rsid w:val="00840D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F52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1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7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1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36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7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5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27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0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3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0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1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4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0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3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52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7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6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5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09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1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6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2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93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4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50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0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1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16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268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Petri</dc:creator>
  <cp:keywords/>
  <dc:description/>
  <cp:lastModifiedBy>Francisco Petri</cp:lastModifiedBy>
  <cp:revision>2</cp:revision>
  <dcterms:created xsi:type="dcterms:W3CDTF">2026-02-17T04:47:00Z</dcterms:created>
  <dcterms:modified xsi:type="dcterms:W3CDTF">2026-02-17T04:47:00Z</dcterms:modified>
</cp:coreProperties>
</file>