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2027A6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57F926F9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CD09B5" w:rsidRPr="00CD09B5">
        <w:rPr>
          <w:rFonts w:ascii="Arial" w:hAnsi="Arial" w:cs="Arial"/>
          <w:b/>
          <w:bCs/>
          <w:sz w:val="32"/>
          <w:szCs w:val="32"/>
        </w:rPr>
        <w:t>CU-19 – Realizar Compra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79990FA" w:rsidR="008B6A2D" w:rsidRPr="00F52E13" w:rsidRDefault="00CD09B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CD09B5">
        <w:rPr>
          <w:rFonts w:ascii="Arial" w:eastAsia="Times New Roman" w:hAnsi="Arial" w:cs="Arial"/>
          <w:sz w:val="24"/>
          <w:szCs w:val="24"/>
          <w:lang w:eastAsia="es-AR"/>
        </w:rPr>
        <w:t>CU_19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2C9EC0E5" w:rsidR="008B6A2D" w:rsidRPr="00F52E13" w:rsidRDefault="00CD09B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CD09B5">
        <w:rPr>
          <w:rFonts w:ascii="Arial" w:hAnsi="Arial" w:cs="Arial"/>
          <w:sz w:val="24"/>
          <w:szCs w:val="24"/>
        </w:rPr>
        <w:t>Realizar Compra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31FED346" w:rsidR="008B6A2D" w:rsidRPr="00F52E13" w:rsidRDefault="00CD09B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CD09B5">
        <w:rPr>
          <w:rFonts w:ascii="Arial" w:eastAsia="Times New Roman" w:hAnsi="Arial" w:cs="Arial"/>
          <w:sz w:val="24"/>
          <w:szCs w:val="24"/>
          <w:lang w:eastAsia="es-AR"/>
        </w:rPr>
        <w:t>Permite al cliente finalizar la compra de los productos contenidos en el carrito mediante la generación de una orden y la integración con el procesador de pagos Mercado Pago.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024D1824" w:rsidR="008B6A2D" w:rsidRPr="00F52E13" w:rsidRDefault="00CD09B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CD09B5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Pr="00CD09B5">
        <w:rPr>
          <w:rFonts w:ascii="Arial" w:eastAsia="Times New Roman" w:hAnsi="Arial" w:cs="Arial"/>
          <w:sz w:val="24"/>
          <w:szCs w:val="24"/>
          <w:lang w:eastAsia="es-AR"/>
        </w:rPr>
        <w:br/>
        <w:t>Mercado Pago (Actor externo secundario)</w:t>
      </w:r>
      <w:r w:rsidR="002027A6" w:rsidRPr="00F52E13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385A75">
        <w:trPr>
          <w:trHeight w:val="3062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3D196CC1" w14:textId="60BB480E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al carrito de compras.</w:t>
            </w:r>
          </w:p>
          <w:p w14:paraId="136DFF1C" w14:textId="6994C0E9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el método de entrega (retiro en sucursal o envío a domicilio).</w:t>
            </w:r>
          </w:p>
          <w:p w14:paraId="7DE08439" w14:textId="48A0D69D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</w:t>
            </w: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l cliente confirma la intención de compra.</w:t>
            </w:r>
          </w:p>
          <w:p w14:paraId="293D819C" w14:textId="519F6641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la disponibilidad de stock de todos los productos.</w:t>
            </w:r>
          </w:p>
          <w:p w14:paraId="37A1FDBD" w14:textId="1DFA941F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una orden con estado “Pendiente de pago”.</w:t>
            </w:r>
          </w:p>
          <w:p w14:paraId="5C8FFAC0" w14:textId="29C2289C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crea la preferencia de pago en Mercado Pago.</w:t>
            </w:r>
          </w:p>
          <w:p w14:paraId="1A936F58" w14:textId="7DBF2845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redirige al cliente a la plataforma de Mercado Pago.</w:t>
            </w:r>
          </w:p>
          <w:p w14:paraId="25234369" w14:textId="373BAE02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completa el pago en la plataforma externa.</w:t>
            </w:r>
          </w:p>
          <w:p w14:paraId="54DDCEB6" w14:textId="30DB3053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Mercado Pago notifica al sistema el resultado de la transacción.</w:t>
            </w:r>
          </w:p>
          <w:p w14:paraId="5C500577" w14:textId="2CE89AFE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el estado de la orden según el resultado del pago.</w:t>
            </w:r>
          </w:p>
          <w:p w14:paraId="04EE8EE9" w14:textId="59956AF4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descuenta automáticamente el stock correspondiente.</w:t>
            </w:r>
          </w:p>
          <w:p w14:paraId="4EED2A9B" w14:textId="5E0C47F3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envía notificación al encargado sobre el nuevo pedido.</w:t>
            </w:r>
          </w:p>
          <w:p w14:paraId="7B884B5B" w14:textId="45CE5431" w:rsidR="00CD09B5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confirmación al cliente.</w:t>
            </w:r>
          </w:p>
          <w:p w14:paraId="7C37D39A" w14:textId="4D114BAA" w:rsidR="000E5FDA" w:rsidRPr="00CD09B5" w:rsidRDefault="00CD09B5" w:rsidP="00CD09B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CD09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1336C1A" w14:textId="2CC6D4EC" w:rsidR="00E15368" w:rsidRPr="00E15368" w:rsidRDefault="002027A6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F52E13"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3E3A1881" w14:textId="77777777" w:rsidR="00CD09B5" w:rsidRPr="00CD09B5" w:rsidRDefault="00CD09B5" w:rsidP="00CD09B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CD09B5">
        <w:rPr>
          <w:rFonts w:ascii="Arial" w:eastAsia="Times New Roman" w:hAnsi="Arial" w:cs="Arial"/>
          <w:sz w:val="20"/>
          <w:szCs w:val="20"/>
          <w:lang w:eastAsia="es-AR"/>
        </w:rPr>
        <w:t>E1 – Stock insuficiente (Paso 4)</w:t>
      </w:r>
      <w:r w:rsidRPr="00CD09B5">
        <w:rPr>
          <w:rFonts w:ascii="Arial" w:eastAsia="Times New Roman" w:hAnsi="Arial" w:cs="Arial"/>
          <w:sz w:val="20"/>
          <w:szCs w:val="20"/>
          <w:lang w:eastAsia="es-AR"/>
        </w:rPr>
        <w:br/>
        <w:t>El sistema detecta falta de disponibilidad de uno o más productos e informa al cliente.</w:t>
      </w:r>
    </w:p>
    <w:p w14:paraId="55CAF563" w14:textId="77777777" w:rsidR="00CD09B5" w:rsidRPr="00CD09B5" w:rsidRDefault="00CD09B5" w:rsidP="00CD09B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CD09B5">
        <w:rPr>
          <w:rFonts w:ascii="Arial" w:eastAsia="Times New Roman" w:hAnsi="Arial" w:cs="Arial"/>
          <w:sz w:val="20"/>
          <w:szCs w:val="20"/>
          <w:lang w:eastAsia="es-AR"/>
        </w:rPr>
        <w:t>E2 – Pago rechazado (Paso 9)</w:t>
      </w:r>
      <w:r w:rsidRPr="00CD09B5">
        <w:rPr>
          <w:rFonts w:ascii="Arial" w:eastAsia="Times New Roman" w:hAnsi="Arial" w:cs="Arial"/>
          <w:sz w:val="20"/>
          <w:szCs w:val="20"/>
          <w:lang w:eastAsia="es-AR"/>
        </w:rPr>
        <w:br/>
        <w:t>El sistema actualiza la orden con estado “Rechazado” e informa al cliente.</w:t>
      </w:r>
    </w:p>
    <w:p w14:paraId="6634BFB6" w14:textId="77777777" w:rsidR="00CD09B5" w:rsidRPr="00CD09B5" w:rsidRDefault="00CD09B5" w:rsidP="00CD09B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CD09B5">
        <w:rPr>
          <w:rFonts w:ascii="Arial" w:eastAsia="Times New Roman" w:hAnsi="Arial" w:cs="Arial"/>
          <w:sz w:val="20"/>
          <w:szCs w:val="20"/>
          <w:lang w:eastAsia="es-AR"/>
        </w:rPr>
        <w:t>E3 – Pago pendiente</w:t>
      </w:r>
      <w:r w:rsidRPr="00CD09B5">
        <w:rPr>
          <w:rFonts w:ascii="Arial" w:eastAsia="Times New Roman" w:hAnsi="Arial" w:cs="Arial"/>
          <w:sz w:val="20"/>
          <w:szCs w:val="20"/>
          <w:lang w:eastAsia="es-AR"/>
        </w:rPr>
        <w:br/>
        <w:t>El sistema mantiene la orden en estado “Pendiente” hasta confirmación definitiva.</w:t>
      </w:r>
    </w:p>
    <w:p w14:paraId="10ABA6C6" w14:textId="77777777" w:rsidR="00CD09B5" w:rsidRPr="00CD09B5" w:rsidRDefault="00CD09B5" w:rsidP="00CD09B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CD09B5">
        <w:rPr>
          <w:rFonts w:ascii="Arial" w:eastAsia="Times New Roman" w:hAnsi="Arial" w:cs="Arial"/>
          <w:sz w:val="20"/>
          <w:szCs w:val="20"/>
          <w:lang w:eastAsia="es-AR"/>
        </w:rPr>
        <w:t>E4 – Cancelación del pago por parte del cliente</w:t>
      </w:r>
      <w:r w:rsidRPr="00CD09B5">
        <w:rPr>
          <w:rFonts w:ascii="Arial" w:eastAsia="Times New Roman" w:hAnsi="Arial" w:cs="Arial"/>
          <w:sz w:val="20"/>
          <w:szCs w:val="20"/>
          <w:lang w:eastAsia="es-AR"/>
        </w:rPr>
        <w:br/>
        <w:t>El sistema mantiene la orden como “Cancelada” o “Pendiente” según configuración.</w:t>
      </w:r>
    </w:p>
    <w:p w14:paraId="1A4EA2D7" w14:textId="77777777" w:rsidR="00CD09B5" w:rsidRDefault="002027A6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lang w:eastAsia="es-AR"/>
        </w:rPr>
        <w:pict w14:anchorId="0A8B8264">
          <v:rect id="_x0000_i1064" style="width:0;height:1.5pt" o:hralign="center" o:bullet="t" o:hrstd="t" o:hr="t" fillcolor="#a0a0a0" stroked="f"/>
        </w:pict>
      </w:r>
    </w:p>
    <w:p w14:paraId="42657629" w14:textId="26F82FCD" w:rsidR="003602AD" w:rsidRPr="00F304D5" w:rsidRDefault="003602AD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CD09B5" w:rsidRPr="00CD09B5">
        <w:rPr>
          <w:rFonts w:ascii="Arial" w:eastAsia="Times New Roman" w:hAnsi="Arial" w:cs="Arial"/>
          <w:lang w:eastAsia="es-AR"/>
        </w:rPr>
        <w:t>CU_16 – Agregar Producto al Carrito</w:t>
      </w:r>
      <w:r w:rsidR="00CD09B5" w:rsidRPr="00CD09B5">
        <w:rPr>
          <w:rFonts w:ascii="Arial" w:eastAsia="Times New Roman" w:hAnsi="Arial" w:cs="Arial"/>
          <w:lang w:eastAsia="es-AR"/>
        </w:rPr>
        <w:br/>
        <w:t>CU_17 – Modificar Carrito</w:t>
      </w:r>
      <w:r w:rsidR="00CD09B5" w:rsidRPr="00CD09B5">
        <w:rPr>
          <w:rFonts w:ascii="Arial" w:eastAsia="Times New Roman" w:hAnsi="Arial" w:cs="Arial"/>
          <w:lang w:eastAsia="es-AR"/>
        </w:rPr>
        <w:br/>
        <w:t>CU_18 – Eliminar Producto del Carrito</w:t>
      </w:r>
      <w:r w:rsidR="00CD09B5" w:rsidRPr="00CD09B5">
        <w:rPr>
          <w:rFonts w:ascii="Arial" w:eastAsia="Times New Roman" w:hAnsi="Arial" w:cs="Arial"/>
          <w:lang w:eastAsia="es-AR"/>
        </w:rPr>
        <w:br/>
        <w:t>CU_21 – Gestionar Pedido</w:t>
      </w:r>
      <w:r w:rsidR="00CD09B5" w:rsidRPr="00CD09B5">
        <w:rPr>
          <w:rFonts w:ascii="Arial" w:eastAsia="Times New Roman" w:hAnsi="Arial" w:cs="Arial"/>
          <w:lang w:eastAsia="es-AR"/>
        </w:rPr>
        <w:br/>
        <w:t>CU_31 – Enviar Notificación al Encargado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2027A6" w:rsidRPr="00F52E13">
        <w:rPr>
          <w:rFonts w:ascii="Arial" w:eastAsia="Times New Roman" w:hAnsi="Arial" w:cs="Arial"/>
          <w:lang w:eastAsia="es-AR"/>
        </w:rPr>
        <w:pict w14:anchorId="4DC7BE62">
          <v:rect id="_x0000_i1065" style="width:0;height:1.5pt" o:hralign="center" o:hrstd="t" o:hr="t" fillcolor="#a0a0a0" stroked="f"/>
        </w:pict>
      </w:r>
    </w:p>
    <w:p w14:paraId="672A3008" w14:textId="51182960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CD09B5" w:rsidRPr="00CD09B5">
        <w:rPr>
          <w:rFonts w:ascii="Arial" w:eastAsia="Times New Roman" w:hAnsi="Arial" w:cs="Arial"/>
          <w:lang w:eastAsia="es-AR"/>
        </w:rPr>
        <w:t>El cliente debe estar autenticado y el carrito debe contener al menos un producto disponible en stock</w:t>
      </w:r>
      <w:r w:rsidR="00E15368" w:rsidRPr="00E15368">
        <w:rPr>
          <w:rFonts w:ascii="Arial" w:eastAsia="Times New Roman" w:hAnsi="Arial" w:cs="Arial"/>
          <w:lang w:eastAsia="es-AR"/>
        </w:rPr>
        <w:t>.</w:t>
      </w:r>
      <w:r w:rsidR="002027A6" w:rsidRPr="00F52E13">
        <w:rPr>
          <w:rFonts w:ascii="Arial" w:eastAsia="Times New Roman" w:hAnsi="Arial" w:cs="Arial"/>
          <w:lang w:eastAsia="es-AR"/>
        </w:rPr>
        <w:pict w14:anchorId="02DF985C">
          <v:rect id="_x0000_i1066" style="width:0;height:1.5pt" o:hralign="center" o:hrstd="t" o:hr="t" fillcolor="#a0a0a0" stroked="f"/>
        </w:pict>
      </w:r>
    </w:p>
    <w:p w14:paraId="625265A5" w14:textId="27E1B8A3" w:rsidR="00142852" w:rsidRPr="00EE5AD4" w:rsidRDefault="003602AD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CD09B5" w:rsidRPr="00CD09B5">
        <w:rPr>
          <w:rFonts w:ascii="Arial" w:eastAsia="Times New Roman" w:hAnsi="Arial" w:cs="Arial"/>
          <w:lang w:eastAsia="es-AR"/>
        </w:rPr>
        <w:t>Se genera una orden registrada en el sistema con estado actualizado según el resultado del pago y el stock queda ajustado correctamente.</w:t>
      </w:r>
      <w:r w:rsidR="002027A6" w:rsidRPr="00F52E13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EE5AD4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A0AFE" w14:textId="77777777" w:rsidR="002027A6" w:rsidRDefault="002027A6" w:rsidP="008B6A2D">
      <w:pPr>
        <w:spacing w:after="0" w:line="240" w:lineRule="auto"/>
      </w:pPr>
      <w:r>
        <w:separator/>
      </w:r>
    </w:p>
  </w:endnote>
  <w:endnote w:type="continuationSeparator" w:id="0">
    <w:p w14:paraId="06724898" w14:textId="77777777" w:rsidR="002027A6" w:rsidRDefault="002027A6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F7401" w14:textId="77777777" w:rsidR="002027A6" w:rsidRDefault="002027A6" w:rsidP="008B6A2D">
      <w:pPr>
        <w:spacing w:after="0" w:line="240" w:lineRule="auto"/>
      </w:pPr>
      <w:r>
        <w:separator/>
      </w:r>
    </w:p>
  </w:footnote>
  <w:footnote w:type="continuationSeparator" w:id="0">
    <w:p w14:paraId="1A3C7589" w14:textId="77777777" w:rsidR="002027A6" w:rsidRDefault="002027A6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44" style="width:0;height:1.5pt" o:hralign="center" o:bullet="t" o:hrstd="t" o:hr="t" fillcolor="#a0a0a0" stroked="f"/>
    </w:pict>
  </w:numPicBullet>
  <w:numPicBullet w:numPicBulletId="1">
    <w:pict>
      <v:rect id="_x0000_i1245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36DB"/>
    <w:rsid w:val="00662E25"/>
    <w:rsid w:val="006A01ED"/>
    <w:rsid w:val="006F4A6E"/>
    <w:rsid w:val="00840D5C"/>
    <w:rsid w:val="008A50E6"/>
    <w:rsid w:val="008B6A2D"/>
    <w:rsid w:val="00960A62"/>
    <w:rsid w:val="00A063FA"/>
    <w:rsid w:val="00BC7608"/>
    <w:rsid w:val="00CD09B5"/>
    <w:rsid w:val="00D62B63"/>
    <w:rsid w:val="00D64978"/>
    <w:rsid w:val="00DC04F3"/>
    <w:rsid w:val="00DF2154"/>
    <w:rsid w:val="00E15368"/>
    <w:rsid w:val="00EB2E8E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2026-02-16T23:39:00Z</dcterms:created>
  <dcterms:modified xsi:type="dcterms:W3CDTF">2026-02-16T23:39:00Z</dcterms:modified>
</cp:coreProperties>
</file>