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FE034F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7" style="width:0;height:1.5pt" o:hralign="center" o:hrstd="t" o:hr="t" fillcolor="#a0a0a0" stroked="f"/>
        </w:pict>
      </w:r>
    </w:p>
    <w:p w14:paraId="06DCD9B9" w14:textId="6EFDFBD8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DF01BB" w:rsidRPr="00DF01BB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CU_07 – Eliminar Producto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5C895332" w:rsidR="008B6A2D" w:rsidRPr="00A34ED9" w:rsidRDefault="00DF01BB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CU_07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2F28C453" w:rsidR="008B6A2D" w:rsidRPr="00A34ED9" w:rsidRDefault="00DF01BB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DF01BB">
        <w:rPr>
          <w:rFonts w:ascii="Arial" w:hAnsi="Arial" w:cs="Arial"/>
          <w:sz w:val="24"/>
          <w:szCs w:val="24"/>
        </w:rPr>
        <w:t>Eliminar Producto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6F6F4DE3" w:rsidR="008B6A2D" w:rsidRPr="00F52E13" w:rsidRDefault="00DF01BB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Permite al administrador eliminar un producto del sistema o marcarlo como inactivo, impidiendo su visualización en el catálogo disponible para los clientes, manteniendo la integridad de los registros asociados.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2ACCD979" w:rsidR="008B6A2D" w:rsidRPr="00F52E13" w:rsidRDefault="000F2880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FE034F">
        <w:rPr>
          <w:rFonts w:ascii="Arial" w:eastAsia="Times New Roman" w:hAnsi="Arial" w:cs="Arial"/>
          <w:lang w:eastAsia="es-AR"/>
        </w:rPr>
        <w:pict w14:anchorId="53392CED">
          <v:rect id="_x0000_i1028" style="width:0;height:1.5pt" o:hralign="center" o:hrstd="t" o:hr="t" fillcolor="#a0a0a0" stroked="f"/>
        </w:pict>
      </w:r>
    </w:p>
    <w:p w14:paraId="5E9DA132" w14:textId="77777777" w:rsidR="004E109C" w:rsidRPr="00224EED" w:rsidRDefault="004E109C" w:rsidP="004E109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Secuencia Normal</w:t>
      </w:r>
    </w:p>
    <w:p w14:paraId="269A82A0" w14:textId="21455F32" w:rsidR="00DF01BB" w:rsidRPr="00DF01BB" w:rsidRDefault="00DF01BB" w:rsidP="00DF01BB">
      <w:pPr>
        <w:pStyle w:val="Prrafodelista"/>
        <w:numPr>
          <w:ilvl w:val="0"/>
          <w:numId w:val="19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El administrador accede al módulo “Productos”.</w:t>
      </w:r>
    </w:p>
    <w:p w14:paraId="1091FB16" w14:textId="18DFA6EC" w:rsidR="00DF01BB" w:rsidRPr="00DF01BB" w:rsidRDefault="00DF01BB" w:rsidP="00DF01BB">
      <w:pPr>
        <w:pStyle w:val="Prrafodelista"/>
        <w:numPr>
          <w:ilvl w:val="0"/>
          <w:numId w:val="19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El sistema muestra el listado de productos existentes.</w:t>
      </w:r>
    </w:p>
    <w:p w14:paraId="4B5A2EFE" w14:textId="5C1487A2" w:rsidR="00DF01BB" w:rsidRPr="00DF01BB" w:rsidRDefault="00DF01BB" w:rsidP="00DF01BB">
      <w:pPr>
        <w:pStyle w:val="Prrafodelista"/>
        <w:numPr>
          <w:ilvl w:val="0"/>
          <w:numId w:val="19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El administrador selecciona el producto que desea eliminar.</w:t>
      </w:r>
    </w:p>
    <w:p w14:paraId="5DC9A25C" w14:textId="31CBD1BB" w:rsidR="00DF01BB" w:rsidRPr="00DF01BB" w:rsidRDefault="00DF01BB" w:rsidP="00DF01BB">
      <w:pPr>
        <w:pStyle w:val="Prrafodelista"/>
        <w:numPr>
          <w:ilvl w:val="0"/>
          <w:numId w:val="19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El sistema solicita confirmación de la operación.</w:t>
      </w:r>
    </w:p>
    <w:p w14:paraId="1B668654" w14:textId="3A454146" w:rsidR="00DF01BB" w:rsidRPr="00DF01BB" w:rsidRDefault="00DF01BB" w:rsidP="00DF01BB">
      <w:pPr>
        <w:pStyle w:val="Prrafodelista"/>
        <w:numPr>
          <w:ilvl w:val="0"/>
          <w:numId w:val="19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El administrador confirma la eliminación.</w:t>
      </w:r>
    </w:p>
    <w:p w14:paraId="473C155D" w14:textId="3034399C" w:rsidR="00DF01BB" w:rsidRPr="00DF01BB" w:rsidRDefault="00DF01BB" w:rsidP="00DF01BB">
      <w:pPr>
        <w:pStyle w:val="Prrafodelista"/>
        <w:numPr>
          <w:ilvl w:val="0"/>
          <w:numId w:val="19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El sistema valida que el producto no posea restricciones o dependencias asociadas.</w:t>
      </w:r>
    </w:p>
    <w:p w14:paraId="670C6A3F" w14:textId="33D8BD2D" w:rsidR="00DF01BB" w:rsidRPr="00DF01BB" w:rsidRDefault="00DF01BB" w:rsidP="00DF01BB">
      <w:pPr>
        <w:pStyle w:val="Prrafodelista"/>
        <w:numPr>
          <w:ilvl w:val="0"/>
          <w:numId w:val="19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El sistema elimina el producto o lo marca como inactivo en la base de datos.</w:t>
      </w:r>
    </w:p>
    <w:p w14:paraId="6254EE71" w14:textId="3C15261E" w:rsidR="00DF01BB" w:rsidRPr="00DF01BB" w:rsidRDefault="00DF01BB" w:rsidP="00DF01BB">
      <w:pPr>
        <w:pStyle w:val="Prrafodelista"/>
        <w:numPr>
          <w:ilvl w:val="0"/>
          <w:numId w:val="19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El sistema registra la operación en el módulo de auditoría.</w:t>
      </w:r>
    </w:p>
    <w:p w14:paraId="6F4C530B" w14:textId="39802C1A" w:rsidR="00DF01BB" w:rsidRPr="00DF01BB" w:rsidRDefault="00DF01BB" w:rsidP="00DF01BB">
      <w:pPr>
        <w:pStyle w:val="Prrafodelista"/>
        <w:numPr>
          <w:ilvl w:val="0"/>
          <w:numId w:val="19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p w14:paraId="01336C1A" w14:textId="2CC6D4EC" w:rsidR="00E15368" w:rsidRPr="00E15368" w:rsidRDefault="00FE034F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37" style="width:0;height:1.5pt" o:hralign="center" o:bullet="t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63DEB0C4" w14:textId="77777777" w:rsidR="00DF01BB" w:rsidRPr="00DF01BB" w:rsidRDefault="00DF01BB" w:rsidP="00DF01BB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E1 – Producto con pedidos asociados (Paso 6)</w:t>
      </w:r>
    </w:p>
    <w:p w14:paraId="71304044" w14:textId="77777777" w:rsidR="00DF01BB" w:rsidRPr="00DF01BB" w:rsidRDefault="00DF01BB" w:rsidP="00DF01BB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6.1 El sistema detecta que el producto posee pedidos u operaciones relacionadas que impiden su eliminación.</w:t>
      </w:r>
      <w:r w:rsidRPr="00DF01BB">
        <w:rPr>
          <w:rFonts w:ascii="Arial" w:eastAsia="Times New Roman" w:hAnsi="Arial" w:cs="Arial"/>
          <w:sz w:val="24"/>
          <w:szCs w:val="24"/>
          <w:lang w:eastAsia="es-AR"/>
        </w:rPr>
        <w:br/>
        <w:t>6.2 El sistema informa que no es posible eliminar el producto por razones de integridad referencial.</w:t>
      </w:r>
      <w:r w:rsidRPr="00DF01BB">
        <w:rPr>
          <w:rFonts w:ascii="Arial" w:eastAsia="Times New Roman" w:hAnsi="Arial" w:cs="Arial"/>
          <w:sz w:val="24"/>
          <w:szCs w:val="24"/>
          <w:lang w:eastAsia="es-AR"/>
        </w:rPr>
        <w:br/>
        <w:t>6.3 La operación es cancelada.</w:t>
      </w:r>
    </w:p>
    <w:p w14:paraId="631E7493" w14:textId="77777777" w:rsidR="00DF01BB" w:rsidRPr="00DF01BB" w:rsidRDefault="00DF01BB" w:rsidP="00DF01BB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E2 – Cancelación de la operación (Paso 4)</w:t>
      </w:r>
    </w:p>
    <w:p w14:paraId="226B1F9E" w14:textId="77777777" w:rsidR="00DF01BB" w:rsidRPr="00DF01BB" w:rsidRDefault="00DF01BB" w:rsidP="00DF01BB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DF01BB">
        <w:rPr>
          <w:rFonts w:ascii="Arial" w:eastAsia="Times New Roman" w:hAnsi="Arial" w:cs="Arial"/>
          <w:sz w:val="24"/>
          <w:szCs w:val="24"/>
          <w:lang w:eastAsia="es-AR"/>
        </w:rPr>
        <w:t>5.1 El administrador decide cancelar la acción.</w:t>
      </w:r>
      <w:r w:rsidRPr="00DF01BB">
        <w:rPr>
          <w:rFonts w:ascii="Arial" w:eastAsia="Times New Roman" w:hAnsi="Arial" w:cs="Arial"/>
          <w:sz w:val="24"/>
          <w:szCs w:val="24"/>
          <w:lang w:eastAsia="es-AR"/>
        </w:rPr>
        <w:br/>
        <w:t>5.2 El sistema retorna al listado de productos sin realizar modificaciones.</w:t>
      </w:r>
    </w:p>
    <w:p w14:paraId="1A4EA2D7" w14:textId="434DF7BA" w:rsidR="00CD09B5" w:rsidRDefault="00FE034F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30" style="width:0;height:1.5pt" o:hralign="center" o:bullet="t" o:hrstd="t" o:hr="t" fillcolor="#a0a0a0" stroked="f"/>
        </w:pict>
      </w:r>
    </w:p>
    <w:p w14:paraId="42657629" w14:textId="16EB93B5" w:rsidR="003602AD" w:rsidRPr="007F7415" w:rsidRDefault="003602AD" w:rsidP="00F304D5">
      <w:pPr>
        <w:spacing w:after="0" w:line="276" w:lineRule="auto"/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DF01BB" w:rsidRPr="00DF01BB">
        <w:rPr>
          <w:rFonts w:ascii="Arial" w:hAnsi="Arial" w:cs="Arial"/>
        </w:rPr>
        <w:t>CU_05 – Crear Producto</w:t>
      </w:r>
      <w:r w:rsidR="00DF01BB" w:rsidRPr="00DF01BB">
        <w:rPr>
          <w:rFonts w:ascii="Arial" w:hAnsi="Arial" w:cs="Arial"/>
        </w:rPr>
        <w:br/>
        <w:t>CU_06 – Modificar Producto</w:t>
      </w:r>
      <w:r w:rsidR="00DF01BB" w:rsidRPr="00DF01BB">
        <w:rPr>
          <w:rFonts w:ascii="Arial" w:hAnsi="Arial" w:cs="Arial"/>
        </w:rPr>
        <w:br/>
        <w:t>CU_33 – Registrar Evento de Auditoría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="00FE034F">
        <w:rPr>
          <w:rFonts w:ascii="Arial" w:eastAsia="Times New Roman" w:hAnsi="Arial" w:cs="Arial"/>
          <w:lang w:eastAsia="es-AR"/>
        </w:rPr>
        <w:pict w14:anchorId="4DC7BE62">
          <v:rect id="_x0000_i1031" style="width:0;height:1.5pt" o:hralign="center" o:hrstd="t" o:hr="t" fillcolor="#a0a0a0" stroked="f"/>
        </w:pict>
      </w:r>
    </w:p>
    <w:p w14:paraId="672A3008" w14:textId="1A02ED48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DF01BB" w:rsidRPr="00DF01BB">
        <w:rPr>
          <w:rFonts w:ascii="Arial" w:eastAsia="Times New Roman" w:hAnsi="Arial" w:cs="Arial"/>
          <w:lang w:eastAsia="es-AR"/>
        </w:rPr>
        <w:t>El administrador debe estar autenticado con permisos de gestión de productos y el producto debe encontrarse registrado y activo en el sistema.</w:t>
      </w:r>
      <w:r w:rsidR="00FE034F">
        <w:rPr>
          <w:rFonts w:ascii="Arial" w:eastAsia="Times New Roman" w:hAnsi="Arial" w:cs="Arial"/>
          <w:lang w:eastAsia="es-AR"/>
        </w:rPr>
        <w:pict w14:anchorId="02DF985C">
          <v:rect id="_x0000_i1032" style="width:0;height:1.5pt" o:hralign="center" o:hrstd="t" o:hr="t" fillcolor="#a0a0a0" stroked="f"/>
        </w:pict>
      </w:r>
    </w:p>
    <w:p w14:paraId="625265A5" w14:textId="3C7C4DE2" w:rsidR="00142852" w:rsidRPr="00C666F2" w:rsidRDefault="003602AD" w:rsidP="004E109C">
      <w:pPr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DF01BB" w:rsidRPr="00DF01BB">
        <w:rPr>
          <w:rFonts w:ascii="Arial" w:hAnsi="Arial" w:cs="Arial"/>
        </w:rPr>
        <w:t>El producto queda eliminado o marcado como inactivo en la base de datos y la acción queda registrada en el módulo de auditoría.</w:t>
      </w:r>
      <w:r w:rsidR="00FE034F">
        <w:rPr>
          <w:rFonts w:ascii="Arial" w:eastAsia="Times New Roman" w:hAnsi="Arial" w:cs="Arial"/>
          <w:lang w:eastAsia="es-AR"/>
        </w:rPr>
        <w:pict w14:anchorId="56E4C455">
          <v:rect id="_x0000_i1033" style="width:0;height:1.5pt" o:hralign="center" o:hrstd="t" o:hr="t" fillcolor="#a0a0a0" stroked="f"/>
        </w:pict>
      </w:r>
    </w:p>
    <w:sectPr w:rsidR="00142852" w:rsidRPr="00C666F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C1BC9" w14:textId="77777777" w:rsidR="00FE034F" w:rsidRDefault="00FE034F" w:rsidP="008B6A2D">
      <w:pPr>
        <w:spacing w:after="0" w:line="240" w:lineRule="auto"/>
      </w:pPr>
      <w:r>
        <w:separator/>
      </w:r>
    </w:p>
  </w:endnote>
  <w:endnote w:type="continuationSeparator" w:id="0">
    <w:p w14:paraId="0284D57D" w14:textId="77777777" w:rsidR="00FE034F" w:rsidRDefault="00FE034F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99763" w14:textId="77777777" w:rsidR="00FE034F" w:rsidRDefault="00FE034F" w:rsidP="008B6A2D">
      <w:pPr>
        <w:spacing w:after="0" w:line="240" w:lineRule="auto"/>
      </w:pPr>
      <w:r>
        <w:separator/>
      </w:r>
    </w:p>
  </w:footnote>
  <w:footnote w:type="continuationSeparator" w:id="0">
    <w:p w14:paraId="54B7A81B" w14:textId="77777777" w:rsidR="00FE034F" w:rsidRDefault="00FE034F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2258" style="width:0;height:1.5pt" o:hralign="center" o:bullet="t" o:hrstd="t" o:hr="t" fillcolor="#a0a0a0" stroked="f"/>
    </w:pict>
  </w:numPicBullet>
  <w:numPicBullet w:numPicBulletId="1">
    <w:pict>
      <v:rect id="_x0000_i2259" style="width:0;height:1.5pt" o:hralign="center" o:bullet="t" o:hrstd="t" o:hr="t" fillcolor="#a0a0a0" stroked="f"/>
    </w:pict>
  </w:numPicBullet>
  <w:numPicBullet w:numPicBulletId="2">
    <w:pict>
      <v:rect id="_x0000_i2260" style="width:0;height:1.5pt" o:hralign="center" o:bullet="t" o:hrstd="t" o:hr="t" fillcolor="#a0a0a0" stroked="f"/>
    </w:pict>
  </w:numPicBullet>
  <w:abstractNum w:abstractNumId="0" w15:restartNumberingAfterBreak="0">
    <w:nsid w:val="0AE2275E"/>
    <w:multiLevelType w:val="hybridMultilevel"/>
    <w:tmpl w:val="0AFA7A7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F63FA"/>
    <w:multiLevelType w:val="hybridMultilevel"/>
    <w:tmpl w:val="83060C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E7953"/>
    <w:multiLevelType w:val="multilevel"/>
    <w:tmpl w:val="842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07DC2"/>
    <w:multiLevelType w:val="hybridMultilevel"/>
    <w:tmpl w:val="CADA9528"/>
    <w:lvl w:ilvl="0" w:tplc="72606D7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644C2"/>
    <w:multiLevelType w:val="hybridMultilevel"/>
    <w:tmpl w:val="FC90A4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9A0026"/>
    <w:multiLevelType w:val="hybridMultilevel"/>
    <w:tmpl w:val="F5462EA8"/>
    <w:lvl w:ilvl="0" w:tplc="829063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305BA3"/>
    <w:multiLevelType w:val="hybridMultilevel"/>
    <w:tmpl w:val="8DB857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9A1476"/>
    <w:multiLevelType w:val="hybridMultilevel"/>
    <w:tmpl w:val="F0B6F79A"/>
    <w:lvl w:ilvl="0" w:tplc="B8B695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02963"/>
    <w:multiLevelType w:val="hybridMultilevel"/>
    <w:tmpl w:val="3E1AD440"/>
    <w:lvl w:ilvl="0" w:tplc="A34050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9"/>
  </w:num>
  <w:num w:numId="3">
    <w:abstractNumId w:val="19"/>
  </w:num>
  <w:num w:numId="4">
    <w:abstractNumId w:val="6"/>
  </w:num>
  <w:num w:numId="5">
    <w:abstractNumId w:val="13"/>
  </w:num>
  <w:num w:numId="6">
    <w:abstractNumId w:val="14"/>
  </w:num>
  <w:num w:numId="7">
    <w:abstractNumId w:val="1"/>
  </w:num>
  <w:num w:numId="8">
    <w:abstractNumId w:val="8"/>
  </w:num>
  <w:num w:numId="9">
    <w:abstractNumId w:val="10"/>
  </w:num>
  <w:num w:numId="10">
    <w:abstractNumId w:val="15"/>
  </w:num>
  <w:num w:numId="11">
    <w:abstractNumId w:val="12"/>
  </w:num>
  <w:num w:numId="12">
    <w:abstractNumId w:val="3"/>
  </w:num>
  <w:num w:numId="13">
    <w:abstractNumId w:val="16"/>
  </w:num>
  <w:num w:numId="14">
    <w:abstractNumId w:val="11"/>
  </w:num>
  <w:num w:numId="15">
    <w:abstractNumId w:val="5"/>
  </w:num>
  <w:num w:numId="16">
    <w:abstractNumId w:val="4"/>
  </w:num>
  <w:num w:numId="17">
    <w:abstractNumId w:val="2"/>
  </w:num>
  <w:num w:numId="18">
    <w:abstractNumId w:val="17"/>
  </w:num>
  <w:num w:numId="19">
    <w:abstractNumId w:val="0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2880"/>
    <w:rsid w:val="000F5288"/>
    <w:rsid w:val="00142852"/>
    <w:rsid w:val="00147DAD"/>
    <w:rsid w:val="002027A6"/>
    <w:rsid w:val="00270E48"/>
    <w:rsid w:val="002D4118"/>
    <w:rsid w:val="003602AD"/>
    <w:rsid w:val="00371A9D"/>
    <w:rsid w:val="00385A75"/>
    <w:rsid w:val="0042132F"/>
    <w:rsid w:val="004A0F4C"/>
    <w:rsid w:val="004E109C"/>
    <w:rsid w:val="004E36DB"/>
    <w:rsid w:val="00662E25"/>
    <w:rsid w:val="006A01ED"/>
    <w:rsid w:val="006F4A6E"/>
    <w:rsid w:val="007F7415"/>
    <w:rsid w:val="00840D5C"/>
    <w:rsid w:val="008A50E6"/>
    <w:rsid w:val="008B6A2D"/>
    <w:rsid w:val="00960A62"/>
    <w:rsid w:val="00A063FA"/>
    <w:rsid w:val="00A34ED9"/>
    <w:rsid w:val="00BC7608"/>
    <w:rsid w:val="00C666F2"/>
    <w:rsid w:val="00CD09B5"/>
    <w:rsid w:val="00D62B63"/>
    <w:rsid w:val="00D64978"/>
    <w:rsid w:val="00DC04F3"/>
    <w:rsid w:val="00DF01BB"/>
    <w:rsid w:val="00DF2154"/>
    <w:rsid w:val="00E15368"/>
    <w:rsid w:val="00EB2E8E"/>
    <w:rsid w:val="00EE1D10"/>
    <w:rsid w:val="00EE5AD4"/>
    <w:rsid w:val="00F304D5"/>
    <w:rsid w:val="00F52E13"/>
    <w:rsid w:val="00FA009A"/>
    <w:rsid w:val="00FA10C3"/>
    <w:rsid w:val="00FE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265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2026-02-17T04:41:00Z</dcterms:created>
  <dcterms:modified xsi:type="dcterms:W3CDTF">2026-02-17T04:41:00Z</dcterms:modified>
</cp:coreProperties>
</file>