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46"/>
        </w:rPr>
        <w:t>REPORTE DE VALIDACION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95959"/>
          <w:sz w:val="28"/>
        </w:rPr>
        <w:t>Modulo de reportes con datos sinteticos - Tele Import S.A.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Fecha de generacion: </w:t>
      </w:r>
      <w:r>
        <w:rPr>
          <w:rFonts w:ascii="Calibri" w:hAnsi="Calibri"/>
          <w:color w:val="000000"/>
          <w:sz w:val="22"/>
        </w:rPr>
        <w:t>1 de julio de 2026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Origen de datos: </w:t>
      </w:r>
      <w:r>
        <w:rPr>
          <w:rFonts w:ascii="Calibri" w:hAnsi="Calibri"/>
          <w:color w:val="000000"/>
          <w:sz w:val="22"/>
        </w:rPr>
        <w:t>Base MySQL local, tabla de pedidos, pagos, visitas y stock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Script utilizado: </w:t>
      </w:r>
      <w:r>
        <w:rPr>
          <w:rFonts w:ascii="Calibri" w:hAnsi="Calibri"/>
          <w:color w:val="000000"/>
          <w:sz w:val="22"/>
        </w:rPr>
        <w:t>backend/src/db/simulate.ts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Finalidad: </w:t>
      </w:r>
      <w:r>
        <w:rPr>
          <w:rFonts w:ascii="Calibri" w:hAnsi="Calibri"/>
          <w:color w:val="000000"/>
          <w:sz w:val="22"/>
        </w:rPr>
        <w:t>Validar que el panel de reporting cuente con datos representativos para pruebas y defensa</w:t>
      </w: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Resumen ejecutivo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 simulacion genero un historial controlado de clientes, pedidos, pagos, visitas a productos y movimientos de stock. Con esta base, los reportes administrativos dejan de mostrarse vacios y permiten validar los indicadores comerciales principales: ventas por periodo, ticket promedio, ranking de productos, visitas y actividad de inventario.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2600"/>
        <w:gridCol w:w="1400"/>
        <w:gridCol w:w="5360"/>
      </w:tblGrid>
      <w:t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Indicador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Valor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Criterio de identificacion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Clientes sinteticos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Usuarios customer con dominio @sim.teleimport.test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Pedidos simulados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120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Ordenes con prefijo SIM-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Items de pedido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291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Productos asociados a pedidos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Pagos generados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103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Pagos aprobados o reembolsados segun estado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Visitas a producto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1.500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Registros product_views con IP 203.0.113.x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Movimientos de stock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30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Registros con etiqueta SIMULACION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Metricas del tablero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4300"/>
        <w:gridCol w:w="5060"/>
      </w:tblGrid>
      <w:tr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Metrica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Resultado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Pedidos totales en base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126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Pedidos considerados venta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97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Ingresos computados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$ 218.181.444,00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Ticket promedio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$ 2.249.293,24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Productos cargados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25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Usuarios totales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22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Productos con stock bajo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Productos sin stock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</w:tr>
    </w:tbl>
    <w:p>
      <w:pPr>
        <w:spacing w:before="0" w:after="80" w:line="264" w:lineRule="auto"/>
      </w:pPr>
    </w:p>
    <w:p>
      <w:pPr>
        <w:spacing w:before="240" w:after="120" w:line="264" w:lineRule="auto"/>
      </w:pPr>
      <w:r>
        <w:rPr>
          <w:rFonts w:ascii="Calibri" w:hAnsi="Calibri"/>
          <w:b/>
          <w:i w:val="0"/>
          <w:color w:val="2E74B5"/>
          <w:sz w:val="26"/>
        </w:rPr>
        <w:t>Distribucion por estado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4300"/>
        <w:gridCol w:w="5060"/>
      </w:tblGrid>
      <w:tr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Estado de pedido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Cantidad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delivered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62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pending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19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shipped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17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paid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11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processing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7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refunded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6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cancelled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4300"/>
        <w:gridCol w:w="5060"/>
      </w:tblGrid>
      <w:tr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Estado de pago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Cantidad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approved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97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refunded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6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Ventas por periodo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2200"/>
        <w:gridCol w:w="2200"/>
        <w:gridCol w:w="49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Mes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Pedidos</w:t>
            </w:r>
          </w:p>
        </w:tc>
        <w:tc>
          <w:tcPr>
            <w:tcW w:type="dxa" w:w="4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Ingresos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2026-01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15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$ 41.014.990,00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2026-02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15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$ 47.397.989,00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2026-03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17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$ 33.007.991,00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2026-04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18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$ 36.817.194,00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2026-05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14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$ 32.075.793,00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2026-06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18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$ 27.867.487,00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Productos mas vendidos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3400"/>
        <w:gridCol w:w="1300"/>
        <w:gridCol w:w="1500"/>
        <w:gridCol w:w="1160"/>
        <w:gridCol w:w="2000"/>
      </w:tblGrid>
      <w:tr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Producto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Marca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Categoria</w:t>
            </w:r>
          </w:p>
        </w:tc>
        <w:tc>
          <w:tcPr>
            <w:tcW w:type="dxa" w:w="1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Unidades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Ingresos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Oster Cafetera Express 19 Bar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Oster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Pequeños Electrodomésticos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$ 4.205.000,00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Lenovo IdeaPad 3 15" Intel i5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Lenovo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Laptops y PCs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$ 20.160.000,00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Whirlpool Microondas 25L Digital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Whirlpool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Línea Blanca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$ 4.900.000,00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Samsung Soundbar HW-B450 2.1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Samsung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Audio y Video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$ 7.830.000,00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Logitech MX Master 3S Mouse Inalámbrico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Logitech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Accesorios y Periféricos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$ 3.120.000,00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LG Lavarropas Inverter 9Kg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Línea Blanca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$ 18.000.000,00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Philips Licuadora 700W Jarra Vidrio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Philips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Pequeños Electrodomésticos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$ 2.047.000,00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Silla Gamer DXRacer Formula OH/FH08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DXRacer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Gaming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22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$ 8.360.000,00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Productos menos vendidos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3800"/>
        <w:gridCol w:w="1600"/>
        <w:gridCol w:w="2500"/>
        <w:gridCol w:w="1460"/>
      </w:tblGrid>
      <w:tr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Producto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Marca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SKU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Unidades vendidas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Sony WH-1000XM5 Auriculares Bluetooth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Sony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SNY-AU-WH1000XM5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9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Redragon K552 Teclado Mecánico RGB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Redragon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RED-AC-K552-RGB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10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Samsung Galaxy A55 5G 256GB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Samsung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SAM-SP-A556B-256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10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Rowenta Plancha Vapor 2400W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Rowenta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ROW-PE-PLN2400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13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Sony PlayStation 5 Slim Digital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Sony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SNY-GM-PS5SLIM-DIG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14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ASUS VivoBook 14 Intel i3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ASUS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ASUS-LT-VB14-I3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15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Nintendo Switch OLED 64GB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Nintendo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NIN-GM-SW-OLED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15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iPhone 15 128GB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Apple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APL-SP-IP15-128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16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Productos mas visitados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4100"/>
        <w:gridCol w:w="1400"/>
        <w:gridCol w:w="2100"/>
        <w:gridCol w:w="1760"/>
      </w:tblGrid>
      <w:tr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Producto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Marca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Categoria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Visitas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Sony WH-1000XM5 Auriculares Bluetooth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Sony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Audio y Video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109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iPhone 15 128GB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Apple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Smartphones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106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Logitech MX Master 3S Mouse Inalámbrico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Logitech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Accesorios y Periféricos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105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Lenovo IdeaPad 3 15" Intel i5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Lenovo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Laptops y PCs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99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Samsung 55" QLED 4K Smart TV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Samsung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Televisores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98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TCL 50" 4K UHD Android TV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TCL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Televisores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93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Samsung Galaxy A55 5G 256GB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Samsung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Smartphones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93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JBL Charge 5 Parlante Bluetooth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JBL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Audio y Video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93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Movimientos de stock simulados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2600"/>
        <w:gridCol w:w="2600"/>
        <w:gridCol w:w="4160"/>
      </w:tblGrid>
      <w:t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Tipo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Movimientos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Cantidad acumulada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ingreso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114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ajuste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100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egreso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7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000000"/>
                <w:sz w:val="19"/>
              </w:rPr>
              <w:t>46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/>
          <w:b/>
          <w:i w:val="0"/>
          <w:color w:val="2E74B5"/>
          <w:sz w:val="32"/>
        </w:rPr>
        <w:t>Conclusiones de validacion</w:t>
      </w:r>
    </w:p>
    <w:p>
      <w:pPr>
        <w:spacing w:after="80"/>
        <w:ind w:left="360" w:hanging="216"/>
      </w:pPr>
      <w:r>
        <w:rPr>
          <w:rFonts w:ascii="Calibri" w:hAnsi="Calibri"/>
          <w:color w:val="000000"/>
          <w:sz w:val="22"/>
        </w:rPr>
        <w:t>- Los reportes principales del panel administrativo cuentan con datos suficientes para evidenciar su funcionamiento.</w:t>
      </w:r>
    </w:p>
    <w:p>
      <w:pPr>
        <w:spacing w:after="80"/>
        <w:ind w:left="360" w:hanging="216"/>
      </w:pPr>
      <w:r>
        <w:rPr>
          <w:rFonts w:ascii="Calibri" w:hAnsi="Calibri"/>
          <w:color w:val="000000"/>
          <w:sz w:val="22"/>
        </w:rPr>
        <w:t>- La separacion entre datos reales y datos sinteticos queda garantizada por prefijos, dominios e indicadores tecnicos especificos.</w:t>
      </w:r>
    </w:p>
    <w:p>
      <w:pPr>
        <w:spacing w:after="80"/>
        <w:ind w:left="360" w:hanging="216"/>
      </w:pPr>
      <w:r>
        <w:rPr>
          <w:rFonts w:ascii="Calibri" w:hAnsi="Calibri"/>
          <w:color w:val="000000"/>
          <w:sz w:val="22"/>
        </w:rPr>
        <w:t>- El script de limpieza permite revertir la carga de prueba sin afectar productos, categorias ni usuarios reales del sistema.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Graficos de apoyo</w:t>
      </w:r>
    </w:p>
    <w:p>
      <w:pPr>
        <w:spacing w:after="120"/>
      </w:pPr>
      <w:r>
        <w:rPr>
          <w:rFonts w:ascii="Calibri" w:hAnsi="Calibri"/>
          <w:sz w:val="22"/>
        </w:rPr>
        <w:t>Los siguientes graficos sintetizan dos dimensiones clave de la simulacion: evolucion mensual de ingresos y productos con mayor trafico registrado.</w:t>
      </w:r>
    </w:p>
    <w:p>
      <w:r>
        <w:drawing>
          <wp:inline xmlns:a="http://schemas.openxmlformats.org/drawingml/2006/main" xmlns:pic="http://schemas.openxmlformats.org/drawingml/2006/picture">
            <wp:extent cx="5852160" cy="2535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_reporting_ventas_mensu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/>
          <w:color w:val="595959"/>
          <w:sz w:val="18"/>
        </w:rPr>
        <w:t>Figura 1. Ventas simuladas agrupadas por mes.</w:t>
      </w:r>
    </w:p>
    <w:p>
      <w:r>
        <w:drawing>
          <wp:inline xmlns:a="http://schemas.openxmlformats.org/drawingml/2006/main" xmlns:pic="http://schemas.openxmlformats.org/drawingml/2006/picture">
            <wp:extent cx="5852160" cy="27310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_reporting_visi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3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/>
          <w:color w:val="595959"/>
          <w:sz w:val="18"/>
        </w:rPr>
        <w:t>Figura 2. Productos con mayor cantidad de visitas sinteticas.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Datos sinteticos de simulacion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595959"/>
        <w:sz w:val="18"/>
      </w:rPr>
      <w:t>Tele Import S.A. | Reporte de validacion de reporting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