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56709" w14:textId="77777777" w:rsidR="00305CC3" w:rsidRDefault="00305CC3" w:rsidP="00305CC3">
      <w:pPr>
        <w:pStyle w:val="Ttulo"/>
      </w:pPr>
      <w:r>
        <w:t xml:space="preserve">Práctica obligatoria 1 </w:t>
      </w:r>
    </w:p>
    <w:p w14:paraId="763869F1" w14:textId="02934497" w:rsidR="00BB7BC0" w:rsidRDefault="00305CC3" w:rsidP="00305CC3">
      <w:pPr>
        <w:pStyle w:val="Subttulo"/>
      </w:pPr>
      <w:r>
        <w:t>Detección de objetos</w:t>
      </w:r>
    </w:p>
    <w:p w14:paraId="66BB14C4" w14:textId="3218A116" w:rsidR="00305CC3" w:rsidRPr="00305CC3" w:rsidRDefault="00305CC3" w:rsidP="00305CC3"/>
    <w:p w14:paraId="75E89976" w14:textId="77544737" w:rsidR="00305CC3" w:rsidRPr="00305CC3" w:rsidRDefault="00305CC3" w:rsidP="00305CC3"/>
    <w:p w14:paraId="773CF2DA" w14:textId="783D885B" w:rsidR="00305CC3" w:rsidRPr="00305CC3" w:rsidRDefault="00305CC3" w:rsidP="00305CC3"/>
    <w:p w14:paraId="6BA5124D" w14:textId="36BC0EEE" w:rsidR="00305CC3" w:rsidRPr="00305CC3" w:rsidRDefault="00305CC3" w:rsidP="00305CC3"/>
    <w:p w14:paraId="67959D25" w14:textId="71BA88BA" w:rsidR="00305CC3" w:rsidRPr="00305CC3" w:rsidRDefault="00305CC3" w:rsidP="00305CC3"/>
    <w:p w14:paraId="1C1C442E" w14:textId="03704EE3" w:rsidR="00305CC3" w:rsidRPr="00305CC3" w:rsidRDefault="00305CC3" w:rsidP="00305CC3"/>
    <w:p w14:paraId="068F1A75" w14:textId="3AF6B2A0" w:rsidR="00305CC3" w:rsidRPr="00305CC3" w:rsidRDefault="00305CC3" w:rsidP="00305CC3"/>
    <w:p w14:paraId="252F7FD7" w14:textId="2A481B2C" w:rsidR="00305CC3" w:rsidRPr="00305CC3" w:rsidRDefault="00305CC3" w:rsidP="00305CC3"/>
    <w:p w14:paraId="2B472613" w14:textId="638C7E7E" w:rsidR="00305CC3" w:rsidRPr="00305CC3" w:rsidRDefault="00305CC3" w:rsidP="00305CC3"/>
    <w:p w14:paraId="1FDD8E94" w14:textId="11B37F56" w:rsidR="00305CC3" w:rsidRPr="00305CC3" w:rsidRDefault="00305CC3" w:rsidP="00305CC3"/>
    <w:p w14:paraId="2E28C93B" w14:textId="6DBC9EBE" w:rsidR="00305CC3" w:rsidRPr="00305CC3" w:rsidRDefault="00305CC3" w:rsidP="00305CC3"/>
    <w:p w14:paraId="7822D5B5" w14:textId="6B6D762A" w:rsidR="00305CC3" w:rsidRPr="00305CC3" w:rsidRDefault="00305CC3" w:rsidP="00305CC3"/>
    <w:p w14:paraId="615B1B5F" w14:textId="7F35FDEC" w:rsidR="00305CC3" w:rsidRPr="00305CC3" w:rsidRDefault="00305CC3" w:rsidP="00305CC3"/>
    <w:p w14:paraId="555B54F3" w14:textId="2BD6BED4" w:rsidR="00305CC3" w:rsidRPr="00305CC3" w:rsidRDefault="00305CC3" w:rsidP="00305CC3"/>
    <w:p w14:paraId="6863889B" w14:textId="4D7C87FC" w:rsidR="00305CC3" w:rsidRPr="00305CC3" w:rsidRDefault="00305CC3" w:rsidP="00305CC3"/>
    <w:p w14:paraId="3D79BB0B" w14:textId="02096F70" w:rsidR="00305CC3" w:rsidRPr="00305CC3" w:rsidRDefault="00305CC3" w:rsidP="00305CC3"/>
    <w:p w14:paraId="3F04D861" w14:textId="37EDE007" w:rsidR="00305CC3" w:rsidRPr="00305CC3" w:rsidRDefault="00305CC3" w:rsidP="00305CC3"/>
    <w:p w14:paraId="3BB82E68" w14:textId="23D918A9" w:rsidR="00305CC3" w:rsidRPr="00305CC3" w:rsidRDefault="00305CC3" w:rsidP="00305CC3"/>
    <w:p w14:paraId="5A93CCCE" w14:textId="7324EAA0" w:rsidR="00305CC3" w:rsidRPr="00305CC3" w:rsidRDefault="00305CC3" w:rsidP="00305CC3"/>
    <w:p w14:paraId="6A49FCA0" w14:textId="336D73BF" w:rsidR="00305CC3" w:rsidRPr="00305CC3" w:rsidRDefault="00305CC3" w:rsidP="00305CC3"/>
    <w:p w14:paraId="08FE3644" w14:textId="1B7473F2" w:rsidR="00305CC3" w:rsidRPr="00305CC3" w:rsidRDefault="00305CC3" w:rsidP="00305CC3"/>
    <w:p w14:paraId="5D90C8F4" w14:textId="167A21C5" w:rsidR="00305CC3" w:rsidRPr="00305CC3" w:rsidRDefault="00305CC3" w:rsidP="00305CC3"/>
    <w:p w14:paraId="666E2FF9" w14:textId="2C334025" w:rsidR="00305CC3" w:rsidRPr="00305CC3" w:rsidRDefault="00305CC3" w:rsidP="00305CC3"/>
    <w:p w14:paraId="4530995E" w14:textId="74788163" w:rsidR="00305CC3" w:rsidRDefault="00305CC3" w:rsidP="00305CC3">
      <w:pPr>
        <w:rPr>
          <w:rFonts w:eastAsiaTheme="minorEastAsia"/>
          <w:color w:val="5A5A5A" w:themeColor="text1" w:themeTint="A5"/>
          <w:spacing w:val="15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5CC3" w14:paraId="6E6C3090" w14:textId="77777777" w:rsidTr="00305CC3">
        <w:tc>
          <w:tcPr>
            <w:tcW w:w="8494" w:type="dxa"/>
          </w:tcPr>
          <w:p w14:paraId="1FC5481C" w14:textId="55015F8F" w:rsidR="00305CC3" w:rsidRDefault="00305CC3" w:rsidP="00305CC3">
            <w:pPr>
              <w:jc w:val="center"/>
            </w:pPr>
            <w:r>
              <w:t>Adrián García Oller</w:t>
            </w:r>
          </w:p>
        </w:tc>
      </w:tr>
      <w:tr w:rsidR="00305CC3" w14:paraId="77C59341" w14:textId="77777777" w:rsidTr="00305CC3">
        <w:tc>
          <w:tcPr>
            <w:tcW w:w="8494" w:type="dxa"/>
          </w:tcPr>
          <w:p w14:paraId="478FEEB6" w14:textId="79E456F1" w:rsidR="00305CC3" w:rsidRDefault="00305CC3" w:rsidP="00305CC3">
            <w:pPr>
              <w:jc w:val="center"/>
            </w:pPr>
            <w:r>
              <w:t>Daniel Lois Nuevo</w:t>
            </w:r>
          </w:p>
        </w:tc>
      </w:tr>
      <w:tr w:rsidR="00305CC3" w14:paraId="68914752" w14:textId="77777777" w:rsidTr="00305CC3">
        <w:tc>
          <w:tcPr>
            <w:tcW w:w="8494" w:type="dxa"/>
          </w:tcPr>
          <w:p w14:paraId="71AF2E54" w14:textId="77777777" w:rsidR="00305CC3" w:rsidRDefault="00305CC3" w:rsidP="00305CC3">
            <w:pPr>
              <w:jc w:val="center"/>
            </w:pPr>
          </w:p>
        </w:tc>
      </w:tr>
    </w:tbl>
    <w:p w14:paraId="4E08B5CA" w14:textId="27AB946B" w:rsidR="00305CC3" w:rsidRDefault="00305CC3" w:rsidP="00305CC3">
      <w:pPr>
        <w:jc w:val="center"/>
      </w:pPr>
    </w:p>
    <w:p w14:paraId="7C698570" w14:textId="77311F35" w:rsidR="00510F2B" w:rsidRDefault="00510F2B" w:rsidP="00305CC3">
      <w:pPr>
        <w:jc w:val="center"/>
      </w:pPr>
    </w:p>
    <w:p w14:paraId="5402CF1A" w14:textId="0ACFF356" w:rsidR="00510F2B" w:rsidRDefault="00510F2B" w:rsidP="00305CC3">
      <w:pPr>
        <w:jc w:val="center"/>
      </w:pPr>
    </w:p>
    <w:p w14:paraId="66B6EA61" w14:textId="26D845C0" w:rsidR="00510F2B" w:rsidRDefault="00510F2B" w:rsidP="00510F2B">
      <w:pPr>
        <w:pStyle w:val="Ttulo1"/>
      </w:pPr>
      <w:r>
        <w:lastRenderedPageBreak/>
        <w:t>Algoritmo</w:t>
      </w:r>
    </w:p>
    <w:p w14:paraId="51F8A44D" w14:textId="4AC3F7BD" w:rsidR="00510F2B" w:rsidRDefault="00510F2B" w:rsidP="00510F2B"/>
    <w:p w14:paraId="5B03D85D" w14:textId="444E6DA5" w:rsidR="00510F2B" w:rsidRDefault="00260BEC" w:rsidP="00510F2B">
      <w:r>
        <w:t xml:space="preserve">Creamos el </w:t>
      </w:r>
      <w:proofErr w:type="spellStart"/>
      <w:r>
        <w:t>mser</w:t>
      </w:r>
      <w:proofErr w:type="spellEnd"/>
    </w:p>
    <w:p w14:paraId="0FD12C42" w14:textId="55D66F72" w:rsidR="00260BEC" w:rsidRDefault="00260BEC" w:rsidP="00510F2B">
      <w:r>
        <w:t xml:space="preserve">Llamamos a la función </w:t>
      </w:r>
      <w:proofErr w:type="spellStart"/>
      <w:r>
        <w:t>train</w:t>
      </w:r>
      <w:proofErr w:type="spellEnd"/>
      <w:r>
        <w:t xml:space="preserve"> con el </w:t>
      </w:r>
      <w:proofErr w:type="spellStart"/>
      <w:r>
        <w:t>path</w:t>
      </w:r>
      <w:proofErr w:type="spellEnd"/>
      <w:r>
        <w:t xml:space="preserve"> de las imágenes de </w:t>
      </w:r>
      <w:proofErr w:type="spellStart"/>
      <w:r>
        <w:t>train</w:t>
      </w:r>
      <w:proofErr w:type="spellEnd"/>
      <w:r>
        <w:t xml:space="preserve">. Dentro de esta función creamos las mascaras a 0 de las tres señales. Declaramos unos valores de rojo en </w:t>
      </w:r>
      <w:proofErr w:type="spellStart"/>
      <w:r>
        <w:t>hsv</w:t>
      </w:r>
      <w:proofErr w:type="spellEnd"/>
      <w:r>
        <w:t xml:space="preserve"> y tres listas con los índices de las imágenes de las señales</w:t>
      </w:r>
      <w:r w:rsidR="00ED3296">
        <w:t xml:space="preserve">. Entonces por cada línea del archivo gt.txt recogemos el nombre de la imagen, las coordenadas del recuadro de la señal y el tipo de señal. Si el tipo pertenece a una de las listas de las señales (prohibiciones, peligros, </w:t>
      </w:r>
      <w:proofErr w:type="spellStart"/>
      <w:r w:rsidR="00ED3296">
        <w:t>stops</w:t>
      </w:r>
      <w:proofErr w:type="spellEnd"/>
      <w:r w:rsidR="00ED3296">
        <w:t xml:space="preserve">) lee la imagen, la recorta, la pasa a </w:t>
      </w:r>
      <w:proofErr w:type="spellStart"/>
      <w:r w:rsidR="00ED3296">
        <w:t>hsv</w:t>
      </w:r>
      <w:proofErr w:type="spellEnd"/>
      <w:r w:rsidR="00ED3296">
        <w:t xml:space="preserve">, le cambian el tamaño a 25x25, crea la mascara de la imagen y se la suman a la acumulada. Cuando ya ha procesado las imágenes de </w:t>
      </w:r>
      <w:proofErr w:type="spellStart"/>
      <w:r w:rsidR="00ED3296">
        <w:t>train</w:t>
      </w:r>
      <w:proofErr w:type="spellEnd"/>
      <w:r w:rsidR="00ED3296">
        <w:t xml:space="preserve"> haya la mascara media de cada mascara acumulada dividiendo por la cantidad de señales de ese tipo que había en el </w:t>
      </w:r>
      <w:proofErr w:type="spellStart"/>
      <w:r w:rsidR="00ED3296">
        <w:t>train</w:t>
      </w:r>
      <w:proofErr w:type="spellEnd"/>
      <w:r w:rsidR="00ED3296">
        <w:t xml:space="preserve"> y filtramos los valores de la máscara para que sean o 0 o 255.Y devuelve la tres mascaras.</w:t>
      </w:r>
    </w:p>
    <w:p w14:paraId="1E7E415B" w14:textId="07DAB1E2" w:rsidR="00315A31" w:rsidRDefault="00315A31" w:rsidP="00510F2B">
      <w:r>
        <w:t xml:space="preserve">Una vez hecho el entrenamiento cogemos el nombre de las imágenes </w:t>
      </w:r>
      <w:proofErr w:type="gramStart"/>
      <w:r>
        <w:t>de test</w:t>
      </w:r>
      <w:proofErr w:type="gramEnd"/>
      <w:r>
        <w:t xml:space="preserve"> y por cada imagen la leemos, restamos los canales azul y verde a la imagen para quedarnos con las partes rojas y poder detectar las regiones rojas más fácilmente.</w:t>
      </w:r>
    </w:p>
    <w:p w14:paraId="35486D9F" w14:textId="43F124B6" w:rsidR="00315A31" w:rsidRDefault="00315A31" w:rsidP="00510F2B">
      <w:r>
        <w:t xml:space="preserve">A esta nueva imagen le pasamos la función </w:t>
      </w:r>
      <w:proofErr w:type="spellStart"/>
      <w:r>
        <w:t>detectRegions</w:t>
      </w:r>
      <w:proofErr w:type="spellEnd"/>
      <w:r>
        <w:t xml:space="preserve"> de </w:t>
      </w:r>
      <w:proofErr w:type="spellStart"/>
      <w:r>
        <w:t>mser</w:t>
      </w:r>
      <w:proofErr w:type="spellEnd"/>
      <w:r>
        <w:t xml:space="preserve"> y nos quedamos con los </w:t>
      </w:r>
      <w:proofErr w:type="spellStart"/>
      <w:r>
        <w:t>bboxes</w:t>
      </w:r>
      <w:proofErr w:type="spellEnd"/>
      <w:r>
        <w:t xml:space="preserve"> que son los recuadros de las regiones que detectan.</w:t>
      </w:r>
    </w:p>
    <w:p w14:paraId="151A3635" w14:textId="01BBA8F0" w:rsidR="00315A31" w:rsidRDefault="00315A31" w:rsidP="00510F2B">
      <w:r>
        <w:t xml:space="preserve">Para todos estos </w:t>
      </w:r>
      <w:proofErr w:type="spellStart"/>
      <w:r>
        <w:t>bboxes</w:t>
      </w:r>
      <w:proofErr w:type="spellEnd"/>
      <w:r>
        <w:t xml:space="preserve"> si tienen un a proporción altura/anchura del 75</w:t>
      </w:r>
      <w:r w:rsidR="008B7C90">
        <w:t>% los</w:t>
      </w:r>
      <w:r>
        <w:t xml:space="preserve"> agrandamos un tercio de su tamaño y los añadimos a una lista de </w:t>
      </w:r>
      <w:proofErr w:type="spellStart"/>
      <w:r w:rsidR="008B7C90">
        <w:t>bboxes</w:t>
      </w:r>
      <w:proofErr w:type="spellEnd"/>
      <w:r w:rsidR="008B7C90">
        <w:t>.</w:t>
      </w:r>
    </w:p>
    <w:p w14:paraId="0CEAC712" w14:textId="223A8D8E" w:rsidR="008B7C90" w:rsidRDefault="008B7C90" w:rsidP="00510F2B">
      <w:r>
        <w:t xml:space="preserve">Estos </w:t>
      </w:r>
      <w:proofErr w:type="spellStart"/>
      <w:r>
        <w:t>bboxes</w:t>
      </w:r>
      <w:proofErr w:type="spellEnd"/>
      <w:r>
        <w:t xml:space="preserve"> los guardamos en una carpeta llamada </w:t>
      </w:r>
      <w:proofErr w:type="spellStart"/>
      <w:r>
        <w:t>rois</w:t>
      </w:r>
      <w:proofErr w:type="spellEnd"/>
      <w:r>
        <w:t xml:space="preserve"> que se crea al inicio del programa.</w:t>
      </w:r>
    </w:p>
    <w:p w14:paraId="7F225464" w14:textId="425329A7" w:rsidR="008B7C90" w:rsidRDefault="008B7C90" w:rsidP="00510F2B">
      <w:r>
        <w:t xml:space="preserve">Después por cada imagen en la carpeta </w:t>
      </w:r>
      <w:proofErr w:type="spellStart"/>
      <w:r>
        <w:t>rois</w:t>
      </w:r>
      <w:proofErr w:type="spellEnd"/>
      <w:r>
        <w:t xml:space="preserve"> se pasa a </w:t>
      </w:r>
      <w:proofErr w:type="spellStart"/>
      <w:r w:rsidR="009D6BA1">
        <w:t>hsv</w:t>
      </w:r>
      <w:proofErr w:type="spellEnd"/>
      <w:r w:rsidR="009D6BA1">
        <w:t>,</w:t>
      </w:r>
      <w:r>
        <w:t xml:space="preserve"> se cambia a un tamaño de 25x25 y se crea una máscara de los valores rojos.</w:t>
      </w:r>
    </w:p>
    <w:p w14:paraId="2C9EB545" w14:textId="453584C6" w:rsidR="008B7C90" w:rsidRDefault="008B7C90" w:rsidP="00510F2B">
      <w:r>
        <w:t>Después se calcula la correlación entre la mascara producida y la mascara media de cada imagen.</w:t>
      </w:r>
    </w:p>
    <w:p w14:paraId="31337BF1" w14:textId="7C0DA17A" w:rsidR="008B7C90" w:rsidRDefault="008B7C90" w:rsidP="00510F2B">
      <w:r>
        <w:t xml:space="preserve">Para calcular la correlación se multiplica la </w:t>
      </w:r>
      <w:r w:rsidR="009D6BA1">
        <w:t>máscara</w:t>
      </w:r>
      <w:r>
        <w:t xml:space="preserve"> recién calculada por la entrenada, se cuenta la cantidad de pixeles rojos de la mascara y la cantidad de </w:t>
      </w:r>
      <w:r w:rsidR="009D6BA1">
        <w:t>pixeles</w:t>
      </w:r>
      <w:r>
        <w:t xml:space="preserve"> rojos de la multiplicación de las </w:t>
      </w:r>
      <w:r w:rsidR="009D6BA1">
        <w:t>máscaras. Por</w:t>
      </w:r>
      <w:r>
        <w:t xml:space="preserve"> </w:t>
      </w:r>
      <w:r w:rsidR="009D6BA1">
        <w:t>último,</w:t>
      </w:r>
      <w:r>
        <w:t xml:space="preserve"> se devuelve los pixeles rojos de la multiplicación de las mascaras entre los de las mascara media</w:t>
      </w:r>
      <w:r w:rsidR="009D6BA1">
        <w:t xml:space="preserve"> y se multiplica por cien para obtener el porcentaje.</w:t>
      </w:r>
    </w:p>
    <w:p w14:paraId="31F8C3A7" w14:textId="46C65B3D" w:rsidR="009D6BA1" w:rsidRDefault="009D6BA1" w:rsidP="00510F2B">
      <w:r>
        <w:t>Por último se recoge la mayor correlación de las tres calculadas en base a cada tipo de señal y si la correlación es mayor que el 24% se escribe el nombre de la imagen, las coordenadas del recuadro en el que está la supuesta señal detectada ,el tipo de la señal, y la correlación calculada, en el archivo resultado.txt que se crea al p</w:t>
      </w:r>
      <w:r w:rsidR="00450881">
        <w:t>rincipio</w:t>
      </w:r>
      <w:r>
        <w:t xml:space="preserve"> </w:t>
      </w:r>
      <w:r w:rsidR="00450881">
        <w:t>del programa.</w:t>
      </w:r>
    </w:p>
    <w:p w14:paraId="6B034181" w14:textId="77777777" w:rsidR="009D6BA1" w:rsidRPr="00510F2B" w:rsidRDefault="009D6BA1" w:rsidP="00510F2B">
      <w:bookmarkStart w:id="0" w:name="_GoBack"/>
      <w:bookmarkEnd w:id="0"/>
    </w:p>
    <w:sectPr w:rsidR="009D6BA1" w:rsidRPr="00510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30"/>
    <w:rsid w:val="00260BEC"/>
    <w:rsid w:val="00305CC3"/>
    <w:rsid w:val="00315A31"/>
    <w:rsid w:val="00441330"/>
    <w:rsid w:val="00450881"/>
    <w:rsid w:val="00510F2B"/>
    <w:rsid w:val="006475BD"/>
    <w:rsid w:val="008B7C90"/>
    <w:rsid w:val="009D6BA1"/>
    <w:rsid w:val="00BB7BC0"/>
    <w:rsid w:val="00E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692E"/>
  <w15:chartTrackingRefBased/>
  <w15:docId w15:val="{BDCBFCA4-ACF4-4963-BF1C-839FD421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05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0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C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05CC3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30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5</cp:revision>
  <dcterms:created xsi:type="dcterms:W3CDTF">2019-04-09T10:37:00Z</dcterms:created>
  <dcterms:modified xsi:type="dcterms:W3CDTF">2019-04-09T14:14:00Z</dcterms:modified>
</cp:coreProperties>
</file>