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7FAD6" w14:textId="38800B71" w:rsidR="00604F54" w:rsidRDefault="008D0526" w:rsidP="00604F54">
      <w:pPr>
        <w:jc w:val="right"/>
      </w:pPr>
      <w:r>
        <w:rPr>
          <w:noProof/>
        </w:rPr>
        <w:drawing>
          <wp:anchor distT="0" distB="0" distL="114300" distR="114300" simplePos="0" relativeHeight="251661312" behindDoc="0" locked="0" layoutInCell="1" allowOverlap="1" wp14:anchorId="52517FB1" wp14:editId="2C2DC4C6">
            <wp:simplePos x="0" y="0"/>
            <wp:positionH relativeFrom="margin">
              <wp:posOffset>3419686</wp:posOffset>
            </wp:positionH>
            <wp:positionV relativeFrom="margin">
              <wp:posOffset>-304800</wp:posOffset>
            </wp:positionV>
            <wp:extent cx="1898650" cy="1320800"/>
            <wp:effectExtent l="0" t="0" r="0" b="0"/>
            <wp:wrapSquare wrapText="bothSides"/>
            <wp:docPr id="10" name="Picture 10" descr="UPNCon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PNConecta"/>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320" t="18425" r="13865" b="19763"/>
                    <a:stretch/>
                  </pic:blipFill>
                  <pic:spPr bwMode="auto">
                    <a:xfrm>
                      <a:off x="0" y="0"/>
                      <a:ext cx="1898650" cy="132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4E589A" w14:textId="546EC4C8" w:rsidR="00604F54" w:rsidRDefault="00604F54" w:rsidP="00604F54">
      <w:pPr>
        <w:jc w:val="right"/>
      </w:pPr>
    </w:p>
    <w:p w14:paraId="21B7A831" w14:textId="77777777" w:rsidR="00604F54" w:rsidRDefault="00604F54" w:rsidP="00604F54">
      <w:pPr>
        <w:jc w:val="right"/>
      </w:pPr>
    </w:p>
    <w:p w14:paraId="039CED74" w14:textId="7B6A2BD0" w:rsidR="001475E3" w:rsidRDefault="00FA01E6" w:rsidP="00B34370">
      <w:pPr>
        <w:spacing w:after="0"/>
        <w:jc w:val="center"/>
        <w:rPr>
          <w:rFonts w:ascii="Arial" w:hAnsi="Arial" w:cs="Arial"/>
          <w:sz w:val="60"/>
          <w:szCs w:val="60"/>
          <w:lang w:val="es-PE"/>
        </w:rPr>
      </w:pPr>
      <w:r>
        <w:rPr>
          <w:rFonts w:ascii="Arial" w:hAnsi="Arial" w:cs="Arial"/>
          <w:sz w:val="60"/>
          <w:szCs w:val="60"/>
          <w:lang w:val="es-PE"/>
        </w:rPr>
        <w:t xml:space="preserve">FACULTAD DE </w:t>
      </w:r>
    </w:p>
    <w:p w14:paraId="07E5D56A" w14:textId="0277B929" w:rsidR="00FA01E6" w:rsidRPr="00456D42" w:rsidRDefault="000E3CC5" w:rsidP="00B34370">
      <w:pPr>
        <w:spacing w:after="0"/>
        <w:jc w:val="center"/>
        <w:rPr>
          <w:rFonts w:ascii="Arial" w:hAnsi="Arial" w:cs="Arial"/>
          <w:sz w:val="60"/>
          <w:szCs w:val="60"/>
          <w:lang w:val="es-PE"/>
        </w:rPr>
      </w:pPr>
      <w:r>
        <w:rPr>
          <w:rFonts w:ascii="Arial" w:hAnsi="Arial" w:cs="Arial"/>
          <w:noProof/>
          <w:sz w:val="60"/>
          <w:szCs w:val="60"/>
          <w:lang w:val="es-PE"/>
        </w:rPr>
        <mc:AlternateContent>
          <mc:Choice Requires="wps">
            <w:drawing>
              <wp:anchor distT="0" distB="0" distL="114300" distR="114300" simplePos="0" relativeHeight="251659264" behindDoc="0" locked="0" layoutInCell="1" allowOverlap="1" wp14:anchorId="2DCA4720" wp14:editId="1C05C67B">
                <wp:simplePos x="0" y="0"/>
                <wp:positionH relativeFrom="column">
                  <wp:posOffset>-158115</wp:posOffset>
                </wp:positionH>
                <wp:positionV relativeFrom="paragraph">
                  <wp:posOffset>460375</wp:posOffset>
                </wp:positionV>
                <wp:extent cx="54800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4800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line w14:anchorId="39D8C4EE"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5pt,36.25pt" to="419.0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" strokecolor="#ffc000 [3207]" strokeweight="1.5pt">
                <v:stroke joinstyle="miter"/>
              </v:line>
            </w:pict>
          </mc:Fallback>
        </mc:AlternateContent>
      </w:r>
      <w:r>
        <w:rPr>
          <w:rFonts w:ascii="Arial" w:hAnsi="Arial" w:cs="Arial"/>
          <w:sz w:val="60"/>
          <w:szCs w:val="60"/>
          <w:lang w:val="es-PE"/>
        </w:rPr>
        <w:t>INGENIERÍA</w:t>
      </w:r>
    </w:p>
    <w:p w14:paraId="531583B2" w14:textId="77777777" w:rsidR="00B34370" w:rsidRDefault="00B34370" w:rsidP="00194D6A">
      <w:pPr>
        <w:jc w:val="both"/>
        <w:rPr>
          <w:rFonts w:ascii="Arial" w:hAnsi="Arial" w:cs="Arial"/>
          <w:b/>
          <w:bCs/>
          <w:sz w:val="28"/>
          <w:szCs w:val="28"/>
          <w:lang w:val="es-PE"/>
        </w:rPr>
      </w:pPr>
    </w:p>
    <w:p w14:paraId="3E7DB6CE" w14:textId="1A8DF5A5" w:rsidR="00CE7A62" w:rsidRPr="00B34370" w:rsidRDefault="00194D6A" w:rsidP="00194D6A">
      <w:pPr>
        <w:jc w:val="both"/>
        <w:rPr>
          <w:rFonts w:ascii="Arial" w:hAnsi="Arial" w:cs="Arial"/>
          <w:b/>
          <w:bCs/>
          <w:sz w:val="28"/>
          <w:szCs w:val="28"/>
          <w:lang w:val="es-PE"/>
        </w:rPr>
      </w:pPr>
      <w:r>
        <w:rPr>
          <w:rFonts w:ascii="Arial" w:hAnsi="Arial" w:cs="Arial"/>
          <w:b/>
          <w:bCs/>
          <w:sz w:val="28"/>
          <w:szCs w:val="28"/>
          <w:lang w:val="es-PE"/>
        </w:rPr>
        <w:t>CARRERA DE INGENIERÍA DE SISTEMAS COMPUTACIONALES</w:t>
      </w:r>
    </w:p>
    <w:p w14:paraId="10E81D23" w14:textId="77777777" w:rsidR="00C571D2" w:rsidRDefault="00C571D2" w:rsidP="00194D6A">
      <w:pPr>
        <w:jc w:val="both"/>
        <w:rPr>
          <w:rFonts w:ascii="Arial" w:hAnsi="Arial" w:cs="Arial"/>
          <w:sz w:val="28"/>
          <w:szCs w:val="28"/>
          <w:lang w:val="es-PE"/>
        </w:rPr>
      </w:pPr>
    </w:p>
    <w:p w14:paraId="61F8EF4A" w14:textId="3F92228B" w:rsidR="00C571D2" w:rsidRDefault="00C571D2" w:rsidP="00CD1822">
      <w:pPr>
        <w:jc w:val="center"/>
        <w:rPr>
          <w:rFonts w:ascii="Arial" w:hAnsi="Arial" w:cs="Arial"/>
          <w:sz w:val="32"/>
          <w:szCs w:val="32"/>
          <w:lang w:val="es-PE"/>
        </w:rPr>
      </w:pPr>
      <w:r>
        <w:rPr>
          <w:rFonts w:ascii="Arial" w:hAnsi="Arial" w:cs="Arial"/>
          <w:sz w:val="32"/>
          <w:szCs w:val="32"/>
          <w:lang w:val="es-PE"/>
        </w:rPr>
        <w:t>DISEÑO DEL SISTEMA WEB DE ABASTECIMIENTO FARMACÉUTICO PARA EL CONTROL DE SOLICITUDES, ÓRDENES DE COMPRA Y RECEPCIÓN EN UN CENTRO DE SALUD</w:t>
      </w:r>
    </w:p>
    <w:p w14:paraId="1ED69653" w14:textId="77777777" w:rsidR="00135F34" w:rsidRDefault="00135F34" w:rsidP="00CD1822">
      <w:pPr>
        <w:jc w:val="center"/>
        <w:rPr>
          <w:rFonts w:ascii="Arial" w:hAnsi="Arial" w:cs="Arial"/>
          <w:sz w:val="32"/>
          <w:szCs w:val="32"/>
          <w:lang w:val="es-PE"/>
        </w:rPr>
      </w:pPr>
    </w:p>
    <w:p w14:paraId="3294FCB7" w14:textId="77777777" w:rsidR="00135F34" w:rsidRPr="00135F34" w:rsidRDefault="00135F34" w:rsidP="00135F34">
      <w:pPr>
        <w:jc w:val="right"/>
        <w:rPr>
          <w:rFonts w:ascii="Arial" w:hAnsi="Arial" w:cs="Arial"/>
          <w:b/>
          <w:bCs/>
          <w:sz w:val="32"/>
          <w:szCs w:val="32"/>
          <w:lang w:val="es-PE"/>
        </w:rPr>
      </w:pPr>
      <w:r>
        <w:rPr>
          <w:rFonts w:ascii="Arial" w:hAnsi="Arial" w:cs="Arial"/>
          <w:b/>
          <w:bCs/>
          <w:sz w:val="32"/>
          <w:szCs w:val="32"/>
          <w:lang w:val="es-PE"/>
        </w:rPr>
        <w:t>Autores:</w:t>
      </w:r>
    </w:p>
    <w:p w14:paraId="6C9272F0" w14:textId="18AFD9D1" w:rsidR="00CD1822" w:rsidRDefault="00135F34" w:rsidP="00135F34">
      <w:pPr>
        <w:jc w:val="right"/>
        <w:rPr>
          <w:rFonts w:ascii="Arial" w:hAnsi="Arial" w:cs="Arial"/>
          <w:sz w:val="28"/>
          <w:szCs w:val="28"/>
          <w:lang w:val="es-PE"/>
        </w:rPr>
      </w:pPr>
      <w:r>
        <w:rPr>
          <w:rFonts w:ascii="Arial" w:hAnsi="Arial" w:cs="Arial"/>
          <w:sz w:val="28"/>
          <w:szCs w:val="28"/>
          <w:lang w:val="es-PE"/>
        </w:rPr>
        <w:t>APELLIDOS, Nombres en orden alfabético (% participación)</w:t>
      </w:r>
    </w:p>
    <w:p w14:paraId="0AD89D25" w14:textId="77777777" w:rsidR="007751B1" w:rsidRDefault="007751B1" w:rsidP="00625EDE">
      <w:pPr>
        <w:jc w:val="right"/>
        <w:rPr>
          <w:rFonts w:ascii="Arial" w:hAnsi="Arial" w:cs="Arial"/>
          <w:sz w:val="28"/>
          <w:szCs w:val="28"/>
          <w:lang w:val="es-PE"/>
        </w:rPr>
      </w:pPr>
    </w:p>
    <w:p w14:paraId="028BF3B0" w14:textId="5F371C2F" w:rsidR="00625EDE" w:rsidRPr="00625EDE" w:rsidRDefault="00625EDE" w:rsidP="00625EDE">
      <w:pPr>
        <w:jc w:val="right"/>
        <w:rPr>
          <w:rFonts w:ascii="Arial" w:hAnsi="Arial" w:cs="Arial"/>
          <w:b/>
          <w:bCs/>
          <w:sz w:val="32"/>
          <w:szCs w:val="32"/>
          <w:lang w:val="es-PE"/>
        </w:rPr>
      </w:pPr>
      <w:r>
        <w:rPr>
          <w:rFonts w:ascii="Arial" w:hAnsi="Arial" w:cs="Arial"/>
          <w:b/>
          <w:bCs/>
          <w:sz w:val="32"/>
          <w:szCs w:val="32"/>
          <w:lang w:val="es-PE"/>
        </w:rPr>
        <w:t>Curso:</w:t>
      </w:r>
    </w:p>
    <w:p w14:paraId="4E105338" w14:textId="7FDE5A4E" w:rsidR="00625EDE" w:rsidRPr="001041A0" w:rsidRDefault="001B220C" w:rsidP="00625EDE">
      <w:pPr>
        <w:jc w:val="right"/>
        <w:rPr>
          <w:rFonts w:ascii="Arial" w:hAnsi="Arial" w:cs="Arial"/>
          <w:sz w:val="32"/>
          <w:szCs w:val="32"/>
          <w:lang w:val="es-PE"/>
        </w:rPr>
      </w:pPr>
      <w:r>
        <w:rPr>
          <w:rFonts w:ascii="Arial" w:hAnsi="Arial" w:cs="Arial"/>
          <w:sz w:val="32"/>
          <w:szCs w:val="32"/>
          <w:lang w:val="es-PE"/>
        </w:rPr>
        <w:t>Diseño y Arquitectura de Software</w:t>
      </w:r>
    </w:p>
    <w:p w14:paraId="601A2D99" w14:textId="77777777" w:rsidR="00625EDE" w:rsidRPr="00625EDE" w:rsidRDefault="00625EDE" w:rsidP="00625EDE">
      <w:pPr>
        <w:jc w:val="right"/>
        <w:rPr>
          <w:rFonts w:ascii="Arial" w:hAnsi="Arial" w:cs="Arial"/>
          <w:sz w:val="28"/>
          <w:szCs w:val="28"/>
          <w:lang w:val="es-PE"/>
        </w:rPr>
      </w:pPr>
    </w:p>
    <w:p w14:paraId="67543480" w14:textId="401ADA2A" w:rsidR="00625EDE" w:rsidRPr="00625EDE" w:rsidRDefault="00625EDE" w:rsidP="00625EDE">
      <w:pPr>
        <w:jc w:val="right"/>
        <w:rPr>
          <w:rFonts w:ascii="Arial" w:hAnsi="Arial" w:cs="Arial"/>
          <w:b/>
          <w:bCs/>
          <w:sz w:val="32"/>
          <w:szCs w:val="32"/>
          <w:lang w:val="es-PE"/>
        </w:rPr>
      </w:pPr>
      <w:r>
        <w:rPr>
          <w:rFonts w:ascii="Arial" w:hAnsi="Arial" w:cs="Arial"/>
          <w:b/>
          <w:bCs/>
          <w:sz w:val="32"/>
          <w:szCs w:val="32"/>
          <w:lang w:val="es-PE"/>
        </w:rPr>
        <w:t>Docente:</w:t>
      </w:r>
    </w:p>
    <w:p w14:paraId="246EFE40" w14:textId="02BD454B" w:rsidR="00625EDE" w:rsidRDefault="006B1240" w:rsidP="00625EDE">
      <w:pPr>
        <w:jc w:val="right"/>
        <w:rPr>
          <w:rFonts w:ascii="Arial" w:hAnsi="Arial" w:cs="Arial"/>
          <w:sz w:val="32"/>
          <w:szCs w:val="32"/>
          <w:lang w:val="es-PE"/>
        </w:rPr>
      </w:pPr>
      <w:r>
        <w:rPr>
          <w:rFonts w:ascii="Arial" w:hAnsi="Arial" w:cs="Arial"/>
          <w:sz w:val="32"/>
          <w:szCs w:val="32"/>
          <w:lang w:val="es-PE"/>
        </w:rPr>
        <w:t>Apellidos y nombres</w:t>
      </w:r>
    </w:p>
    <w:p w14:paraId="36F6C14A" w14:textId="77777777" w:rsidR="007751B1" w:rsidRPr="001041A0" w:rsidRDefault="007751B1" w:rsidP="00625EDE">
      <w:pPr>
        <w:jc w:val="right"/>
        <w:rPr>
          <w:rFonts w:ascii="Arial" w:hAnsi="Arial" w:cs="Arial"/>
          <w:sz w:val="32"/>
          <w:szCs w:val="32"/>
          <w:lang w:val="es-PE"/>
        </w:rPr>
      </w:pPr>
    </w:p>
    <w:p w14:paraId="28EFB1C3" w14:textId="77777777" w:rsidR="00625EDE" w:rsidRPr="00643A91" w:rsidRDefault="00625EDE" w:rsidP="00625EDE">
      <w:pPr>
        <w:jc w:val="right"/>
        <w:rPr>
          <w:rFonts w:ascii="Arial" w:hAnsi="Arial" w:cs="Arial"/>
          <w:sz w:val="32"/>
          <w:szCs w:val="32"/>
          <w:lang w:val="es-PE"/>
        </w:rPr>
      </w:pPr>
      <w:r>
        <w:rPr>
          <w:rFonts w:ascii="Arial" w:hAnsi="Arial" w:cs="Arial"/>
          <w:sz w:val="32"/>
          <w:szCs w:val="32"/>
          <w:lang w:val="es-PE"/>
        </w:rPr>
        <w:t>Cajamarca – Perú</w:t>
      </w:r>
    </w:p>
    <w:p w14:paraId="0C5E1ECF" w14:textId="68EAEB2B" w:rsidR="00625EDE" w:rsidRPr="00643A91" w:rsidRDefault="00625EDE" w:rsidP="00625EDE">
      <w:pPr>
        <w:jc w:val="right"/>
        <w:rPr>
          <w:rFonts w:ascii="Arial" w:hAnsi="Arial" w:cs="Arial"/>
          <w:sz w:val="32"/>
          <w:szCs w:val="32"/>
          <w:lang w:val="es-PE"/>
        </w:rPr>
      </w:pPr>
      <w:r>
        <w:rPr>
          <w:rFonts w:ascii="Arial" w:hAnsi="Arial" w:cs="Arial"/>
          <w:sz w:val="32"/>
          <w:szCs w:val="32"/>
          <w:lang w:val="es-PE"/>
        </w:rPr>
        <w:t>2025-1</w:t>
      </w:r>
    </w:p>
    <w:p w14:paraId="29E63FF9" w14:textId="77777777" w:rsidR="00CD1822" w:rsidRDefault="00CD1822" w:rsidP="00CD1822">
      <w:pPr>
        <w:jc w:val="center"/>
        <w:rPr>
          <w:rFonts w:ascii="Arial" w:hAnsi="Arial" w:cs="Arial"/>
          <w:sz w:val="32"/>
          <w:szCs w:val="32"/>
          <w:lang w:val="es-PE"/>
        </w:rPr>
      </w:pPr>
    </w:p>
    <w:p w14:paraId="4AA6CC6D" w14:textId="77777777" w:rsidR="00C4268E" w:rsidRDefault="00C4268E" w:rsidP="00CD1822">
      <w:pPr>
        <w:jc w:val="center"/>
        <w:rPr>
          <w:rFonts w:ascii="Arial" w:hAnsi="Arial" w:cs="Arial"/>
          <w:sz w:val="32"/>
          <w:szCs w:val="32"/>
          <w:lang w:val="es-PE"/>
        </w:rPr>
      </w:pPr>
    </w:p>
    <w:p w14:paraId="3F101BB0" w14:textId="77777777" w:rsidR="00C4268E" w:rsidRDefault="00C4268E" w:rsidP="00CD1822">
      <w:pPr>
        <w:jc w:val="center"/>
        <w:rPr>
          <w:rFonts w:ascii="Arial" w:hAnsi="Arial" w:cs="Arial"/>
          <w:sz w:val="32"/>
          <w:szCs w:val="32"/>
          <w:lang w:val="es-PE"/>
        </w:rPr>
      </w:pPr>
    </w:p>
    <w:p w14:paraId="57019123" w14:textId="77777777" w:rsidR="00C4268E" w:rsidRDefault="00C4268E" w:rsidP="00CD1822">
      <w:pPr>
        <w:jc w:val="center"/>
        <w:rPr>
          <w:rFonts w:ascii="Arial" w:hAnsi="Arial" w:cs="Arial"/>
          <w:sz w:val="32"/>
          <w:szCs w:val="32"/>
          <w:lang w:val="es-PE"/>
        </w:rPr>
      </w:pPr>
    </w:p>
    <w:p w14:paraId="6A618161" w14:textId="77777777" w:rsidR="00155490" w:rsidRDefault="00155490" w:rsidP="00CD1822">
      <w:pPr>
        <w:jc w:val="center"/>
        <w:rPr>
          <w:rFonts w:ascii="Arial" w:hAnsi="Arial" w:cs="Arial"/>
          <w:lang w:val="es-PE"/>
        </w:rPr>
      </w:pPr>
    </w:p>
    <w:p w14:paraId="0AD0EE2A" w14:textId="4D37A27D" w:rsidR="00B3200D" w:rsidRDefault="00B3200D" w:rsidP="00155490">
      <w:pPr>
        <w:pStyle w:val="Titulo1"/>
        <w:outlineLvl w:val="0"/>
      </w:pPr>
      <w:bookmarkStart w:id="0" w:name="_Toc194510213"/>
      <w:r>
        <w:lastRenderedPageBreak/>
        <w:t>INDICES</w:t>
      </w:r>
      <w:bookmarkEnd w:id="0"/>
    </w:p>
    <w:sdt>
      <w:sdtPr>
        <w:rPr>
          <w:rFonts w:asciiTheme="minorHAnsi" w:eastAsiaTheme="minorHAnsi" w:hAnsiTheme="minorHAnsi" w:cstheme="minorBidi"/>
          <w:color w:val="auto"/>
          <w:kern w:val="2"/>
          <w:sz w:val="22"/>
          <w:szCs w:val="22"/>
          <w14:ligatures w14:val="standardContextual"/>
        </w:rPr>
        <w:id w:val="-145899254"/>
        <w:docPartObj>
          <w:docPartGallery w:val="Table of Contents"/>
          <w:docPartUnique/>
        </w:docPartObj>
      </w:sdtPr>
      <w:sdtEndPr>
        <w:rPr>
          <w:b/>
          <w:bCs/>
          <w:noProof/>
        </w:rPr>
      </w:sdtEndPr>
      <w:sdtContent>
        <w:p w14:paraId="5936E76E" w14:textId="6405F185" w:rsidR="0015393B" w:rsidRPr="00215275" w:rsidRDefault="00215275">
          <w:pPr>
            <w:pStyle w:val="TtuloTDC"/>
            <w:rPr>
              <w:rFonts w:ascii="Arial" w:hAnsi="Arial" w:cs="Arial"/>
              <w:b/>
              <w:bCs/>
              <w:color w:val="auto"/>
              <w:sz w:val="24"/>
              <w:szCs w:val="24"/>
            </w:rPr>
          </w:pPr>
          <w:r>
            <w:rPr>
              <w:rFonts w:ascii="Arial" w:hAnsi="Arial" w:cs="Arial"/>
              <w:b/>
              <w:bCs/>
              <w:color w:val="auto"/>
              <w:sz w:val="24"/>
              <w:szCs w:val="24"/>
            </w:rPr>
            <w:t>CONTENIDO</w:t>
          </w:r>
        </w:p>
        <w:p w14:paraId="71DAB5C8" w14:textId="457581F3" w:rsidR="00F922B5" w:rsidRDefault="0015393B">
          <w:pPr>
            <w:pStyle w:val="TDC1"/>
            <w:rPr>
              <w:rFonts w:eastAsiaTheme="minorEastAsia"/>
              <w:noProof/>
              <w:sz w:val="24"/>
              <w:szCs w:val="24"/>
              <w:lang w:val="es-PE" w:eastAsia="es-PE"/>
            </w:rPr>
          </w:pPr>
          <w:r>
            <w:rPr>
              <w:rFonts w:ascii="Arial" w:hAnsi="Arial" w:cs="Arial"/>
            </w:rPr>
            <w:fldChar w:fldCharType="begin"/>
            <w:instrText xml:space="preserve"> TOC \o "1-3" \h \z \u </w:instrText>
            <w:fldChar w:fldCharType="separate"/>
          </w:r>
          <w:hyperlink w:anchor="_Toc194510213" w:history="1">
            <w:r>
              <w:rPr>
                <w:rStyle w:val="Hipervnculo"/>
                <w:noProof/>
              </w:rPr>
              <w:t>INDICES</w:t>
            </w:r>
            <w:r>
              <w:rPr>
                <w:noProof/>
                <w:webHidden/>
              </w:rPr>
              <w:tab/>
              <w:fldChar w:fldCharType="begin"/>
              <w:instrText xml:space="preserve"> PAGEREF _Toc194510213 \h </w:instrText>
              <w:fldChar w:fldCharType="separate"/>
              <w:t>2</w:t>
              <w:fldChar w:fldCharType="end"/>
            </w:r>
          </w:hyperlink>
        </w:p>
        <w:p w14:paraId="6E7CA34D" w14:textId="36E4D07B" w:rsidR="00F922B5" w:rsidRDefault="00F922B5">
          <w:pPr>
            <w:pStyle w:val="TDC1"/>
            <w:rPr>
              <w:rFonts w:eastAsiaTheme="minorEastAsia"/>
              <w:noProof/>
              <w:sz w:val="24"/>
              <w:szCs w:val="24"/>
              <w:lang w:val="es-PE" w:eastAsia="es-PE"/>
            </w:rPr>
          </w:pPr>
          <w:hyperlink w:anchor="_Toc194510214" w:history="1">
            <w:r>
              <w:rPr>
                <w:rStyle w:val="Hipervnculo"/>
                <w:noProof/>
              </w:rPr>
              <w:t>RESUMEN</w:t>
            </w:r>
            <w:r>
              <w:rPr>
                <w:noProof/>
                <w:webHidden/>
              </w:rPr>
              <w:tab/>
              <w:fldChar w:fldCharType="begin"/>
              <w:instrText xml:space="preserve"> PAGEREF _Toc194510214 \h </w:instrText>
              <w:fldChar w:fldCharType="separate"/>
              <w:t>4</w:t>
              <w:fldChar w:fldCharType="end"/>
            </w:r>
          </w:hyperlink>
        </w:p>
        <w:p w14:paraId="3E91C5AC" w14:textId="3E962847" w:rsidR="00F922B5" w:rsidRDefault="00F922B5">
          <w:pPr>
            <w:pStyle w:val="TDC1"/>
            <w:rPr>
              <w:rFonts w:eastAsiaTheme="minorEastAsia"/>
              <w:noProof/>
              <w:sz w:val="24"/>
              <w:szCs w:val="24"/>
              <w:lang w:val="es-PE" w:eastAsia="es-PE"/>
            </w:rPr>
          </w:pPr>
          <w:hyperlink w:anchor="_Toc194510215" w:history="1">
            <w:r>
              <w:rPr>
                <w:rStyle w:val="Hipervnculo"/>
                <w:noProof/>
              </w:rPr>
              <w:t>ABSTRACT</w:t>
            </w:r>
            <w:r>
              <w:rPr>
                <w:noProof/>
                <w:webHidden/>
              </w:rPr>
              <w:tab/>
              <w:fldChar w:fldCharType="begin"/>
              <w:instrText xml:space="preserve"> PAGEREF _Toc194510215 \h </w:instrText>
              <w:fldChar w:fldCharType="separate"/>
              <w:t>4</w:t>
              <w:fldChar w:fldCharType="end"/>
            </w:r>
          </w:hyperlink>
        </w:p>
        <w:p w14:paraId="79592555" w14:textId="62960763" w:rsidR="00F922B5" w:rsidRDefault="00F922B5">
          <w:pPr>
            <w:pStyle w:val="TDC1"/>
            <w:rPr>
              <w:rFonts w:eastAsiaTheme="minorEastAsia"/>
              <w:noProof/>
              <w:sz w:val="24"/>
              <w:szCs w:val="24"/>
              <w:lang w:val="es-PE" w:eastAsia="es-PE"/>
            </w:rPr>
          </w:pPr>
          <w:hyperlink w:anchor="_Toc194510216" w:history="1">
            <w:r>
              <w:rPr>
                <w:rStyle w:val="Hipervnculo"/>
                <w:noProof/>
              </w:rPr>
              <w:t>CAPÍTULO I: INTRODUCCIÓN</w:t>
            </w:r>
            <w:r>
              <w:rPr>
                <w:noProof/>
                <w:webHidden/>
              </w:rPr>
              <w:tab/>
              <w:fldChar w:fldCharType="begin"/>
              <w:instrText xml:space="preserve"> PAGEREF _Toc194510216 \h </w:instrText>
              <w:fldChar w:fldCharType="separate"/>
              <w:t>5</w:t>
              <w:fldChar w:fldCharType="end"/>
            </w:r>
          </w:hyperlink>
        </w:p>
        <w:p w14:paraId="6BFA2384" w14:textId="058B2F25" w:rsidR="00F922B5" w:rsidRDefault="00F922B5">
          <w:pPr>
            <w:pStyle w:val="TDC2"/>
            <w:tabs>
              <w:tab w:val="left" w:pos="960"/>
              <w:tab w:val="right" w:leader="dot" w:pos="8494"/>
            </w:tabs>
            <w:rPr>
              <w:rFonts w:eastAsiaTheme="minorEastAsia"/>
              <w:noProof/>
              <w:sz w:val="24"/>
              <w:szCs w:val="24"/>
              <w:lang w:val="es-PE" w:eastAsia="es-PE"/>
            </w:rPr>
          </w:pPr>
          <w:hyperlink w:anchor="_Toc194510217" w:history="1">
            <w:r>
              <w:rPr>
                <w:rStyle w:val="Hipervnculo"/>
                <w:noProof/>
              </w:rPr>
              <w:t xml:space="preserve">1.1. </w:t>
            </w:r>
            <w:r>
              <w:rPr>
                <w:rFonts w:eastAsiaTheme="minorEastAsia"/>
                <w:noProof/>
                <w:sz w:val="24"/>
                <w:szCs w:val="24"/>
                <w:lang w:val="es-PE" w:eastAsia="es-PE"/>
              </w:rPr>
              <w:tab/>
            </w:r>
            <w:r>
              <w:rPr>
                <w:rStyle w:val="Hipervnculo"/>
                <w:noProof/>
              </w:rPr>
              <w:t>MOTIVACIÓN DEL PROYECTO</w:t>
            </w:r>
            <w:r>
              <w:rPr>
                <w:noProof/>
                <w:webHidden/>
              </w:rPr>
              <w:tab/>
              <w:fldChar w:fldCharType="begin"/>
              <w:instrText xml:space="preserve"> PAGEREF _Toc194510217 \h </w:instrText>
              <w:fldChar w:fldCharType="separate"/>
              <w:t>5</w:t>
              <w:fldChar w:fldCharType="end"/>
            </w:r>
          </w:hyperlink>
        </w:p>
        <w:p w14:paraId="76315FAF" w14:textId="021366B4" w:rsidR="00F922B5" w:rsidRDefault="00F922B5">
          <w:pPr>
            <w:pStyle w:val="TDC2"/>
            <w:tabs>
              <w:tab w:val="left" w:pos="960"/>
              <w:tab w:val="right" w:leader="dot" w:pos="8494"/>
            </w:tabs>
            <w:rPr>
              <w:rFonts w:eastAsiaTheme="minorEastAsia"/>
              <w:noProof/>
              <w:sz w:val="24"/>
              <w:szCs w:val="24"/>
              <w:lang w:val="es-PE" w:eastAsia="es-PE"/>
            </w:rPr>
          </w:pPr>
          <w:hyperlink w:anchor="_Toc194510218" w:history="1">
            <w:r>
              <w:rPr>
                <w:rStyle w:val="Hipervnculo"/>
                <w:noProof/>
              </w:rPr>
              <w:t xml:space="preserve">1.2. </w:t>
            </w:r>
            <w:r>
              <w:rPr>
                <w:rFonts w:eastAsiaTheme="minorEastAsia"/>
                <w:noProof/>
                <w:sz w:val="24"/>
                <w:szCs w:val="24"/>
                <w:lang w:val="es-PE" w:eastAsia="es-PE"/>
              </w:rPr>
              <w:tab/>
            </w:r>
            <w:r>
              <w:rPr>
                <w:rStyle w:val="Hipervnculo"/>
                <w:noProof/>
              </w:rPr>
              <w:t>HALLAZGOS</w:t>
            </w:r>
            <w:r>
              <w:rPr>
                <w:noProof/>
                <w:webHidden/>
              </w:rPr>
              <w:tab/>
              <w:fldChar w:fldCharType="begin"/>
              <w:instrText xml:space="preserve"> PAGEREF _Toc194510218 \h </w:instrText>
              <w:fldChar w:fldCharType="separate"/>
              <w:t>5</w:t>
              <w:fldChar w:fldCharType="end"/>
            </w:r>
          </w:hyperlink>
        </w:p>
        <w:p w14:paraId="5F30A998" w14:textId="692B53B0" w:rsidR="00F922B5" w:rsidRDefault="00F922B5">
          <w:pPr>
            <w:pStyle w:val="TDC2"/>
            <w:tabs>
              <w:tab w:val="left" w:pos="960"/>
              <w:tab w:val="right" w:leader="dot" w:pos="8494"/>
            </w:tabs>
            <w:rPr>
              <w:rFonts w:eastAsiaTheme="minorEastAsia"/>
              <w:noProof/>
              <w:sz w:val="24"/>
              <w:szCs w:val="24"/>
              <w:lang w:val="es-PE" w:eastAsia="es-PE"/>
            </w:rPr>
          </w:pPr>
          <w:hyperlink w:anchor="_Toc194510219" w:history="1">
            <w:r>
              <w:rPr>
                <w:rStyle w:val="Hipervnculo"/>
                <w:noProof/>
              </w:rPr>
              <w:t xml:space="preserve">1.3. </w:t>
            </w:r>
            <w:r>
              <w:rPr>
                <w:rFonts w:eastAsiaTheme="minorEastAsia"/>
                <w:noProof/>
                <w:sz w:val="24"/>
                <w:szCs w:val="24"/>
                <w:lang w:val="es-PE" w:eastAsia="es-PE"/>
              </w:rPr>
              <w:tab/>
            </w:r>
            <w:r>
              <w:rPr>
                <w:rStyle w:val="Hipervnculo"/>
                <w:noProof/>
              </w:rPr>
              <w:t>PROPUESTAS</w:t>
            </w:r>
            <w:r>
              <w:rPr>
                <w:noProof/>
                <w:webHidden/>
              </w:rPr>
              <w:tab/>
              <w:fldChar w:fldCharType="begin"/>
              <w:instrText xml:space="preserve"> PAGEREF _Toc194510219 \h </w:instrText>
              <w:fldChar w:fldCharType="separate"/>
              <w:t>5</w:t>
              <w:fldChar w:fldCharType="end"/>
            </w:r>
          </w:hyperlink>
        </w:p>
        <w:p w14:paraId="68E71125" w14:textId="1C54F9E5" w:rsidR="00F922B5" w:rsidRDefault="00F922B5">
          <w:pPr>
            <w:pStyle w:val="TDC2"/>
            <w:tabs>
              <w:tab w:val="left" w:pos="960"/>
              <w:tab w:val="right" w:leader="dot" w:pos="8494"/>
            </w:tabs>
            <w:rPr>
              <w:rFonts w:eastAsiaTheme="minorEastAsia"/>
              <w:noProof/>
              <w:sz w:val="24"/>
              <w:szCs w:val="24"/>
              <w:lang w:val="es-PE" w:eastAsia="es-PE"/>
            </w:rPr>
          </w:pPr>
          <w:hyperlink w:anchor="_Toc194510220" w:history="1">
            <w:r>
              <w:rPr>
                <w:rStyle w:val="Hipervnculo"/>
                <w:noProof/>
              </w:rPr>
              <w:t xml:space="preserve">1.4. </w:t>
            </w:r>
            <w:r>
              <w:rPr>
                <w:rFonts w:eastAsiaTheme="minorEastAsia"/>
                <w:noProof/>
                <w:sz w:val="24"/>
                <w:szCs w:val="24"/>
                <w:lang w:val="es-PE" w:eastAsia="es-PE"/>
              </w:rPr>
              <w:tab/>
            </w:r>
            <w:r>
              <w:rPr>
                <w:rStyle w:val="Hipervnculo"/>
                <w:noProof/>
              </w:rPr>
              <w:t>IMPACTOS</w:t>
            </w:r>
            <w:r>
              <w:rPr>
                <w:noProof/>
                <w:webHidden/>
              </w:rPr>
              <w:tab/>
              <w:fldChar w:fldCharType="begin"/>
              <w:instrText xml:space="preserve"> PAGEREF _Toc194510220 \h </w:instrText>
              <w:fldChar w:fldCharType="separate"/>
              <w:t>5</w:t>
              <w:fldChar w:fldCharType="end"/>
            </w:r>
          </w:hyperlink>
        </w:p>
        <w:p w14:paraId="0389ABFC" w14:textId="04EE0AEF" w:rsidR="00F922B5" w:rsidRDefault="00F922B5">
          <w:pPr>
            <w:pStyle w:val="TDC2"/>
            <w:tabs>
              <w:tab w:val="left" w:pos="960"/>
              <w:tab w:val="right" w:leader="dot" w:pos="8494"/>
            </w:tabs>
            <w:rPr>
              <w:rFonts w:eastAsiaTheme="minorEastAsia"/>
              <w:noProof/>
              <w:sz w:val="24"/>
              <w:szCs w:val="24"/>
              <w:lang w:val="es-PE" w:eastAsia="es-PE"/>
            </w:rPr>
          </w:pPr>
          <w:hyperlink w:anchor="_Toc194510221" w:history="1">
            <w:r>
              <w:rPr>
                <w:rStyle w:val="Hipervnculo"/>
                <w:noProof/>
              </w:rPr>
              <w:t>1.5.</w:t>
            </w:r>
            <w:r>
              <w:rPr>
                <w:rFonts w:eastAsiaTheme="minorEastAsia"/>
                <w:noProof/>
                <w:sz w:val="24"/>
                <w:szCs w:val="24"/>
                <w:lang w:val="es-PE" w:eastAsia="es-PE"/>
              </w:rPr>
              <w:tab/>
            </w:r>
            <w:r>
              <w:rPr>
                <w:rStyle w:val="Hipervnculo"/>
                <w:noProof/>
              </w:rPr>
              <w:t>IMPORTANCIA DEL PROYECTO</w:t>
            </w:r>
            <w:r>
              <w:rPr>
                <w:noProof/>
                <w:webHidden/>
              </w:rPr>
              <w:tab/>
              <w:fldChar w:fldCharType="begin"/>
              <w:instrText xml:space="preserve"> PAGEREF _Toc194510221 \h </w:instrText>
              <w:fldChar w:fldCharType="separate"/>
              <w:t>5</w:t>
              <w:fldChar w:fldCharType="end"/>
            </w:r>
          </w:hyperlink>
        </w:p>
        <w:p w14:paraId="53979978" w14:textId="07A7969D" w:rsidR="00F922B5" w:rsidRDefault="00F922B5">
          <w:pPr>
            <w:pStyle w:val="TDC1"/>
            <w:rPr>
              <w:rFonts w:eastAsiaTheme="minorEastAsia"/>
              <w:noProof/>
              <w:sz w:val="24"/>
              <w:szCs w:val="24"/>
              <w:lang w:val="es-PE" w:eastAsia="es-PE"/>
            </w:rPr>
          </w:pPr>
          <w:hyperlink w:anchor="_Toc194510222" w:history="1">
            <w:r>
              <w:rPr>
                <w:rStyle w:val="Hipervnculo"/>
                <w:noProof/>
              </w:rPr>
              <w:t>CAPÍTULO II: MARCO TEÓRICO</w:t>
            </w:r>
            <w:r>
              <w:rPr>
                <w:noProof/>
                <w:webHidden/>
              </w:rPr>
              <w:tab/>
              <w:fldChar w:fldCharType="begin"/>
              <w:instrText xml:space="preserve"> PAGEREF _Toc194510222 \h </w:instrText>
              <w:fldChar w:fldCharType="separate"/>
              <w:t>6</w:t>
              <w:fldChar w:fldCharType="end"/>
            </w:r>
          </w:hyperlink>
        </w:p>
        <w:p w14:paraId="79E76FE6" w14:textId="23976516" w:rsidR="00F922B5" w:rsidRDefault="00F922B5">
          <w:pPr>
            <w:pStyle w:val="TDC2"/>
            <w:tabs>
              <w:tab w:val="left" w:pos="960"/>
              <w:tab w:val="right" w:leader="dot" w:pos="8494"/>
            </w:tabs>
            <w:rPr>
              <w:rFonts w:eastAsiaTheme="minorEastAsia"/>
              <w:noProof/>
              <w:sz w:val="24"/>
              <w:szCs w:val="24"/>
              <w:lang w:val="es-PE" w:eastAsia="es-PE"/>
            </w:rPr>
          </w:pPr>
          <w:hyperlink w:anchor="_Toc194510223" w:history="1">
            <w:r>
              <w:rPr>
                <w:rStyle w:val="Hipervnculo"/>
                <w:noProof/>
              </w:rPr>
              <w:t>2.1.</w:t>
            </w:r>
            <w:r>
              <w:rPr>
                <w:rFonts w:eastAsiaTheme="minorEastAsia"/>
                <w:noProof/>
                <w:sz w:val="24"/>
                <w:szCs w:val="24"/>
                <w:lang w:val="es-PE" w:eastAsia="es-PE"/>
              </w:rPr>
              <w:tab/>
            </w:r>
            <w:r>
              <w:rPr>
                <w:rStyle w:val="Hipervnculo"/>
                <w:noProof/>
              </w:rPr>
              <w:t>ANTECEDENTES TEÓRICOS</w:t>
            </w:r>
            <w:r>
              <w:rPr>
                <w:noProof/>
                <w:webHidden/>
              </w:rPr>
              <w:tab/>
              <w:fldChar w:fldCharType="begin"/>
              <w:instrText xml:space="preserve"> PAGEREF _Toc194510223 \h </w:instrText>
              <w:fldChar w:fldCharType="separate"/>
              <w:t>6</w:t>
              <w:fldChar w:fldCharType="end"/>
            </w:r>
          </w:hyperlink>
        </w:p>
        <w:p w14:paraId="3EBCCC8E" w14:textId="030271DC" w:rsidR="00F922B5" w:rsidRDefault="00F922B5">
          <w:pPr>
            <w:pStyle w:val="TDC2"/>
            <w:tabs>
              <w:tab w:val="left" w:pos="960"/>
              <w:tab w:val="right" w:leader="dot" w:pos="8494"/>
            </w:tabs>
            <w:rPr>
              <w:rFonts w:eastAsiaTheme="minorEastAsia"/>
              <w:noProof/>
              <w:sz w:val="24"/>
              <w:szCs w:val="24"/>
              <w:lang w:val="es-PE" w:eastAsia="es-PE"/>
            </w:rPr>
          </w:pPr>
          <w:hyperlink w:anchor="_Toc194510224" w:history="1">
            <w:r>
              <w:rPr>
                <w:rStyle w:val="Hipervnculo"/>
                <w:noProof/>
              </w:rPr>
              <w:t>2.2.</w:t>
            </w:r>
            <w:r>
              <w:rPr>
                <w:rFonts w:eastAsiaTheme="minorEastAsia"/>
                <w:noProof/>
                <w:sz w:val="24"/>
                <w:szCs w:val="24"/>
                <w:lang w:val="es-PE" w:eastAsia="es-PE"/>
              </w:rPr>
              <w:tab/>
            </w:r>
            <w:r>
              <w:rPr>
                <w:rStyle w:val="Hipervnculo"/>
                <w:noProof/>
              </w:rPr>
              <w:t>BASES TEÓRICAS</w:t>
            </w:r>
            <w:r>
              <w:rPr>
                <w:noProof/>
                <w:webHidden/>
              </w:rPr>
              <w:tab/>
              <w:fldChar w:fldCharType="begin"/>
              <w:instrText xml:space="preserve"> PAGEREF _Toc194510224 \h </w:instrText>
              <w:fldChar w:fldCharType="separate"/>
              <w:t>6</w:t>
              <w:fldChar w:fldCharType="end"/>
            </w:r>
          </w:hyperlink>
        </w:p>
        <w:p w14:paraId="6C00431E" w14:textId="7310FB17" w:rsidR="00F922B5" w:rsidRDefault="00F922B5">
          <w:pPr>
            <w:pStyle w:val="TDC2"/>
            <w:tabs>
              <w:tab w:val="left" w:pos="960"/>
              <w:tab w:val="right" w:leader="dot" w:pos="8494"/>
            </w:tabs>
            <w:rPr>
              <w:rFonts w:eastAsiaTheme="minorEastAsia"/>
              <w:noProof/>
              <w:sz w:val="24"/>
              <w:szCs w:val="24"/>
              <w:lang w:val="es-PE" w:eastAsia="es-PE"/>
            </w:rPr>
          </w:pPr>
          <w:hyperlink w:anchor="_Toc194510225" w:history="1">
            <w:r>
              <w:rPr>
                <w:rStyle w:val="Hipervnculo"/>
                <w:noProof/>
              </w:rPr>
              <w:t>2.3.</w:t>
            </w:r>
            <w:r>
              <w:rPr>
                <w:rFonts w:eastAsiaTheme="minorEastAsia"/>
                <w:noProof/>
                <w:sz w:val="24"/>
                <w:szCs w:val="24"/>
                <w:lang w:val="es-PE" w:eastAsia="es-PE"/>
              </w:rPr>
              <w:tab/>
            </w:r>
            <w:r>
              <w:rPr>
                <w:rStyle w:val="Hipervnculo"/>
                <w:noProof/>
              </w:rPr>
              <w:t>ANÁLISIS DEL PROBLEMA</w:t>
            </w:r>
            <w:r>
              <w:rPr>
                <w:noProof/>
                <w:webHidden/>
              </w:rPr>
              <w:tab/>
              <w:fldChar w:fldCharType="begin"/>
              <w:instrText xml:space="preserve"> PAGEREF _Toc194510225 \h </w:instrText>
              <w:fldChar w:fldCharType="separate"/>
              <w:t>6</w:t>
              <w:fldChar w:fldCharType="end"/>
            </w:r>
          </w:hyperlink>
        </w:p>
        <w:p w14:paraId="611BC670" w14:textId="5CBE2CE7" w:rsidR="00F922B5" w:rsidRDefault="00F922B5">
          <w:pPr>
            <w:pStyle w:val="TDC3"/>
            <w:tabs>
              <w:tab w:val="left" w:pos="1440"/>
              <w:tab w:val="right" w:leader="dot" w:pos="8494"/>
            </w:tabs>
            <w:rPr>
              <w:rFonts w:eastAsiaTheme="minorEastAsia"/>
              <w:noProof/>
              <w:sz w:val="24"/>
              <w:szCs w:val="24"/>
              <w:lang w:val="es-PE" w:eastAsia="es-PE"/>
            </w:rPr>
          </w:pPr>
          <w:hyperlink w:anchor="_Toc194510226" w:history="1">
            <w:r>
              <w:rPr>
                <w:rStyle w:val="Hipervnculo"/>
                <w:noProof/>
              </w:rPr>
              <w:t>2.3.1.</w:t>
            </w:r>
            <w:r>
              <w:rPr>
                <w:rFonts w:eastAsiaTheme="minorEastAsia"/>
                <w:noProof/>
                <w:sz w:val="24"/>
                <w:szCs w:val="24"/>
                <w:lang w:val="es-PE" w:eastAsia="es-PE"/>
              </w:rPr>
              <w:tab/>
            </w:r>
            <w:r>
              <w:rPr>
                <w:rStyle w:val="Hipervnculo"/>
                <w:noProof/>
              </w:rPr>
              <w:t>IDENTIFICACIÓN Y FORMULACIÓN DEL PROBLEMA</w:t>
            </w:r>
            <w:r>
              <w:rPr>
                <w:noProof/>
                <w:webHidden/>
              </w:rPr>
              <w:tab/>
              <w:fldChar w:fldCharType="begin"/>
              <w:instrText xml:space="preserve"> PAGEREF _Toc194510226 \h </w:instrText>
              <w:fldChar w:fldCharType="separate"/>
              <w:t>6</w:t>
              <w:fldChar w:fldCharType="end"/>
            </w:r>
          </w:hyperlink>
        </w:p>
        <w:p w14:paraId="0198B04D" w14:textId="1A4A7812" w:rsidR="00F922B5" w:rsidRDefault="00F922B5">
          <w:pPr>
            <w:pStyle w:val="TDC3"/>
            <w:tabs>
              <w:tab w:val="left" w:pos="1440"/>
              <w:tab w:val="right" w:leader="dot" w:pos="8494"/>
            </w:tabs>
            <w:rPr>
              <w:rFonts w:eastAsiaTheme="minorEastAsia"/>
              <w:noProof/>
              <w:sz w:val="24"/>
              <w:szCs w:val="24"/>
              <w:lang w:val="es-PE" w:eastAsia="es-PE"/>
            </w:rPr>
          </w:pPr>
          <w:hyperlink w:anchor="_Toc194510227" w:history="1">
            <w:r>
              <w:rPr>
                <w:rStyle w:val="Hipervnculo"/>
                <w:noProof/>
              </w:rPr>
              <w:t xml:space="preserve">2.3.2. </w:t>
            </w:r>
            <w:r>
              <w:rPr>
                <w:rFonts w:eastAsiaTheme="minorEastAsia"/>
                <w:noProof/>
                <w:sz w:val="24"/>
                <w:szCs w:val="24"/>
                <w:lang w:val="es-PE" w:eastAsia="es-PE"/>
              </w:rPr>
              <w:tab/>
            </w:r>
            <w:r>
              <w:rPr>
                <w:rStyle w:val="Hipervnculo"/>
                <w:noProof/>
              </w:rPr>
              <w:t>DEFINICIÓN DE OBJETIVOS</w:t>
            </w:r>
            <w:r>
              <w:rPr>
                <w:noProof/>
                <w:webHidden/>
              </w:rPr>
              <w:tab/>
              <w:fldChar w:fldCharType="begin"/>
              <w:instrText xml:space="preserve"> PAGEREF _Toc194510227 \h </w:instrText>
              <w:fldChar w:fldCharType="separate"/>
              <w:t>6</w:t>
              <w:fldChar w:fldCharType="end"/>
            </w:r>
          </w:hyperlink>
        </w:p>
        <w:p w14:paraId="59B025E1" w14:textId="45088245" w:rsidR="00F922B5" w:rsidRDefault="00F922B5">
          <w:pPr>
            <w:pStyle w:val="TDC3"/>
            <w:tabs>
              <w:tab w:val="left" w:pos="1440"/>
              <w:tab w:val="right" w:leader="dot" w:pos="8494"/>
            </w:tabs>
            <w:rPr>
              <w:rFonts w:eastAsiaTheme="minorEastAsia"/>
              <w:noProof/>
              <w:sz w:val="24"/>
              <w:szCs w:val="24"/>
              <w:lang w:val="es-PE" w:eastAsia="es-PE"/>
            </w:rPr>
          </w:pPr>
          <w:hyperlink w:anchor="_Toc194510228" w:history="1">
            <w:r>
              <w:rPr>
                <w:rStyle w:val="Hipervnculo"/>
                <w:noProof/>
              </w:rPr>
              <w:t>2.3.3.</w:t>
            </w:r>
            <w:r>
              <w:rPr>
                <w:rFonts w:eastAsiaTheme="minorEastAsia"/>
                <w:noProof/>
                <w:sz w:val="24"/>
                <w:szCs w:val="24"/>
                <w:lang w:val="es-PE" w:eastAsia="es-PE"/>
              </w:rPr>
              <w:tab/>
            </w:r>
            <w:r>
              <w:rPr>
                <w:rStyle w:val="Hipervnculo"/>
                <w:noProof/>
              </w:rPr>
              <w:t>ALCANCE DE LA SOLUCIÓN</w:t>
            </w:r>
            <w:r>
              <w:rPr>
                <w:noProof/>
                <w:webHidden/>
              </w:rPr>
              <w:tab/>
              <w:fldChar w:fldCharType="begin"/>
              <w:instrText xml:space="preserve"> PAGEREF _Toc194510228 \h </w:instrText>
              <w:fldChar w:fldCharType="separate"/>
              <w:t>6</w:t>
              <w:fldChar w:fldCharType="end"/>
            </w:r>
          </w:hyperlink>
        </w:p>
        <w:p w14:paraId="55AA1383" w14:textId="388BB150" w:rsidR="00F922B5" w:rsidRDefault="00F922B5">
          <w:pPr>
            <w:pStyle w:val="TDC1"/>
            <w:rPr>
              <w:rFonts w:eastAsiaTheme="minorEastAsia"/>
              <w:noProof/>
              <w:sz w:val="24"/>
              <w:szCs w:val="24"/>
              <w:lang w:val="es-PE" w:eastAsia="es-PE"/>
            </w:rPr>
          </w:pPr>
          <w:hyperlink w:anchor="_Toc194510229" w:history="1">
            <w:r>
              <w:rPr>
                <w:rStyle w:val="Hipervnculo"/>
                <w:noProof/>
              </w:rPr>
              <w:t>CAPITULO III: HERRAMIENTAS DE INGENIERÍA</w:t>
            </w:r>
            <w:r>
              <w:rPr>
                <w:noProof/>
                <w:webHidden/>
              </w:rPr>
              <w:tab/>
              <w:fldChar w:fldCharType="begin"/>
              <w:instrText xml:space="preserve"> PAGEREF _Toc194510229 \h </w:instrText>
              <w:fldChar w:fldCharType="separate"/>
              <w:t>7</w:t>
              <w:fldChar w:fldCharType="end"/>
            </w:r>
          </w:hyperlink>
        </w:p>
        <w:p w14:paraId="78BB67AC" w14:textId="515B7807" w:rsidR="00F922B5" w:rsidRDefault="00F922B5">
          <w:pPr>
            <w:pStyle w:val="TDC1"/>
            <w:rPr>
              <w:rFonts w:eastAsiaTheme="minorEastAsia"/>
              <w:noProof/>
              <w:sz w:val="24"/>
              <w:szCs w:val="24"/>
              <w:lang w:val="es-PE" w:eastAsia="es-PE"/>
            </w:rPr>
          </w:pPr>
          <w:hyperlink w:anchor="_Toc194510230" w:history="1">
            <w:r>
              <w:rPr>
                <w:rStyle w:val="Hipervnculo"/>
                <w:noProof/>
              </w:rPr>
              <w:t>CAPITULO IV: GENERACIÓN DE SOLUCIONES</w:t>
            </w:r>
            <w:r>
              <w:rPr>
                <w:noProof/>
                <w:webHidden/>
              </w:rPr>
              <w:tab/>
              <w:fldChar w:fldCharType="begin"/>
              <w:instrText xml:space="preserve"> PAGEREF _Toc194510230 \h </w:instrText>
              <w:fldChar w:fldCharType="separate"/>
              <w:t>8</w:t>
              <w:fldChar w:fldCharType="end"/>
            </w:r>
          </w:hyperlink>
        </w:p>
        <w:p w14:paraId="48851E94" w14:textId="003413C6" w:rsidR="00F922B5" w:rsidRDefault="00F922B5">
          <w:pPr>
            <w:pStyle w:val="TDC2"/>
            <w:tabs>
              <w:tab w:val="left" w:pos="960"/>
              <w:tab w:val="right" w:leader="dot" w:pos="8494"/>
            </w:tabs>
            <w:rPr>
              <w:rFonts w:eastAsiaTheme="minorEastAsia"/>
              <w:noProof/>
              <w:sz w:val="24"/>
              <w:szCs w:val="24"/>
              <w:lang w:val="es-PE" w:eastAsia="es-PE"/>
            </w:rPr>
          </w:pPr>
          <w:hyperlink w:anchor="_Toc194510231" w:history="1">
            <w:r>
              <w:rPr>
                <w:rStyle w:val="Hipervnculo"/>
                <w:noProof/>
              </w:rPr>
              <w:t>4.1.</w:t>
            </w:r>
            <w:r>
              <w:rPr>
                <w:rFonts w:eastAsiaTheme="minorEastAsia"/>
                <w:noProof/>
                <w:sz w:val="24"/>
                <w:szCs w:val="24"/>
                <w:lang w:val="es-PE" w:eastAsia="es-PE"/>
              </w:rPr>
              <w:tab/>
            </w:r>
            <w:r>
              <w:rPr>
                <w:rStyle w:val="Hipervnculo"/>
                <w:noProof/>
              </w:rPr>
              <w:t>ALTERNATIVAS DE SOLUCIÓN</w:t>
            </w:r>
            <w:r>
              <w:rPr>
                <w:noProof/>
                <w:webHidden/>
              </w:rPr>
              <w:tab/>
              <w:fldChar w:fldCharType="begin"/>
              <w:instrText xml:space="preserve"> PAGEREF _Toc194510231 \h </w:instrText>
              <w:fldChar w:fldCharType="separate"/>
              <w:t>8</w:t>
              <w:fldChar w:fldCharType="end"/>
            </w:r>
          </w:hyperlink>
        </w:p>
        <w:p w14:paraId="35F2FF97" w14:textId="0BBE5974" w:rsidR="00F922B5" w:rsidRDefault="00F922B5">
          <w:pPr>
            <w:pStyle w:val="TDC2"/>
            <w:tabs>
              <w:tab w:val="left" w:pos="960"/>
              <w:tab w:val="right" w:leader="dot" w:pos="8494"/>
            </w:tabs>
            <w:rPr>
              <w:rFonts w:eastAsiaTheme="minorEastAsia"/>
              <w:noProof/>
              <w:sz w:val="24"/>
              <w:szCs w:val="24"/>
              <w:lang w:val="es-PE" w:eastAsia="es-PE"/>
            </w:rPr>
          </w:pPr>
          <w:hyperlink w:anchor="_Toc194510232" w:history="1">
            <w:r>
              <w:rPr>
                <w:rStyle w:val="Hipervnculo"/>
                <w:noProof/>
              </w:rPr>
              <w:t>4.2.</w:t>
            </w:r>
            <w:r>
              <w:rPr>
                <w:rFonts w:eastAsiaTheme="minorEastAsia"/>
                <w:noProof/>
                <w:sz w:val="24"/>
                <w:szCs w:val="24"/>
                <w:lang w:val="es-PE" w:eastAsia="es-PE"/>
              </w:rPr>
              <w:tab/>
            </w:r>
            <w:r>
              <w:rPr>
                <w:rStyle w:val="Hipervnculo"/>
                <w:noProof/>
              </w:rPr>
              <w:t>RESTRICCIONES REALISTAS</w:t>
            </w:r>
            <w:r>
              <w:rPr>
                <w:noProof/>
                <w:webHidden/>
              </w:rPr>
              <w:tab/>
              <w:fldChar w:fldCharType="begin"/>
              <w:instrText xml:space="preserve"> PAGEREF _Toc194510232 \h </w:instrText>
              <w:fldChar w:fldCharType="separate"/>
              <w:t>8</w:t>
              <w:fldChar w:fldCharType="end"/>
            </w:r>
          </w:hyperlink>
        </w:p>
        <w:p w14:paraId="464405F1" w14:textId="3311BB8A" w:rsidR="00F922B5" w:rsidRDefault="00F922B5">
          <w:pPr>
            <w:pStyle w:val="TDC2"/>
            <w:tabs>
              <w:tab w:val="left" w:pos="960"/>
              <w:tab w:val="right" w:leader="dot" w:pos="8494"/>
            </w:tabs>
            <w:rPr>
              <w:rFonts w:eastAsiaTheme="minorEastAsia"/>
              <w:noProof/>
              <w:sz w:val="24"/>
              <w:szCs w:val="24"/>
              <w:lang w:val="es-PE" w:eastAsia="es-PE"/>
            </w:rPr>
          </w:pPr>
          <w:hyperlink w:anchor="_Toc194510233" w:history="1">
            <w:r>
              <w:rPr>
                <w:rStyle w:val="Hipervnculo"/>
                <w:noProof/>
              </w:rPr>
              <w:t>4.3.</w:t>
            </w:r>
            <w:r>
              <w:rPr>
                <w:rFonts w:eastAsiaTheme="minorEastAsia"/>
                <w:noProof/>
                <w:sz w:val="24"/>
                <w:szCs w:val="24"/>
                <w:lang w:val="es-PE" w:eastAsia="es-PE"/>
              </w:rPr>
              <w:tab/>
            </w:r>
            <w:r>
              <w:rPr>
                <w:rStyle w:val="Hipervnculo"/>
                <w:noProof/>
              </w:rPr>
              <w:t>ANÁLISIS DE RESTRICCIONES REALISTAS VS ALTERNATIVAS DE SOLUCION</w:t>
            </w:r>
            <w:r>
              <w:rPr>
                <w:noProof/>
                <w:webHidden/>
              </w:rPr>
              <w:tab/>
              <w:fldChar w:fldCharType="begin"/>
              <w:instrText xml:space="preserve"> PAGEREF _Toc194510233 \h </w:instrText>
              <w:fldChar w:fldCharType="separate"/>
              <w:t>8</w:t>
              <w:fldChar w:fldCharType="end"/>
            </w:r>
          </w:hyperlink>
        </w:p>
        <w:p w14:paraId="3AA4D055" w14:textId="2EC2CB61" w:rsidR="00F922B5" w:rsidRDefault="00F922B5">
          <w:pPr>
            <w:pStyle w:val="TDC2"/>
            <w:tabs>
              <w:tab w:val="left" w:pos="960"/>
              <w:tab w:val="right" w:leader="dot" w:pos="8494"/>
            </w:tabs>
            <w:rPr>
              <w:rFonts w:eastAsiaTheme="minorEastAsia"/>
              <w:noProof/>
              <w:sz w:val="24"/>
              <w:szCs w:val="24"/>
              <w:lang w:val="es-PE" w:eastAsia="es-PE"/>
            </w:rPr>
          </w:pPr>
          <w:hyperlink w:anchor="_Toc194510234" w:history="1">
            <w:r>
              <w:rPr>
                <w:rStyle w:val="Hipervnculo"/>
                <w:noProof/>
              </w:rPr>
              <w:t>4.4.</w:t>
            </w:r>
            <w:r>
              <w:rPr>
                <w:rFonts w:eastAsiaTheme="minorEastAsia"/>
                <w:noProof/>
                <w:sz w:val="24"/>
                <w:szCs w:val="24"/>
                <w:lang w:val="es-PE" w:eastAsia="es-PE"/>
              </w:rPr>
              <w:tab/>
            </w:r>
            <w:r>
              <w:rPr>
                <w:rStyle w:val="Hipervnculo"/>
                <w:noProof/>
              </w:rPr>
              <w:t>ANÁLISIS DE ARQUITECTURAS DE SOFTWARE</w:t>
            </w:r>
            <w:r>
              <w:rPr>
                <w:noProof/>
                <w:webHidden/>
              </w:rPr>
              <w:tab/>
              <w:fldChar w:fldCharType="begin"/>
              <w:instrText xml:space="preserve"> PAGEREF _Toc194510234 \h </w:instrText>
              <w:fldChar w:fldCharType="separate"/>
              <w:t>8</w:t>
              <w:fldChar w:fldCharType="end"/>
            </w:r>
          </w:hyperlink>
        </w:p>
        <w:p w14:paraId="5FD9284A" w14:textId="4B2AF587" w:rsidR="00F922B5" w:rsidRDefault="00F922B5">
          <w:pPr>
            <w:pStyle w:val="TDC2"/>
            <w:tabs>
              <w:tab w:val="left" w:pos="960"/>
              <w:tab w:val="right" w:leader="dot" w:pos="8494"/>
            </w:tabs>
            <w:rPr>
              <w:rFonts w:eastAsiaTheme="minorEastAsia"/>
              <w:noProof/>
              <w:sz w:val="24"/>
              <w:szCs w:val="24"/>
              <w:lang w:val="es-PE" w:eastAsia="es-PE"/>
            </w:rPr>
          </w:pPr>
          <w:hyperlink w:anchor="_Toc194510235" w:history="1">
            <w:r>
              <w:rPr>
                <w:rStyle w:val="Hipervnculo"/>
                <w:noProof/>
              </w:rPr>
              <w:t>4.5.</w:t>
            </w:r>
            <w:r>
              <w:rPr>
                <w:rFonts w:eastAsiaTheme="minorEastAsia"/>
                <w:noProof/>
                <w:sz w:val="24"/>
                <w:szCs w:val="24"/>
                <w:lang w:val="es-PE" w:eastAsia="es-PE"/>
              </w:rPr>
              <w:tab/>
            </w:r>
            <w:r>
              <w:rPr>
                <w:rStyle w:val="Hipervnculo"/>
                <w:noProof/>
              </w:rPr>
              <w:t>VALIDACION DE LA SOLUCION PROPUESTA</w:t>
            </w:r>
            <w:r>
              <w:rPr>
                <w:noProof/>
                <w:webHidden/>
              </w:rPr>
              <w:tab/>
              <w:fldChar w:fldCharType="begin"/>
              <w:instrText xml:space="preserve"> PAGEREF _Toc194510235 \h </w:instrText>
              <w:fldChar w:fldCharType="separate"/>
              <w:t>9</w:t>
              <w:fldChar w:fldCharType="end"/>
            </w:r>
          </w:hyperlink>
        </w:p>
        <w:p w14:paraId="28EB8FCD" w14:textId="21D41559" w:rsidR="00F922B5" w:rsidRDefault="00F922B5">
          <w:pPr>
            <w:pStyle w:val="TDC2"/>
            <w:tabs>
              <w:tab w:val="left" w:pos="960"/>
              <w:tab w:val="right" w:leader="dot" w:pos="8494"/>
            </w:tabs>
            <w:rPr>
              <w:rFonts w:eastAsiaTheme="minorEastAsia"/>
              <w:noProof/>
              <w:sz w:val="24"/>
              <w:szCs w:val="24"/>
              <w:lang w:val="es-PE" w:eastAsia="es-PE"/>
            </w:rPr>
          </w:pPr>
          <w:hyperlink w:anchor="_Toc194510236" w:history="1">
            <w:r>
              <w:rPr>
                <w:rStyle w:val="Hipervnculo"/>
                <w:noProof/>
              </w:rPr>
              <w:t>4.6.</w:t>
            </w:r>
            <w:r>
              <w:rPr>
                <w:rFonts w:eastAsiaTheme="minorEastAsia"/>
                <w:noProof/>
                <w:sz w:val="24"/>
                <w:szCs w:val="24"/>
                <w:lang w:val="es-PE" w:eastAsia="es-PE"/>
              </w:rPr>
              <w:tab/>
            </w:r>
            <w:r>
              <w:rPr>
                <w:rStyle w:val="Hipervnculo"/>
                <w:noProof/>
              </w:rPr>
              <w:t>CRONOGRAMA DEL PROYECTO Y EDT (ESTRUCTURA DE DESGLOSE DE TRABAJO)</w:t>
            </w:r>
            <w:r>
              <w:rPr>
                <w:noProof/>
                <w:webHidden/>
              </w:rPr>
              <w:tab/>
              <w:fldChar w:fldCharType="begin"/>
              <w:instrText xml:space="preserve"> PAGEREF _Toc194510236 \h </w:instrText>
              <w:fldChar w:fldCharType="separate"/>
              <w:t>9</w:t>
              <w:fldChar w:fldCharType="end"/>
            </w:r>
          </w:hyperlink>
        </w:p>
        <w:p w14:paraId="6FF87B0B" w14:textId="453F6F86" w:rsidR="00F922B5" w:rsidRDefault="00F922B5">
          <w:pPr>
            <w:pStyle w:val="TDC1"/>
            <w:rPr>
              <w:rFonts w:eastAsiaTheme="minorEastAsia"/>
              <w:noProof/>
              <w:sz w:val="24"/>
              <w:szCs w:val="24"/>
              <w:lang w:val="es-PE" w:eastAsia="es-PE"/>
            </w:rPr>
          </w:pPr>
          <w:hyperlink w:anchor="_Toc194510237" w:history="1">
            <w:r>
              <w:rPr>
                <w:rStyle w:val="Hipervnculo"/>
                <w:noProof/>
              </w:rPr>
              <w:t>CAPÍTULO V: METODOLOGÍA DE DESARROLLO</w:t>
            </w:r>
            <w:r>
              <w:rPr>
                <w:noProof/>
                <w:webHidden/>
              </w:rPr>
              <w:tab/>
              <w:fldChar w:fldCharType="begin"/>
              <w:instrText xml:space="preserve"> PAGEREF _Toc194510237 \h </w:instrText>
              <w:fldChar w:fldCharType="separate"/>
              <w:t>9</w:t>
              <w:fldChar w:fldCharType="end"/>
            </w:r>
          </w:hyperlink>
        </w:p>
        <w:p w14:paraId="2A955174" w14:textId="0C9079CD" w:rsidR="00F922B5" w:rsidRDefault="00F922B5">
          <w:pPr>
            <w:pStyle w:val="TDC2"/>
            <w:tabs>
              <w:tab w:val="left" w:pos="960"/>
              <w:tab w:val="right" w:leader="dot" w:pos="8494"/>
            </w:tabs>
            <w:rPr>
              <w:rFonts w:eastAsiaTheme="minorEastAsia"/>
              <w:noProof/>
              <w:sz w:val="24"/>
              <w:szCs w:val="24"/>
              <w:lang w:val="es-PE" w:eastAsia="es-PE"/>
            </w:rPr>
          </w:pPr>
          <w:hyperlink w:anchor="_Toc194510238" w:history="1">
            <w:r>
              <w:rPr>
                <w:rStyle w:val="Hipervnculo"/>
                <w:noProof/>
              </w:rPr>
              <w:t>5.1.</w:t>
            </w:r>
            <w:r>
              <w:rPr>
                <w:rFonts w:eastAsiaTheme="minorEastAsia"/>
                <w:noProof/>
                <w:sz w:val="24"/>
                <w:szCs w:val="24"/>
                <w:lang w:val="es-PE" w:eastAsia="es-PE"/>
              </w:rPr>
              <w:tab/>
            </w:r>
            <w:r>
              <w:rPr>
                <w:rStyle w:val="Hipervnculo"/>
                <w:noProof/>
              </w:rPr>
              <w:t>MODELADO DEL NEGOCIO</w:t>
            </w:r>
            <w:r>
              <w:rPr>
                <w:noProof/>
                <w:webHidden/>
              </w:rPr>
              <w:tab/>
              <w:fldChar w:fldCharType="begin"/>
              <w:instrText xml:space="preserve"> PAGEREF _Toc194510238 \h </w:instrText>
              <w:fldChar w:fldCharType="separate"/>
              <w:t>9</w:t>
              <w:fldChar w:fldCharType="end"/>
            </w:r>
          </w:hyperlink>
        </w:p>
        <w:p w14:paraId="3D629DBE" w14:textId="5F71321D" w:rsidR="00F922B5" w:rsidRDefault="00F922B5">
          <w:pPr>
            <w:pStyle w:val="TDC3"/>
            <w:tabs>
              <w:tab w:val="left" w:pos="1440"/>
              <w:tab w:val="right" w:leader="dot" w:pos="8494"/>
            </w:tabs>
            <w:rPr>
              <w:rFonts w:eastAsiaTheme="minorEastAsia"/>
              <w:noProof/>
              <w:sz w:val="24"/>
              <w:szCs w:val="24"/>
              <w:lang w:val="es-PE" w:eastAsia="es-PE"/>
            </w:rPr>
          </w:pPr>
          <w:hyperlink w:anchor="_Toc194510239" w:history="1">
            <w:r>
              <w:rPr>
                <w:rStyle w:val="Hipervnculo"/>
                <w:noProof/>
              </w:rPr>
              <w:t>5.1.1.</w:t>
            </w:r>
            <w:r>
              <w:rPr>
                <w:rFonts w:eastAsiaTheme="minorEastAsia"/>
                <w:noProof/>
                <w:sz w:val="24"/>
                <w:szCs w:val="24"/>
                <w:lang w:val="es-PE" w:eastAsia="es-PE"/>
              </w:rPr>
              <w:tab/>
            </w:r>
            <w:r>
              <w:rPr>
                <w:rStyle w:val="Hipervnculo"/>
                <w:noProof/>
              </w:rPr>
              <w:t>Stakeholders</w:t>
            </w:r>
            <w:r>
              <w:rPr>
                <w:noProof/>
                <w:webHidden/>
              </w:rPr>
              <w:tab/>
              <w:fldChar w:fldCharType="begin"/>
              <w:instrText xml:space="preserve"> PAGEREF _Toc194510239 \h </w:instrText>
              <w:fldChar w:fldCharType="separate"/>
              <w:t>9</w:t>
              <w:fldChar w:fldCharType="end"/>
            </w:r>
          </w:hyperlink>
        </w:p>
        <w:p w14:paraId="0B4A4A42" w14:textId="2A49047B" w:rsidR="00F922B5" w:rsidRDefault="00F922B5">
          <w:pPr>
            <w:pStyle w:val="TDC3"/>
            <w:tabs>
              <w:tab w:val="left" w:pos="1440"/>
              <w:tab w:val="right" w:leader="dot" w:pos="8494"/>
            </w:tabs>
            <w:rPr>
              <w:rFonts w:eastAsiaTheme="minorEastAsia"/>
              <w:noProof/>
              <w:sz w:val="24"/>
              <w:szCs w:val="24"/>
              <w:lang w:val="es-PE" w:eastAsia="es-PE"/>
            </w:rPr>
          </w:pPr>
          <w:hyperlink w:anchor="_Toc194510240" w:history="1">
            <w:r>
              <w:rPr>
                <w:rStyle w:val="Hipervnculo"/>
                <w:noProof/>
              </w:rPr>
              <w:t>5.1.2.</w:t>
            </w:r>
            <w:r>
              <w:rPr>
                <w:rFonts w:eastAsiaTheme="minorEastAsia"/>
                <w:noProof/>
                <w:sz w:val="24"/>
                <w:szCs w:val="24"/>
                <w:lang w:val="es-PE" w:eastAsia="es-PE"/>
              </w:rPr>
              <w:tab/>
            </w:r>
            <w:r>
              <w:rPr>
                <w:rStyle w:val="Hipervnculo"/>
                <w:noProof/>
              </w:rPr>
              <w:t>Casos de uso del negocio</w:t>
            </w:r>
            <w:r>
              <w:rPr>
                <w:noProof/>
                <w:webHidden/>
              </w:rPr>
              <w:tab/>
              <w:fldChar w:fldCharType="begin"/>
              <w:instrText xml:space="preserve"> PAGEREF _Toc194510240 \h </w:instrText>
              <w:fldChar w:fldCharType="separate"/>
              <w:t>9</w:t>
              <w:fldChar w:fldCharType="end"/>
            </w:r>
          </w:hyperlink>
        </w:p>
        <w:p w14:paraId="3C0F7D59" w14:textId="44AA5C1E" w:rsidR="00F922B5" w:rsidRDefault="00F922B5">
          <w:pPr>
            <w:pStyle w:val="TDC3"/>
            <w:tabs>
              <w:tab w:val="left" w:pos="1440"/>
              <w:tab w:val="right" w:leader="dot" w:pos="8494"/>
            </w:tabs>
            <w:rPr>
              <w:rFonts w:eastAsiaTheme="minorEastAsia"/>
              <w:noProof/>
              <w:sz w:val="24"/>
              <w:szCs w:val="24"/>
              <w:lang w:val="es-PE" w:eastAsia="es-PE"/>
            </w:rPr>
          </w:pPr>
          <w:hyperlink w:anchor="_Toc194510241" w:history="1">
            <w:r>
              <w:rPr>
                <w:rStyle w:val="Hipervnculo"/>
                <w:noProof/>
              </w:rPr>
              <w:t>5.1.3.</w:t>
            </w:r>
            <w:r>
              <w:rPr>
                <w:rFonts w:eastAsiaTheme="minorEastAsia"/>
                <w:noProof/>
                <w:sz w:val="24"/>
                <w:szCs w:val="24"/>
                <w:lang w:val="es-PE" w:eastAsia="es-PE"/>
              </w:rPr>
              <w:tab/>
            </w:r>
            <w:r>
              <w:rPr>
                <w:rStyle w:val="Hipervnculo"/>
                <w:noProof/>
              </w:rPr>
              <w:t>Objetivos del Negocio</w:t>
            </w:r>
            <w:r>
              <w:rPr>
                <w:noProof/>
                <w:webHidden/>
              </w:rPr>
              <w:tab/>
              <w:fldChar w:fldCharType="begin"/>
              <w:instrText xml:space="preserve"> PAGEREF _Toc194510241 \h </w:instrText>
              <w:fldChar w:fldCharType="separate"/>
              <w:t>9</w:t>
              <w:fldChar w:fldCharType="end"/>
            </w:r>
          </w:hyperlink>
        </w:p>
        <w:p w14:paraId="3948A217" w14:textId="3BDDDD73" w:rsidR="00F922B5" w:rsidRDefault="00F922B5">
          <w:pPr>
            <w:pStyle w:val="TDC2"/>
            <w:tabs>
              <w:tab w:val="left" w:pos="960"/>
              <w:tab w:val="right" w:leader="dot" w:pos="8494"/>
            </w:tabs>
            <w:rPr>
              <w:rFonts w:eastAsiaTheme="minorEastAsia"/>
              <w:noProof/>
              <w:sz w:val="24"/>
              <w:szCs w:val="24"/>
              <w:lang w:val="es-PE" w:eastAsia="es-PE"/>
            </w:rPr>
          </w:pPr>
          <w:hyperlink w:anchor="_Toc194510242" w:history="1">
            <w:r>
              <w:rPr>
                <w:rStyle w:val="Hipervnculo"/>
                <w:noProof/>
              </w:rPr>
              <w:t>5.2.</w:t>
            </w:r>
            <w:r>
              <w:rPr>
                <w:rFonts w:eastAsiaTheme="minorEastAsia"/>
                <w:noProof/>
                <w:sz w:val="24"/>
                <w:szCs w:val="24"/>
                <w:lang w:val="es-PE" w:eastAsia="es-PE"/>
              </w:rPr>
              <w:tab/>
            </w:r>
            <w:r>
              <w:rPr>
                <w:rStyle w:val="Hipervnculo"/>
                <w:noProof/>
              </w:rPr>
              <w:t>REQUISITOS DEL SISTEMA</w:t>
            </w:r>
            <w:r>
              <w:rPr>
                <w:noProof/>
                <w:webHidden/>
              </w:rPr>
              <w:tab/>
              <w:fldChar w:fldCharType="begin"/>
              <w:instrText xml:space="preserve"> PAGEREF _Toc194510242 \h </w:instrText>
              <w:fldChar w:fldCharType="separate"/>
              <w:t>9</w:t>
              <w:fldChar w:fldCharType="end"/>
            </w:r>
          </w:hyperlink>
        </w:p>
        <w:p w14:paraId="327F0F45" w14:textId="6DBF7BCF" w:rsidR="00F922B5" w:rsidRDefault="00F922B5">
          <w:pPr>
            <w:pStyle w:val="TDC2"/>
            <w:tabs>
              <w:tab w:val="left" w:pos="960"/>
              <w:tab w:val="right" w:leader="dot" w:pos="8494"/>
            </w:tabs>
            <w:rPr>
              <w:rFonts w:eastAsiaTheme="minorEastAsia"/>
              <w:noProof/>
              <w:sz w:val="24"/>
              <w:szCs w:val="24"/>
              <w:lang w:val="es-PE" w:eastAsia="es-PE"/>
            </w:rPr>
          </w:pPr>
          <w:hyperlink w:anchor="_Toc194510243" w:history="1">
            <w:r>
              <w:rPr>
                <w:rStyle w:val="Hipervnculo"/>
                <w:noProof/>
              </w:rPr>
              <w:t>5.3.</w:t>
            </w:r>
            <w:r>
              <w:rPr>
                <w:rFonts w:eastAsiaTheme="minorEastAsia"/>
                <w:noProof/>
                <w:sz w:val="24"/>
                <w:szCs w:val="24"/>
                <w:lang w:val="es-PE" w:eastAsia="es-PE"/>
              </w:rPr>
              <w:tab/>
            </w:r>
            <w:r>
              <w:rPr>
                <w:rStyle w:val="Hipervnculo"/>
                <w:noProof/>
              </w:rPr>
              <w:t>VISIÓN DE LA SOLUCIÓN</w:t>
            </w:r>
            <w:r>
              <w:rPr>
                <w:noProof/>
                <w:webHidden/>
              </w:rPr>
              <w:tab/>
              <w:fldChar w:fldCharType="begin"/>
              <w:instrText xml:space="preserve"> PAGEREF _Toc194510243 \h </w:instrText>
              <w:fldChar w:fldCharType="separate"/>
              <w:t>10</w:t>
              <w:fldChar w:fldCharType="end"/>
            </w:r>
          </w:hyperlink>
        </w:p>
        <w:p w14:paraId="4F798569" w14:textId="486B8A05" w:rsidR="00F922B5" w:rsidRDefault="00F922B5">
          <w:pPr>
            <w:pStyle w:val="TDC3"/>
            <w:tabs>
              <w:tab w:val="left" w:pos="1440"/>
              <w:tab w:val="right" w:leader="dot" w:pos="8494"/>
            </w:tabs>
            <w:rPr>
              <w:rFonts w:eastAsiaTheme="minorEastAsia"/>
              <w:noProof/>
              <w:sz w:val="24"/>
              <w:szCs w:val="24"/>
              <w:lang w:val="es-PE" w:eastAsia="es-PE"/>
            </w:rPr>
          </w:pPr>
          <w:hyperlink w:anchor="_Toc194510244" w:history="1">
            <w:r>
              <w:rPr>
                <w:rStyle w:val="Hipervnculo"/>
                <w:noProof/>
              </w:rPr>
              <w:t>5.3.1.</w:t>
            </w:r>
            <w:r>
              <w:rPr>
                <w:rFonts w:eastAsiaTheme="minorEastAsia"/>
                <w:noProof/>
                <w:sz w:val="24"/>
                <w:szCs w:val="24"/>
                <w:lang w:val="es-PE" w:eastAsia="es-PE"/>
              </w:rPr>
              <w:tab/>
            </w:r>
            <w:r>
              <w:rPr>
                <w:rStyle w:val="Hipervnculo"/>
                <w:noProof/>
              </w:rPr>
              <w:t>Características del sistema</w:t>
            </w:r>
            <w:r>
              <w:rPr>
                <w:noProof/>
                <w:webHidden/>
              </w:rPr>
              <w:tab/>
              <w:fldChar w:fldCharType="begin"/>
              <w:instrText xml:space="preserve"> PAGEREF _Toc194510244 \h </w:instrText>
              <w:fldChar w:fldCharType="separate"/>
              <w:t>10</w:t>
              <w:fldChar w:fldCharType="end"/>
            </w:r>
          </w:hyperlink>
        </w:p>
        <w:p w14:paraId="03FFE198" w14:textId="12FFF9C7" w:rsidR="00F922B5" w:rsidRDefault="00F922B5">
          <w:pPr>
            <w:pStyle w:val="TDC2"/>
            <w:tabs>
              <w:tab w:val="left" w:pos="960"/>
              <w:tab w:val="right" w:leader="dot" w:pos="8494"/>
            </w:tabs>
            <w:rPr>
              <w:rFonts w:eastAsiaTheme="minorEastAsia"/>
              <w:noProof/>
              <w:sz w:val="24"/>
              <w:szCs w:val="24"/>
              <w:lang w:val="es-PE" w:eastAsia="es-PE"/>
            </w:rPr>
          </w:pPr>
          <w:hyperlink w:anchor="_Toc194510245" w:history="1">
            <w:r>
              <w:rPr>
                <w:rStyle w:val="Hipervnculo"/>
                <w:noProof/>
              </w:rPr>
              <w:t>5.4.</w:t>
            </w:r>
            <w:r>
              <w:rPr>
                <w:rFonts w:eastAsiaTheme="minorEastAsia"/>
                <w:noProof/>
                <w:sz w:val="24"/>
                <w:szCs w:val="24"/>
                <w:lang w:val="es-PE" w:eastAsia="es-PE"/>
              </w:rPr>
              <w:tab/>
            </w:r>
            <w:r>
              <w:rPr>
                <w:rStyle w:val="Hipervnculo"/>
                <w:noProof/>
              </w:rPr>
              <w:t>CONTEXTO DEL SISTEMA</w:t>
            </w:r>
            <w:r>
              <w:rPr>
                <w:noProof/>
                <w:webHidden/>
              </w:rPr>
              <w:tab/>
              <w:fldChar w:fldCharType="begin"/>
              <w:instrText xml:space="preserve"> PAGEREF _Toc194510245 \h </w:instrText>
              <w:fldChar w:fldCharType="separate"/>
              <w:t>10</w:t>
              <w:fldChar w:fldCharType="end"/>
            </w:r>
          </w:hyperlink>
        </w:p>
        <w:p w14:paraId="0A7E2C89" w14:textId="6F799B83" w:rsidR="00F922B5" w:rsidRDefault="00F922B5">
          <w:pPr>
            <w:pStyle w:val="TDC3"/>
            <w:tabs>
              <w:tab w:val="left" w:pos="1200"/>
              <w:tab w:val="right" w:leader="dot" w:pos="8494"/>
            </w:tabs>
            <w:rPr>
              <w:rFonts w:eastAsiaTheme="minorEastAsia"/>
              <w:noProof/>
              <w:sz w:val="24"/>
              <w:szCs w:val="24"/>
              <w:lang w:val="es-PE" w:eastAsia="es-PE"/>
            </w:rPr>
          </w:pPr>
          <w:hyperlink w:anchor="_Toc194510246" w:history="1">
            <w:r>
              <w:rPr>
                <w:rStyle w:val="Hipervnculo"/>
                <w:noProof/>
              </w:rPr>
              <w:t>5.4.1</w:t>
            </w:r>
            <w:r>
              <w:rPr>
                <w:rFonts w:eastAsiaTheme="minorEastAsia"/>
                <w:noProof/>
                <w:sz w:val="24"/>
                <w:szCs w:val="24"/>
                <w:lang w:val="es-PE" w:eastAsia="es-PE"/>
              </w:rPr>
              <w:tab/>
            </w:r>
            <w:r>
              <w:rPr>
                <w:rStyle w:val="Hipervnculo"/>
                <w:noProof/>
              </w:rPr>
              <w:t>Interesados</w:t>
            </w:r>
            <w:r>
              <w:rPr>
                <w:noProof/>
                <w:webHidden/>
              </w:rPr>
              <w:tab/>
              <w:fldChar w:fldCharType="begin"/>
              <w:instrText xml:space="preserve"> PAGEREF _Toc194510246 \h </w:instrText>
              <w:fldChar w:fldCharType="separate"/>
              <w:t>10</w:t>
              <w:fldChar w:fldCharType="end"/>
            </w:r>
          </w:hyperlink>
        </w:p>
        <w:p w14:paraId="257F2C9B" w14:textId="7B0435FD" w:rsidR="00F922B5" w:rsidRDefault="00F922B5">
          <w:pPr>
            <w:pStyle w:val="TDC3"/>
            <w:tabs>
              <w:tab w:val="left" w:pos="1440"/>
              <w:tab w:val="right" w:leader="dot" w:pos="8494"/>
            </w:tabs>
            <w:rPr>
              <w:rFonts w:eastAsiaTheme="minorEastAsia"/>
              <w:noProof/>
              <w:sz w:val="24"/>
              <w:szCs w:val="24"/>
              <w:lang w:val="es-PE" w:eastAsia="es-PE"/>
            </w:rPr>
          </w:pPr>
          <w:hyperlink w:anchor="_Toc194510247" w:history="1">
            <w:r>
              <w:rPr>
                <w:rStyle w:val="Hipervnculo"/>
                <w:noProof/>
              </w:rPr>
              <w:t>5.4.2.</w:t>
            </w:r>
            <w:r>
              <w:rPr>
                <w:rFonts w:eastAsiaTheme="minorEastAsia"/>
                <w:noProof/>
                <w:sz w:val="24"/>
                <w:szCs w:val="24"/>
                <w:lang w:val="es-PE" w:eastAsia="es-PE"/>
              </w:rPr>
              <w:tab/>
            </w:r>
            <w:r>
              <w:rPr>
                <w:rStyle w:val="Hipervnculo"/>
                <w:noProof/>
              </w:rPr>
              <w:t>Entorno de operación</w:t>
            </w:r>
            <w:r>
              <w:rPr>
                <w:noProof/>
                <w:webHidden/>
              </w:rPr>
              <w:tab/>
              <w:fldChar w:fldCharType="begin"/>
              <w:instrText xml:space="preserve"> PAGEREF _Toc194510247 \h </w:instrText>
              <w:fldChar w:fldCharType="separate"/>
              <w:t>10</w:t>
              <w:fldChar w:fldCharType="end"/>
            </w:r>
          </w:hyperlink>
        </w:p>
        <w:p w14:paraId="1ADF0FED" w14:textId="563A38ED" w:rsidR="00F922B5" w:rsidRDefault="00F922B5">
          <w:pPr>
            <w:pStyle w:val="TDC2"/>
            <w:tabs>
              <w:tab w:val="left" w:pos="960"/>
              <w:tab w:val="right" w:leader="dot" w:pos="8494"/>
            </w:tabs>
            <w:rPr>
              <w:rFonts w:eastAsiaTheme="minorEastAsia"/>
              <w:noProof/>
              <w:sz w:val="24"/>
              <w:szCs w:val="24"/>
              <w:lang w:val="es-PE" w:eastAsia="es-PE"/>
            </w:rPr>
          </w:pPr>
          <w:hyperlink w:anchor="_Toc194510248" w:history="1">
            <w:r>
              <w:rPr>
                <w:rStyle w:val="Hipervnculo"/>
                <w:noProof/>
              </w:rPr>
              <w:t>5.5.</w:t>
            </w:r>
            <w:r>
              <w:rPr>
                <w:rFonts w:eastAsiaTheme="minorEastAsia"/>
                <w:noProof/>
                <w:sz w:val="24"/>
                <w:szCs w:val="24"/>
                <w:lang w:val="es-PE" w:eastAsia="es-PE"/>
              </w:rPr>
              <w:tab/>
            </w:r>
            <w:r>
              <w:rPr>
                <w:rStyle w:val="Hipervnculo"/>
                <w:noProof/>
              </w:rPr>
              <w:t>REQUERIMIENTOS DE ARQUITECTURA</w:t>
            </w:r>
            <w:r>
              <w:rPr>
                <w:noProof/>
                <w:webHidden/>
              </w:rPr>
              <w:tab/>
              <w:fldChar w:fldCharType="begin"/>
              <w:instrText xml:space="preserve"> PAGEREF _Toc194510248 \h </w:instrText>
              <w:fldChar w:fldCharType="separate"/>
              <w:t>11</w:t>
              <w:fldChar w:fldCharType="end"/>
            </w:r>
          </w:hyperlink>
        </w:p>
        <w:p w14:paraId="7A72B3DC" w14:textId="6CCC6FD6" w:rsidR="00F922B5" w:rsidRDefault="00F922B5">
          <w:pPr>
            <w:pStyle w:val="TDC3"/>
            <w:tabs>
              <w:tab w:val="left" w:pos="1440"/>
              <w:tab w:val="right" w:leader="dot" w:pos="8494"/>
            </w:tabs>
            <w:rPr>
              <w:rFonts w:eastAsiaTheme="minorEastAsia"/>
              <w:noProof/>
              <w:sz w:val="24"/>
              <w:szCs w:val="24"/>
              <w:lang w:val="es-PE" w:eastAsia="es-PE"/>
            </w:rPr>
          </w:pPr>
          <w:hyperlink w:anchor="_Toc194510249" w:history="1">
            <w:r>
              <w:rPr>
                <w:rStyle w:val="Hipervnculo"/>
                <w:noProof/>
              </w:rPr>
              <w:t>5.5.1.</w:t>
            </w:r>
            <w:r>
              <w:rPr>
                <w:rFonts w:eastAsiaTheme="minorEastAsia"/>
                <w:noProof/>
                <w:sz w:val="24"/>
                <w:szCs w:val="24"/>
                <w:lang w:val="es-PE" w:eastAsia="es-PE"/>
              </w:rPr>
              <w:tab/>
            </w:r>
            <w:r>
              <w:rPr>
                <w:rStyle w:val="Hipervnculo"/>
                <w:noProof/>
              </w:rPr>
              <w:t>Modelo de Casos de uso del sistema</w:t>
            </w:r>
            <w:r>
              <w:rPr>
                <w:noProof/>
                <w:webHidden/>
              </w:rPr>
              <w:tab/>
              <w:fldChar w:fldCharType="begin"/>
              <w:instrText xml:space="preserve"> PAGEREF _Toc194510249 \h </w:instrText>
              <w:fldChar w:fldCharType="separate"/>
              <w:t>11</w:t>
              <w:fldChar w:fldCharType="end"/>
            </w:r>
          </w:hyperlink>
        </w:p>
        <w:p w14:paraId="1D6B0B0A" w14:textId="2715235A" w:rsidR="00F922B5" w:rsidRDefault="00F922B5">
          <w:pPr>
            <w:pStyle w:val="TDC3"/>
            <w:tabs>
              <w:tab w:val="left" w:pos="1440"/>
              <w:tab w:val="right" w:leader="dot" w:pos="8494"/>
            </w:tabs>
            <w:rPr>
              <w:rFonts w:eastAsiaTheme="minorEastAsia"/>
              <w:noProof/>
              <w:sz w:val="24"/>
              <w:szCs w:val="24"/>
              <w:lang w:val="es-PE" w:eastAsia="es-PE"/>
            </w:rPr>
          </w:pPr>
          <w:hyperlink w:anchor="_Toc194510250" w:history="1">
            <w:r>
              <w:rPr>
                <w:rStyle w:val="Hipervnculo"/>
                <w:noProof/>
              </w:rPr>
              <w:t>5.5.2.</w:t>
            </w:r>
            <w:r>
              <w:rPr>
                <w:rFonts w:eastAsiaTheme="minorEastAsia"/>
                <w:noProof/>
                <w:sz w:val="24"/>
                <w:szCs w:val="24"/>
                <w:lang w:val="es-PE" w:eastAsia="es-PE"/>
              </w:rPr>
              <w:tab/>
            </w:r>
            <w:r>
              <w:rPr>
                <w:rStyle w:val="Hipervnculo"/>
                <w:noProof/>
              </w:rPr>
              <w:t>Atributos de calidad</w:t>
            </w:r>
            <w:r>
              <w:rPr>
                <w:noProof/>
                <w:webHidden/>
              </w:rPr>
              <w:tab/>
              <w:fldChar w:fldCharType="begin"/>
              <w:instrText xml:space="preserve"> PAGEREF _Toc194510250 \h </w:instrText>
              <w:fldChar w:fldCharType="separate"/>
              <w:t>11</w:t>
              <w:fldChar w:fldCharType="end"/>
            </w:r>
          </w:hyperlink>
        </w:p>
        <w:p w14:paraId="2E934BE3" w14:textId="708971F6" w:rsidR="00F922B5" w:rsidRDefault="00F922B5">
          <w:pPr>
            <w:pStyle w:val="TDC3"/>
            <w:tabs>
              <w:tab w:val="left" w:pos="1440"/>
              <w:tab w:val="right" w:leader="dot" w:pos="8494"/>
            </w:tabs>
            <w:rPr>
              <w:rFonts w:eastAsiaTheme="minorEastAsia"/>
              <w:noProof/>
              <w:sz w:val="24"/>
              <w:szCs w:val="24"/>
              <w:lang w:val="es-PE" w:eastAsia="es-PE"/>
            </w:rPr>
          </w:pPr>
          <w:hyperlink w:anchor="_Toc194510251" w:history="1">
            <w:r>
              <w:rPr>
                <w:rStyle w:val="Hipervnculo"/>
                <w:noProof/>
              </w:rPr>
              <w:t>5.5.3.</w:t>
            </w:r>
            <w:r>
              <w:rPr>
                <w:rFonts w:eastAsiaTheme="minorEastAsia"/>
                <w:noProof/>
                <w:sz w:val="24"/>
                <w:szCs w:val="24"/>
                <w:lang w:val="es-PE" w:eastAsia="es-PE"/>
              </w:rPr>
              <w:tab/>
            </w:r>
            <w:r>
              <w:rPr>
                <w:rStyle w:val="Hipervnculo"/>
                <w:noProof/>
              </w:rPr>
              <w:t>Restricciones asociadas al sistema</w:t>
            </w:r>
            <w:r>
              <w:rPr>
                <w:noProof/>
                <w:webHidden/>
              </w:rPr>
              <w:tab/>
              <w:fldChar w:fldCharType="begin"/>
              <w:instrText xml:space="preserve"> PAGEREF _Toc194510251 \h </w:instrText>
              <w:fldChar w:fldCharType="separate"/>
              <w:t>11</w:t>
              <w:fldChar w:fldCharType="end"/>
            </w:r>
          </w:hyperlink>
        </w:p>
        <w:p w14:paraId="63D3015B" w14:textId="4D19034A" w:rsidR="00F922B5" w:rsidRDefault="00F922B5">
          <w:pPr>
            <w:pStyle w:val="TDC2"/>
            <w:tabs>
              <w:tab w:val="left" w:pos="960"/>
              <w:tab w:val="right" w:leader="dot" w:pos="8494"/>
            </w:tabs>
            <w:rPr>
              <w:rFonts w:eastAsiaTheme="minorEastAsia"/>
              <w:noProof/>
              <w:sz w:val="24"/>
              <w:szCs w:val="24"/>
              <w:lang w:val="es-PE" w:eastAsia="es-PE"/>
            </w:rPr>
          </w:pPr>
          <w:hyperlink w:anchor="_Toc194510252" w:history="1">
            <w:r>
              <w:rPr>
                <w:rStyle w:val="Hipervnculo"/>
                <w:noProof/>
              </w:rPr>
              <w:t>5.6.</w:t>
            </w:r>
            <w:r>
              <w:rPr>
                <w:rFonts w:eastAsiaTheme="minorEastAsia"/>
                <w:noProof/>
                <w:sz w:val="24"/>
                <w:szCs w:val="24"/>
                <w:lang w:val="es-PE" w:eastAsia="es-PE"/>
              </w:rPr>
              <w:tab/>
            </w:r>
            <w:r>
              <w:rPr>
                <w:rStyle w:val="Hipervnculo"/>
                <w:noProof/>
              </w:rPr>
              <w:t>DISEÑO DE LA ARQUITECTURA</w:t>
            </w:r>
            <w:r>
              <w:rPr>
                <w:noProof/>
                <w:webHidden/>
              </w:rPr>
              <w:tab/>
              <w:fldChar w:fldCharType="begin"/>
              <w:instrText xml:space="preserve"> PAGEREF _Toc194510252 \h </w:instrText>
              <w:fldChar w:fldCharType="separate"/>
              <w:t>11</w:t>
              <w:fldChar w:fldCharType="end"/>
            </w:r>
          </w:hyperlink>
        </w:p>
        <w:p w14:paraId="30E7DB3F" w14:textId="160DE559" w:rsidR="00F922B5" w:rsidRDefault="00F922B5">
          <w:pPr>
            <w:pStyle w:val="TDC3"/>
            <w:tabs>
              <w:tab w:val="left" w:pos="1440"/>
              <w:tab w:val="right" w:leader="dot" w:pos="8494"/>
            </w:tabs>
            <w:rPr>
              <w:rFonts w:eastAsiaTheme="minorEastAsia"/>
              <w:noProof/>
              <w:sz w:val="24"/>
              <w:szCs w:val="24"/>
              <w:lang w:val="es-PE" w:eastAsia="es-PE"/>
            </w:rPr>
          </w:pPr>
          <w:hyperlink w:anchor="_Toc194510253" w:history="1">
            <w:r>
              <w:rPr>
                <w:rStyle w:val="Hipervnculo"/>
                <w:noProof/>
              </w:rPr>
              <w:t>5.6.1.</w:t>
            </w:r>
            <w:r>
              <w:rPr>
                <w:rFonts w:eastAsiaTheme="minorEastAsia"/>
                <w:noProof/>
                <w:sz w:val="24"/>
                <w:szCs w:val="24"/>
                <w:lang w:val="es-PE" w:eastAsia="es-PE"/>
              </w:rPr>
              <w:tab/>
            </w:r>
            <w:r>
              <w:rPr>
                <w:rStyle w:val="Hipervnculo"/>
                <w:noProof/>
              </w:rPr>
              <w:t>Diagrama de clases</w:t>
            </w:r>
            <w:r>
              <w:rPr>
                <w:noProof/>
                <w:webHidden/>
              </w:rPr>
              <w:tab/>
              <w:fldChar w:fldCharType="begin"/>
              <w:instrText xml:space="preserve"> PAGEREF _Toc194510253 \h </w:instrText>
              <w:fldChar w:fldCharType="separate"/>
              <w:t>11</w:t>
              <w:fldChar w:fldCharType="end"/>
            </w:r>
          </w:hyperlink>
        </w:p>
        <w:p w14:paraId="49D2DBE6" w14:textId="5C8FB773" w:rsidR="00F922B5" w:rsidRDefault="00F922B5">
          <w:pPr>
            <w:pStyle w:val="TDC3"/>
            <w:tabs>
              <w:tab w:val="left" w:pos="1440"/>
              <w:tab w:val="right" w:leader="dot" w:pos="8494"/>
            </w:tabs>
            <w:rPr>
              <w:rFonts w:eastAsiaTheme="minorEastAsia"/>
              <w:noProof/>
              <w:sz w:val="24"/>
              <w:szCs w:val="24"/>
              <w:lang w:val="es-PE" w:eastAsia="es-PE"/>
            </w:rPr>
          </w:pPr>
          <w:hyperlink w:anchor="_Toc194510254" w:history="1">
            <w:r>
              <w:rPr>
                <w:rStyle w:val="Hipervnculo"/>
                <w:noProof/>
              </w:rPr>
              <w:t>5.6.2.</w:t>
            </w:r>
            <w:r>
              <w:rPr>
                <w:rFonts w:eastAsiaTheme="minorEastAsia"/>
                <w:noProof/>
                <w:sz w:val="24"/>
                <w:szCs w:val="24"/>
                <w:lang w:val="es-PE" w:eastAsia="es-PE"/>
              </w:rPr>
              <w:tab/>
            </w:r>
            <w:r>
              <w:rPr>
                <w:rStyle w:val="Hipervnculo"/>
                <w:noProof/>
              </w:rPr>
              <w:t>Diagrama de interacción (diagrama de secuencias)</w:t>
            </w:r>
            <w:r>
              <w:rPr>
                <w:noProof/>
                <w:webHidden/>
              </w:rPr>
              <w:tab/>
              <w:fldChar w:fldCharType="begin"/>
              <w:instrText xml:space="preserve"> PAGEREF _Toc194510254 \h </w:instrText>
              <w:fldChar w:fldCharType="separate"/>
              <w:t>11</w:t>
              <w:fldChar w:fldCharType="end"/>
            </w:r>
          </w:hyperlink>
        </w:p>
        <w:p w14:paraId="394AE27E" w14:textId="5A91791D" w:rsidR="00F922B5" w:rsidRDefault="00F922B5">
          <w:pPr>
            <w:pStyle w:val="TDC3"/>
            <w:tabs>
              <w:tab w:val="left" w:pos="1440"/>
              <w:tab w:val="right" w:leader="dot" w:pos="8494"/>
            </w:tabs>
            <w:rPr>
              <w:rFonts w:eastAsiaTheme="minorEastAsia"/>
              <w:noProof/>
              <w:sz w:val="24"/>
              <w:szCs w:val="24"/>
              <w:lang w:val="es-PE" w:eastAsia="es-PE"/>
            </w:rPr>
          </w:pPr>
          <w:hyperlink w:anchor="_Toc194510255" w:history="1">
            <w:r>
              <w:rPr>
                <w:rStyle w:val="Hipervnculo"/>
                <w:noProof/>
              </w:rPr>
              <w:t>5.6.3.</w:t>
            </w:r>
            <w:r>
              <w:rPr>
                <w:rFonts w:eastAsiaTheme="minorEastAsia"/>
                <w:noProof/>
                <w:sz w:val="24"/>
                <w:szCs w:val="24"/>
                <w:lang w:val="es-PE" w:eastAsia="es-PE"/>
              </w:rPr>
              <w:tab/>
            </w:r>
            <w:r>
              <w:rPr>
                <w:rStyle w:val="Hipervnculo"/>
                <w:noProof/>
              </w:rPr>
              <w:t>Diagrama de actividades</w:t>
            </w:r>
            <w:r>
              <w:rPr>
                <w:noProof/>
                <w:webHidden/>
              </w:rPr>
              <w:tab/>
              <w:fldChar w:fldCharType="begin"/>
              <w:instrText xml:space="preserve"> PAGEREF _Toc194510255 \h </w:instrText>
              <w:fldChar w:fldCharType="separate"/>
              <w:t>11</w:t>
              <w:fldChar w:fldCharType="end"/>
            </w:r>
          </w:hyperlink>
        </w:p>
        <w:p w14:paraId="08DFD0BF" w14:textId="1935A527" w:rsidR="00F922B5" w:rsidRDefault="00F922B5">
          <w:pPr>
            <w:pStyle w:val="TDC3"/>
            <w:tabs>
              <w:tab w:val="left" w:pos="1440"/>
              <w:tab w:val="right" w:leader="dot" w:pos="8494"/>
            </w:tabs>
            <w:rPr>
              <w:rFonts w:eastAsiaTheme="minorEastAsia"/>
              <w:noProof/>
              <w:sz w:val="24"/>
              <w:szCs w:val="24"/>
              <w:lang w:val="es-PE" w:eastAsia="es-PE"/>
            </w:rPr>
          </w:pPr>
          <w:hyperlink w:anchor="_Toc194510256" w:history="1">
            <w:r>
              <w:rPr>
                <w:rStyle w:val="Hipervnculo"/>
                <w:noProof/>
              </w:rPr>
              <w:t>5.6.4.</w:t>
            </w:r>
            <w:r>
              <w:rPr>
                <w:rFonts w:eastAsiaTheme="minorEastAsia"/>
                <w:noProof/>
                <w:sz w:val="24"/>
                <w:szCs w:val="24"/>
                <w:lang w:val="es-PE" w:eastAsia="es-PE"/>
              </w:rPr>
              <w:tab/>
            </w:r>
            <w:r>
              <w:rPr>
                <w:rStyle w:val="Hipervnculo"/>
                <w:noProof/>
              </w:rPr>
              <w:t>Diagrama de estados</w:t>
            </w:r>
            <w:r>
              <w:rPr>
                <w:noProof/>
                <w:webHidden/>
              </w:rPr>
              <w:tab/>
              <w:fldChar w:fldCharType="begin"/>
              <w:instrText xml:space="preserve"> PAGEREF _Toc194510256 \h </w:instrText>
              <w:fldChar w:fldCharType="separate"/>
              <w:t>11</w:t>
              <w:fldChar w:fldCharType="end"/>
            </w:r>
          </w:hyperlink>
        </w:p>
        <w:p w14:paraId="0D57E21E" w14:textId="40B413D6" w:rsidR="00F922B5" w:rsidRDefault="00F922B5">
          <w:pPr>
            <w:pStyle w:val="TDC3"/>
            <w:tabs>
              <w:tab w:val="left" w:pos="1440"/>
              <w:tab w:val="right" w:leader="dot" w:pos="8494"/>
            </w:tabs>
            <w:rPr>
              <w:rFonts w:eastAsiaTheme="minorEastAsia"/>
              <w:noProof/>
              <w:sz w:val="24"/>
              <w:szCs w:val="24"/>
              <w:lang w:val="es-PE" w:eastAsia="es-PE"/>
            </w:rPr>
          </w:pPr>
          <w:hyperlink w:anchor="_Toc194510257" w:history="1">
            <w:r>
              <w:rPr>
                <w:rStyle w:val="Hipervnculo"/>
                <w:noProof/>
              </w:rPr>
              <w:t>5.6.5.</w:t>
            </w:r>
            <w:r>
              <w:rPr>
                <w:rFonts w:eastAsiaTheme="minorEastAsia"/>
                <w:noProof/>
                <w:sz w:val="24"/>
                <w:szCs w:val="24"/>
                <w:lang w:val="es-PE" w:eastAsia="es-PE"/>
              </w:rPr>
              <w:tab/>
            </w:r>
            <w:r>
              <w:rPr>
                <w:rStyle w:val="Hipervnculo"/>
                <w:noProof/>
              </w:rPr>
              <w:t>Modelo de datos</w:t>
            </w:r>
            <w:r>
              <w:rPr>
                <w:noProof/>
                <w:webHidden/>
              </w:rPr>
              <w:tab/>
              <w:fldChar w:fldCharType="begin"/>
              <w:instrText xml:space="preserve"> PAGEREF _Toc194510257 \h </w:instrText>
              <w:fldChar w:fldCharType="separate"/>
              <w:t>11</w:t>
              <w:fldChar w:fldCharType="end"/>
            </w:r>
          </w:hyperlink>
        </w:p>
        <w:p w14:paraId="7F8A4B3F" w14:textId="1ADF39D8" w:rsidR="00F922B5" w:rsidRDefault="00F922B5">
          <w:pPr>
            <w:pStyle w:val="TDC3"/>
            <w:tabs>
              <w:tab w:val="left" w:pos="1440"/>
              <w:tab w:val="right" w:leader="dot" w:pos="8494"/>
            </w:tabs>
            <w:rPr>
              <w:rFonts w:eastAsiaTheme="minorEastAsia"/>
              <w:noProof/>
              <w:sz w:val="24"/>
              <w:szCs w:val="24"/>
              <w:lang w:val="es-PE" w:eastAsia="es-PE"/>
            </w:rPr>
          </w:pPr>
          <w:hyperlink w:anchor="_Toc194510258" w:history="1">
            <w:r>
              <w:rPr>
                <w:rStyle w:val="Hipervnculo"/>
                <w:noProof/>
              </w:rPr>
              <w:t>5.6.6.</w:t>
            </w:r>
            <w:r>
              <w:rPr>
                <w:rFonts w:eastAsiaTheme="minorEastAsia"/>
                <w:noProof/>
                <w:sz w:val="24"/>
                <w:szCs w:val="24"/>
                <w:lang w:val="es-PE" w:eastAsia="es-PE"/>
              </w:rPr>
              <w:tab/>
            </w:r>
            <w:r>
              <w:rPr>
                <w:rStyle w:val="Hipervnculo"/>
                <w:noProof/>
              </w:rPr>
              <w:t>Diagrama de componentes</w:t>
            </w:r>
            <w:r>
              <w:rPr>
                <w:noProof/>
                <w:webHidden/>
              </w:rPr>
              <w:tab/>
              <w:fldChar w:fldCharType="begin"/>
              <w:instrText xml:space="preserve"> PAGEREF _Toc194510258 \h </w:instrText>
              <w:fldChar w:fldCharType="separate"/>
              <w:t>11</w:t>
              <w:fldChar w:fldCharType="end"/>
            </w:r>
          </w:hyperlink>
        </w:p>
        <w:p w14:paraId="7775B27C" w14:textId="388586C4" w:rsidR="00F922B5" w:rsidRDefault="00F922B5">
          <w:pPr>
            <w:pStyle w:val="TDC3"/>
            <w:tabs>
              <w:tab w:val="left" w:pos="1440"/>
              <w:tab w:val="right" w:leader="dot" w:pos="8494"/>
            </w:tabs>
            <w:rPr>
              <w:rFonts w:eastAsiaTheme="minorEastAsia"/>
              <w:noProof/>
              <w:sz w:val="24"/>
              <w:szCs w:val="24"/>
              <w:lang w:val="es-PE" w:eastAsia="es-PE"/>
            </w:rPr>
          </w:pPr>
          <w:hyperlink w:anchor="_Toc194510259" w:history="1">
            <w:r>
              <w:rPr>
                <w:rStyle w:val="Hipervnculo"/>
                <w:noProof/>
              </w:rPr>
              <w:t>5.6.7.</w:t>
            </w:r>
            <w:r>
              <w:rPr>
                <w:rFonts w:eastAsiaTheme="minorEastAsia"/>
                <w:noProof/>
                <w:sz w:val="24"/>
                <w:szCs w:val="24"/>
                <w:lang w:val="es-PE" w:eastAsia="es-PE"/>
              </w:rPr>
              <w:tab/>
            </w:r>
            <w:r>
              <w:rPr>
                <w:rStyle w:val="Hipervnculo"/>
                <w:noProof/>
              </w:rPr>
              <w:t>Diagrama de despliegue</w:t>
            </w:r>
            <w:r>
              <w:rPr>
                <w:noProof/>
                <w:webHidden/>
              </w:rPr>
              <w:tab/>
              <w:fldChar w:fldCharType="begin"/>
              <w:instrText xml:space="preserve"> PAGEREF _Toc194510259 \h </w:instrText>
              <w:fldChar w:fldCharType="separate"/>
              <w:t>11</w:t>
              <w:fldChar w:fldCharType="end"/>
            </w:r>
          </w:hyperlink>
        </w:p>
        <w:p w14:paraId="794D2FF6" w14:textId="07930044" w:rsidR="00F922B5" w:rsidRDefault="00F922B5">
          <w:pPr>
            <w:pStyle w:val="TDC2"/>
            <w:tabs>
              <w:tab w:val="left" w:pos="960"/>
              <w:tab w:val="right" w:leader="dot" w:pos="8494"/>
            </w:tabs>
            <w:rPr>
              <w:rFonts w:eastAsiaTheme="minorEastAsia"/>
              <w:noProof/>
              <w:sz w:val="24"/>
              <w:szCs w:val="24"/>
              <w:lang w:val="es-PE" w:eastAsia="es-PE"/>
            </w:rPr>
          </w:pPr>
          <w:hyperlink w:anchor="_Toc194510260" w:history="1">
            <w:r>
              <w:rPr>
                <w:rStyle w:val="Hipervnculo"/>
                <w:noProof/>
              </w:rPr>
              <w:t>5.7.</w:t>
            </w:r>
            <w:r>
              <w:rPr>
                <w:rFonts w:eastAsiaTheme="minorEastAsia"/>
                <w:noProof/>
                <w:sz w:val="24"/>
                <w:szCs w:val="24"/>
                <w:lang w:val="es-PE" w:eastAsia="es-PE"/>
              </w:rPr>
              <w:tab/>
            </w:r>
            <w:r>
              <w:rPr>
                <w:rStyle w:val="Hipervnculo"/>
                <w:noProof/>
              </w:rPr>
              <w:t>PROTOTIPOS Y PRUEBAS</w:t>
            </w:r>
            <w:r>
              <w:rPr>
                <w:noProof/>
                <w:webHidden/>
              </w:rPr>
              <w:tab/>
              <w:fldChar w:fldCharType="begin"/>
              <w:instrText xml:space="preserve"> PAGEREF _Toc194510260 \h </w:instrText>
              <w:fldChar w:fldCharType="separate"/>
              <w:t>11</w:t>
              <w:fldChar w:fldCharType="end"/>
            </w:r>
          </w:hyperlink>
        </w:p>
        <w:p w14:paraId="2135E662" w14:textId="62DE9047" w:rsidR="00F922B5" w:rsidRDefault="00F922B5">
          <w:pPr>
            <w:pStyle w:val="TDC3"/>
            <w:tabs>
              <w:tab w:val="left" w:pos="1440"/>
              <w:tab w:val="right" w:leader="dot" w:pos="8494"/>
            </w:tabs>
            <w:rPr>
              <w:rFonts w:eastAsiaTheme="minorEastAsia"/>
              <w:noProof/>
              <w:sz w:val="24"/>
              <w:szCs w:val="24"/>
              <w:lang w:val="es-PE" w:eastAsia="es-PE"/>
            </w:rPr>
          </w:pPr>
          <w:hyperlink w:anchor="_Toc194510261" w:history="1">
            <w:r>
              <w:rPr>
                <w:rStyle w:val="Hipervnculo"/>
                <w:noProof/>
              </w:rPr>
              <w:t>5.7.1.</w:t>
            </w:r>
            <w:r>
              <w:rPr>
                <w:rFonts w:eastAsiaTheme="minorEastAsia"/>
                <w:noProof/>
                <w:sz w:val="24"/>
                <w:szCs w:val="24"/>
                <w:lang w:val="es-PE" w:eastAsia="es-PE"/>
              </w:rPr>
              <w:tab/>
            </w:r>
            <w:r>
              <w:rPr>
                <w:rStyle w:val="Hipervnculo"/>
                <w:noProof/>
              </w:rPr>
              <w:t>Prototipos</w:t>
            </w:r>
            <w:r>
              <w:rPr>
                <w:noProof/>
                <w:webHidden/>
              </w:rPr>
              <w:tab/>
              <w:fldChar w:fldCharType="begin"/>
              <w:instrText xml:space="preserve"> PAGEREF _Toc194510261 \h </w:instrText>
              <w:fldChar w:fldCharType="separate"/>
              <w:t>11</w:t>
              <w:fldChar w:fldCharType="end"/>
            </w:r>
          </w:hyperlink>
        </w:p>
        <w:p w14:paraId="2BD3F460" w14:textId="76A85084" w:rsidR="00F922B5" w:rsidRDefault="00F922B5">
          <w:pPr>
            <w:pStyle w:val="TDC3"/>
            <w:tabs>
              <w:tab w:val="left" w:pos="1440"/>
              <w:tab w:val="right" w:leader="dot" w:pos="8494"/>
            </w:tabs>
            <w:rPr>
              <w:rFonts w:eastAsiaTheme="minorEastAsia"/>
              <w:noProof/>
              <w:sz w:val="24"/>
              <w:szCs w:val="24"/>
              <w:lang w:val="es-PE" w:eastAsia="es-PE"/>
            </w:rPr>
          </w:pPr>
          <w:hyperlink w:anchor="_Toc194510262" w:history="1">
            <w:r>
              <w:rPr>
                <w:rStyle w:val="Hipervnculo"/>
                <w:noProof/>
              </w:rPr>
              <w:t>5.7.2.</w:t>
            </w:r>
            <w:r>
              <w:rPr>
                <w:rFonts w:eastAsiaTheme="minorEastAsia"/>
                <w:noProof/>
                <w:sz w:val="24"/>
                <w:szCs w:val="24"/>
                <w:lang w:val="es-PE" w:eastAsia="es-PE"/>
              </w:rPr>
              <w:tab/>
            </w:r>
            <w:r>
              <w:rPr>
                <w:rStyle w:val="Hipervnculo"/>
                <w:noProof/>
              </w:rPr>
              <w:t>Pruebas de funcionalidad, aceptación, usabilidad</w:t>
            </w:r>
            <w:r>
              <w:rPr>
                <w:noProof/>
                <w:webHidden/>
              </w:rPr>
              <w:tab/>
              <w:fldChar w:fldCharType="begin"/>
              <w:instrText xml:space="preserve"> PAGEREF _Toc194510262 \h </w:instrText>
              <w:fldChar w:fldCharType="separate"/>
              <w:t>11</w:t>
              <w:fldChar w:fldCharType="end"/>
            </w:r>
          </w:hyperlink>
        </w:p>
        <w:p w14:paraId="7D52D83E" w14:textId="6370E26A" w:rsidR="00F922B5" w:rsidRDefault="00F922B5">
          <w:pPr>
            <w:pStyle w:val="TDC2"/>
            <w:tabs>
              <w:tab w:val="left" w:pos="960"/>
              <w:tab w:val="right" w:leader="dot" w:pos="8494"/>
            </w:tabs>
            <w:rPr>
              <w:rFonts w:eastAsiaTheme="minorEastAsia"/>
              <w:noProof/>
              <w:sz w:val="24"/>
              <w:szCs w:val="24"/>
              <w:lang w:val="es-PE" w:eastAsia="es-PE"/>
            </w:rPr>
          </w:pPr>
          <w:hyperlink w:anchor="_Toc194510263" w:history="1">
            <w:r>
              <w:rPr>
                <w:rStyle w:val="Hipervnculo"/>
                <w:noProof/>
              </w:rPr>
              <w:t>5.8.</w:t>
            </w:r>
            <w:r>
              <w:rPr>
                <w:rFonts w:eastAsiaTheme="minorEastAsia"/>
                <w:noProof/>
                <w:sz w:val="24"/>
                <w:szCs w:val="24"/>
                <w:lang w:val="es-PE" w:eastAsia="es-PE"/>
              </w:rPr>
              <w:tab/>
            </w:r>
            <w:r>
              <w:rPr>
                <w:rStyle w:val="Hipervnculo"/>
                <w:noProof/>
              </w:rPr>
              <w:t>ANÁLISIS DE RESULTADOS</w:t>
            </w:r>
            <w:r>
              <w:rPr>
                <w:noProof/>
                <w:webHidden/>
              </w:rPr>
              <w:tab/>
              <w:fldChar w:fldCharType="begin"/>
              <w:instrText xml:space="preserve"> PAGEREF _Toc194510263 \h </w:instrText>
              <w:fldChar w:fldCharType="separate"/>
              <w:t>11</w:t>
              <w:fldChar w:fldCharType="end"/>
            </w:r>
          </w:hyperlink>
        </w:p>
        <w:p w14:paraId="6E3ECCC3" w14:textId="2088435B" w:rsidR="00F922B5" w:rsidRDefault="00F922B5">
          <w:pPr>
            <w:pStyle w:val="TDC2"/>
            <w:tabs>
              <w:tab w:val="left" w:pos="960"/>
              <w:tab w:val="right" w:leader="dot" w:pos="8494"/>
            </w:tabs>
            <w:rPr>
              <w:rFonts w:eastAsiaTheme="minorEastAsia"/>
              <w:noProof/>
              <w:sz w:val="24"/>
              <w:szCs w:val="24"/>
              <w:lang w:val="es-PE" w:eastAsia="es-PE"/>
            </w:rPr>
          </w:pPr>
          <w:hyperlink w:anchor="_Toc194510264" w:history="1">
            <w:r>
              <w:rPr>
                <w:rStyle w:val="Hipervnculo"/>
                <w:noProof/>
              </w:rPr>
              <w:t>5.9.</w:t>
            </w:r>
            <w:r>
              <w:rPr>
                <w:rFonts w:eastAsiaTheme="minorEastAsia"/>
                <w:noProof/>
                <w:sz w:val="24"/>
                <w:szCs w:val="24"/>
                <w:lang w:val="es-PE" w:eastAsia="es-PE"/>
              </w:rPr>
              <w:tab/>
            </w:r>
            <w:r>
              <w:rPr>
                <w:rStyle w:val="Hipervnculo"/>
                <w:noProof/>
              </w:rPr>
              <w:t>DESPLIEGUE DE LA SOLUCIÓN</w:t>
            </w:r>
            <w:r>
              <w:rPr>
                <w:noProof/>
                <w:webHidden/>
              </w:rPr>
              <w:tab/>
              <w:fldChar w:fldCharType="begin"/>
              <w:instrText xml:space="preserve"> PAGEREF _Toc194510264 \h </w:instrText>
              <w:fldChar w:fldCharType="separate"/>
              <w:t>12</w:t>
              <w:fldChar w:fldCharType="end"/>
            </w:r>
          </w:hyperlink>
        </w:p>
        <w:p w14:paraId="7A4259FC" w14:textId="6B3EF83D" w:rsidR="00F922B5" w:rsidRDefault="00F922B5">
          <w:pPr>
            <w:pStyle w:val="TDC2"/>
            <w:tabs>
              <w:tab w:val="left" w:pos="960"/>
              <w:tab w:val="right" w:leader="dot" w:pos="8494"/>
            </w:tabs>
            <w:rPr>
              <w:rFonts w:eastAsiaTheme="minorEastAsia"/>
              <w:noProof/>
              <w:sz w:val="24"/>
              <w:szCs w:val="24"/>
              <w:lang w:val="es-PE" w:eastAsia="es-PE"/>
            </w:rPr>
          </w:pPr>
          <w:hyperlink w:anchor="_Toc194510265" w:history="1">
            <w:r>
              <w:rPr>
                <w:rStyle w:val="Hipervnculo"/>
                <w:noProof/>
              </w:rPr>
              <w:t>5.10.</w:t>
            </w:r>
            <w:r>
              <w:rPr>
                <w:rFonts w:eastAsiaTheme="minorEastAsia"/>
                <w:noProof/>
                <w:sz w:val="24"/>
                <w:szCs w:val="24"/>
                <w:lang w:val="es-PE" w:eastAsia="es-PE"/>
              </w:rPr>
              <w:tab/>
            </w:r>
            <w:r>
              <w:rPr>
                <w:rStyle w:val="Hipervnculo"/>
                <w:noProof/>
              </w:rPr>
              <w:t>DOCUMENTACIÓN</w:t>
            </w:r>
            <w:r>
              <w:rPr>
                <w:noProof/>
                <w:webHidden/>
              </w:rPr>
              <w:tab/>
              <w:fldChar w:fldCharType="begin"/>
              <w:instrText xml:space="preserve"> PAGEREF _Toc194510265 \h </w:instrText>
              <w:fldChar w:fldCharType="separate"/>
              <w:t>12</w:t>
              <w:fldChar w:fldCharType="end"/>
            </w:r>
          </w:hyperlink>
        </w:p>
        <w:p w14:paraId="5E831035" w14:textId="4F1FB2B1" w:rsidR="00F922B5" w:rsidRDefault="00F922B5">
          <w:pPr>
            <w:pStyle w:val="TDC1"/>
            <w:rPr>
              <w:rFonts w:eastAsiaTheme="minorEastAsia"/>
              <w:noProof/>
              <w:sz w:val="24"/>
              <w:szCs w:val="24"/>
              <w:lang w:val="es-PE" w:eastAsia="es-PE"/>
            </w:rPr>
          </w:pPr>
          <w:hyperlink w:anchor="_Toc194510266" w:history="1">
            <w:r>
              <w:rPr>
                <w:rStyle w:val="Hipervnculo"/>
                <w:noProof/>
              </w:rPr>
              <w:t>CAPITULO VI: CONCLUSIONES Y RECOMENDACIONES</w:t>
            </w:r>
            <w:r>
              <w:rPr>
                <w:noProof/>
                <w:webHidden/>
              </w:rPr>
              <w:tab/>
              <w:fldChar w:fldCharType="begin"/>
              <w:instrText xml:space="preserve"> PAGEREF _Toc194510266 \h </w:instrText>
              <w:fldChar w:fldCharType="separate"/>
              <w:t>13</w:t>
              <w:fldChar w:fldCharType="end"/>
            </w:r>
          </w:hyperlink>
        </w:p>
        <w:p w14:paraId="65119E3D" w14:textId="50F57D92" w:rsidR="00F922B5" w:rsidRDefault="00F922B5">
          <w:pPr>
            <w:pStyle w:val="TDC2"/>
            <w:tabs>
              <w:tab w:val="left" w:pos="960"/>
              <w:tab w:val="right" w:leader="dot" w:pos="8494"/>
            </w:tabs>
            <w:rPr>
              <w:rFonts w:eastAsiaTheme="minorEastAsia"/>
              <w:noProof/>
              <w:sz w:val="24"/>
              <w:szCs w:val="24"/>
              <w:lang w:val="es-PE" w:eastAsia="es-PE"/>
            </w:rPr>
          </w:pPr>
          <w:hyperlink w:anchor="_Toc194510267" w:history="1">
            <w:r>
              <w:rPr>
                <w:rStyle w:val="Hipervnculo"/>
                <w:noProof/>
              </w:rPr>
              <w:t>6.1.</w:t>
            </w:r>
            <w:r>
              <w:rPr>
                <w:rFonts w:eastAsiaTheme="minorEastAsia"/>
                <w:noProof/>
                <w:sz w:val="24"/>
                <w:szCs w:val="24"/>
                <w:lang w:val="es-PE" w:eastAsia="es-PE"/>
              </w:rPr>
              <w:tab/>
            </w:r>
            <w:r>
              <w:rPr>
                <w:rStyle w:val="Hipervnculo"/>
                <w:noProof/>
              </w:rPr>
              <w:t>CONCLUSIONES</w:t>
            </w:r>
            <w:r>
              <w:rPr>
                <w:noProof/>
                <w:webHidden/>
              </w:rPr>
              <w:tab/>
              <w:fldChar w:fldCharType="begin"/>
              <w:instrText xml:space="preserve"> PAGEREF _Toc194510267 \h </w:instrText>
              <w:fldChar w:fldCharType="separate"/>
              <w:t>13</w:t>
              <w:fldChar w:fldCharType="end"/>
            </w:r>
          </w:hyperlink>
        </w:p>
        <w:p w14:paraId="6FF073F5" w14:textId="07E048C3" w:rsidR="00F922B5" w:rsidRDefault="00F922B5">
          <w:pPr>
            <w:pStyle w:val="TDC2"/>
            <w:tabs>
              <w:tab w:val="left" w:pos="960"/>
              <w:tab w:val="right" w:leader="dot" w:pos="8494"/>
            </w:tabs>
            <w:rPr>
              <w:rFonts w:eastAsiaTheme="minorEastAsia"/>
              <w:noProof/>
              <w:sz w:val="24"/>
              <w:szCs w:val="24"/>
              <w:lang w:val="es-PE" w:eastAsia="es-PE"/>
            </w:rPr>
          </w:pPr>
          <w:hyperlink w:anchor="_Toc194510268" w:history="1">
            <w:r>
              <w:rPr>
                <w:rStyle w:val="Hipervnculo"/>
                <w:noProof/>
              </w:rPr>
              <w:t>6.2.</w:t>
            </w:r>
            <w:r>
              <w:rPr>
                <w:rFonts w:eastAsiaTheme="minorEastAsia"/>
                <w:noProof/>
                <w:sz w:val="24"/>
                <w:szCs w:val="24"/>
                <w:lang w:val="es-PE" w:eastAsia="es-PE"/>
              </w:rPr>
              <w:tab/>
            </w:r>
            <w:r>
              <w:rPr>
                <w:rStyle w:val="Hipervnculo"/>
                <w:noProof/>
              </w:rPr>
              <w:t>RECOMENDACIONES</w:t>
            </w:r>
            <w:r>
              <w:rPr>
                <w:noProof/>
                <w:webHidden/>
              </w:rPr>
              <w:tab/>
              <w:fldChar w:fldCharType="begin"/>
              <w:instrText xml:space="preserve"> PAGEREF _Toc194510268 \h </w:instrText>
              <w:fldChar w:fldCharType="separate"/>
              <w:t>13</w:t>
              <w:fldChar w:fldCharType="end"/>
            </w:r>
          </w:hyperlink>
        </w:p>
        <w:p w14:paraId="769D6A1F" w14:textId="110057F5" w:rsidR="00F922B5" w:rsidRDefault="00F922B5">
          <w:pPr>
            <w:pStyle w:val="TDC1"/>
            <w:rPr>
              <w:rFonts w:eastAsiaTheme="minorEastAsia"/>
              <w:noProof/>
              <w:sz w:val="24"/>
              <w:szCs w:val="24"/>
              <w:lang w:val="es-PE" w:eastAsia="es-PE"/>
            </w:rPr>
          </w:pPr>
          <w:hyperlink w:anchor="_Toc194510269" w:history="1">
            <w:r>
              <w:rPr>
                <w:rStyle w:val="Hipervnculo"/>
                <w:noProof/>
              </w:rPr>
              <w:t>CAPITULO VII: COMPROMISO ETICO EN EL EJERCICIO PROFESIONAL</w:t>
            </w:r>
            <w:r>
              <w:rPr>
                <w:noProof/>
                <w:webHidden/>
              </w:rPr>
              <w:tab/>
              <w:fldChar w:fldCharType="begin"/>
              <w:instrText xml:space="preserve"> PAGEREF _Toc194510269 \h </w:instrText>
              <w:fldChar w:fldCharType="separate"/>
              <w:t>14</w:t>
              <w:fldChar w:fldCharType="end"/>
            </w:r>
          </w:hyperlink>
        </w:p>
        <w:p w14:paraId="0FFD2BAA" w14:textId="4BCB88D4" w:rsidR="00F922B5" w:rsidRDefault="00F922B5">
          <w:pPr>
            <w:pStyle w:val="TDC2"/>
            <w:tabs>
              <w:tab w:val="left" w:pos="960"/>
              <w:tab w:val="right" w:leader="dot" w:pos="8494"/>
            </w:tabs>
            <w:rPr>
              <w:rFonts w:eastAsiaTheme="minorEastAsia"/>
              <w:noProof/>
              <w:sz w:val="24"/>
              <w:szCs w:val="24"/>
              <w:lang w:val="es-PE" w:eastAsia="es-PE"/>
            </w:rPr>
          </w:pPr>
          <w:hyperlink w:anchor="_Toc194510270" w:history="1">
            <w:r>
              <w:rPr>
                <w:rStyle w:val="Hipervnculo"/>
                <w:noProof/>
              </w:rPr>
              <w:t>9.1.</w:t>
            </w:r>
            <w:r>
              <w:rPr>
                <w:rFonts w:eastAsiaTheme="minorEastAsia"/>
                <w:noProof/>
                <w:sz w:val="24"/>
                <w:szCs w:val="24"/>
                <w:lang w:val="es-PE" w:eastAsia="es-PE"/>
              </w:rPr>
              <w:tab/>
            </w:r>
            <w:r>
              <w:rPr>
                <w:rStyle w:val="Hipervnculo"/>
                <w:noProof/>
              </w:rPr>
              <w:t>COMPROMISO ETICO</w:t>
            </w:r>
            <w:r>
              <w:rPr>
                <w:noProof/>
                <w:webHidden/>
              </w:rPr>
              <w:tab/>
              <w:fldChar w:fldCharType="begin"/>
              <w:instrText xml:space="preserve"> PAGEREF _Toc194510270 \h </w:instrText>
              <w:fldChar w:fldCharType="separate"/>
              <w:t>14</w:t>
              <w:fldChar w:fldCharType="end"/>
            </w:r>
          </w:hyperlink>
        </w:p>
        <w:p w14:paraId="7E80CABB" w14:textId="0E5815A8" w:rsidR="00F922B5" w:rsidRDefault="00F922B5">
          <w:pPr>
            <w:pStyle w:val="TDC2"/>
            <w:tabs>
              <w:tab w:val="left" w:pos="960"/>
              <w:tab w:val="right" w:leader="dot" w:pos="8494"/>
            </w:tabs>
            <w:rPr>
              <w:rFonts w:eastAsiaTheme="minorEastAsia"/>
              <w:noProof/>
              <w:sz w:val="24"/>
              <w:szCs w:val="24"/>
              <w:lang w:val="es-PE" w:eastAsia="es-PE"/>
            </w:rPr>
          </w:pPr>
          <w:hyperlink w:anchor="_Toc194510271" w:history="1">
            <w:r>
              <w:rPr>
                <w:rStyle w:val="Hipervnculo"/>
                <w:noProof/>
              </w:rPr>
              <w:t>9.2.</w:t>
            </w:r>
            <w:r>
              <w:rPr>
                <w:rFonts w:eastAsiaTheme="minorEastAsia"/>
                <w:noProof/>
                <w:sz w:val="24"/>
                <w:szCs w:val="24"/>
                <w:lang w:val="es-PE" w:eastAsia="es-PE"/>
              </w:rPr>
              <w:tab/>
            </w:r>
            <w:r>
              <w:rPr>
                <w:rStyle w:val="Hipervnculo"/>
                <w:noProof/>
              </w:rPr>
              <w:t>CONSECUENCIAS ÉTICAS</w:t>
            </w:r>
            <w:r>
              <w:rPr>
                <w:noProof/>
                <w:webHidden/>
              </w:rPr>
              <w:tab/>
              <w:fldChar w:fldCharType="begin"/>
              <w:instrText xml:space="preserve"> PAGEREF _Toc194510271 \h </w:instrText>
              <w:fldChar w:fldCharType="separate"/>
              <w:t>14</w:t>
              <w:fldChar w:fldCharType="end"/>
            </w:r>
          </w:hyperlink>
        </w:p>
        <w:p w14:paraId="2DEE6E0F" w14:textId="18B4700D" w:rsidR="00F922B5" w:rsidRDefault="00F922B5">
          <w:pPr>
            <w:pStyle w:val="TDC1"/>
            <w:rPr>
              <w:rFonts w:eastAsiaTheme="minorEastAsia"/>
              <w:noProof/>
              <w:sz w:val="24"/>
              <w:szCs w:val="24"/>
              <w:lang w:val="es-PE" w:eastAsia="es-PE"/>
            </w:rPr>
          </w:pPr>
          <w:hyperlink w:anchor="_Toc194510272" w:history="1">
            <w:r>
              <w:rPr>
                <w:rStyle w:val="Hipervnculo"/>
                <w:noProof/>
              </w:rPr>
              <w:t>REFERENCIAS BIBLIÓGRÁFICAS</w:t>
            </w:r>
            <w:r>
              <w:rPr>
                <w:noProof/>
                <w:webHidden/>
              </w:rPr>
              <w:tab/>
              <w:fldChar w:fldCharType="begin"/>
              <w:instrText xml:space="preserve"> PAGEREF _Toc194510272 \h </w:instrText>
              <w:fldChar w:fldCharType="separate"/>
              <w:t>15</w:t>
              <w:fldChar w:fldCharType="end"/>
            </w:r>
          </w:hyperlink>
        </w:p>
        <w:p w14:paraId="2F00EE52" w14:textId="7727575A" w:rsidR="00F922B5" w:rsidRDefault="00F922B5">
          <w:pPr>
            <w:pStyle w:val="TDC1"/>
            <w:rPr>
              <w:rFonts w:eastAsiaTheme="minorEastAsia"/>
              <w:noProof/>
              <w:sz w:val="24"/>
              <w:szCs w:val="24"/>
              <w:lang w:val="es-PE" w:eastAsia="es-PE"/>
            </w:rPr>
          </w:pPr>
          <w:hyperlink w:anchor="_Toc194510273" w:history="1">
            <w:r>
              <w:rPr>
                <w:rStyle w:val="Hipervnculo"/>
                <w:noProof/>
              </w:rPr>
              <w:t>ANEXOS</w:t>
            </w:r>
            <w:r>
              <w:rPr>
                <w:noProof/>
                <w:webHidden/>
              </w:rPr>
              <w:tab/>
              <w:fldChar w:fldCharType="begin"/>
              <w:instrText xml:space="preserve"> PAGEREF _Toc194510273 \h </w:instrText>
              <w:fldChar w:fldCharType="separate"/>
              <w:t>16</w:t>
              <w:fldChar w:fldCharType="end"/>
            </w:r>
          </w:hyperlink>
        </w:p>
        <w:p w14:paraId="2A59442C" w14:textId="51C39475" w:rsidR="0015393B" w:rsidRDefault="0015393B">
          <w:r>
            <w:rPr>
              <w:rFonts w:ascii="Arial" w:hAnsi="Arial" w:cs="Arial"/>
              <w:b/>
              <w:bCs/>
              <w:noProof/>
            </w:rPr>
            <w:fldChar w:fldCharType="end"/>
          </w:r>
        </w:p>
      </w:sdtContent>
    </w:sdt>
    <w:p w14:paraId="4AC73FAA" w14:textId="77777777" w:rsidR="00155490" w:rsidRDefault="00155490" w:rsidP="00CD1822">
      <w:pPr>
        <w:jc w:val="center"/>
        <w:rPr>
          <w:rFonts w:ascii="Arial" w:hAnsi="Arial" w:cs="Arial"/>
          <w:lang w:val="es-PE"/>
        </w:rPr>
      </w:pPr>
    </w:p>
    <w:p w14:paraId="2D26B6B4" w14:textId="77777777" w:rsidR="005A3119" w:rsidRPr="009173C9" w:rsidRDefault="005A3119" w:rsidP="005A3119">
      <w:pPr>
        <w:rPr>
          <w:rFonts w:ascii="Arial" w:hAnsi="Arial" w:cs="Arial"/>
          <w:b/>
          <w:bCs/>
          <w:sz w:val="24"/>
          <w:szCs w:val="24"/>
          <w:lang w:val="es-PE"/>
        </w:rPr>
      </w:pPr>
      <w:r>
        <w:rPr>
          <w:rFonts w:ascii="Arial" w:hAnsi="Arial" w:cs="Arial"/>
          <w:b/>
          <w:bCs/>
          <w:sz w:val="24"/>
          <w:szCs w:val="24"/>
          <w:lang w:val="es-PE"/>
        </w:rPr>
        <w:t>INDICE DE TABLAS</w:t>
      </w:r>
    </w:p>
    <w:p>
      <w:pPr>
        <w:spacing w:after="60"/>
      </w:pPr>
      <w:r>
        <w:fldChar w:fldCharType="begin"/>
      </w:r>
      <w:r>
        <w:instrText xml:space="preserve"> TOC \h \z \c "Tabla" </w:instrText>
      </w:r>
      <w:r>
        <w:fldChar w:fldCharType="separate"/>
      </w:r>
      <w:r>
        <w:rPr>
          <w:rFonts w:ascii="Arial" w:hAnsi="Arial" w:cs="Arial"/>
          <w:sz w:val="20"/>
          <w:szCs w:val="20"/>
          <w:lang w:val="es-PE"/>
        </w:rPr>
        <w:t xml:space="preserve">Tabla 1. Comparación de metodologías o marcos de trabajo</w:t>
      </w:r>
    </w:p>
    <w:p>
      <w:pPr>
        <w:spacing w:after="60"/>
      </w:pPr>
      <w:r>
        <w:rPr>
          <w:rFonts w:ascii="Arial" w:hAnsi="Arial" w:cs="Arial"/>
          <w:sz w:val="20"/>
          <w:szCs w:val="20"/>
          <w:lang w:val="es-PE"/>
        </w:rPr>
        <w:t xml:space="preserve">Tabla 2. Herramientas seleccionadas, ventajas y limitaciones</w:t>
      </w:r>
    </w:p>
    <w:p>
      <w:pPr>
        <w:spacing w:after="60"/>
      </w:pPr>
      <w:r>
        <w:rPr>
          <w:rFonts w:ascii="Arial" w:hAnsi="Arial" w:cs="Arial"/>
          <w:sz w:val="20"/>
          <w:szCs w:val="20"/>
          <w:lang w:val="es-PE"/>
        </w:rPr>
        <w:t xml:space="preserve">Tabla 3. Matriz de alternativas de solución frente a la nueva propuesta</w:t>
      </w:r>
    </w:p>
    <w:p>
      <w:pPr>
        <w:spacing w:after="60"/>
      </w:pPr>
      <w:r>
        <w:rPr>
          <w:rFonts w:ascii="Arial" w:hAnsi="Arial" w:cs="Arial"/>
          <w:sz w:val="20"/>
          <w:szCs w:val="20"/>
          <w:lang w:val="es-PE"/>
        </w:rPr>
        <w:t xml:space="preserve">Tabla 4. Restricciones realistas del proyecto</w:t>
      </w:r>
    </w:p>
    <w:p>
      <w:pPr>
        <w:spacing w:after="60"/>
      </w:pPr>
      <w:r>
        <w:rPr>
          <w:rFonts w:ascii="Arial" w:hAnsi="Arial" w:cs="Arial"/>
          <w:sz w:val="20"/>
          <w:szCs w:val="20"/>
          <w:lang w:val="es-PE"/>
        </w:rPr>
        <w:t xml:space="preserve">Tabla 5. Alternativas de solución frente a las restricciones realistas</w:t>
      </w:r>
    </w:p>
    <w:p>
      <w:pPr>
        <w:spacing w:after="60"/>
      </w:pPr>
      <w:r>
        <w:rPr>
          <w:rFonts w:ascii="Arial" w:hAnsi="Arial" w:cs="Arial"/>
          <w:sz w:val="20"/>
          <w:szCs w:val="20"/>
          <w:lang w:val="es-PE"/>
        </w:rPr>
        <w:t xml:space="preserve">Tabla 6. Comparación de arquitecturas (1 = bajo, 5 = alto)</w:t>
      </w:r>
    </w:p>
    <w:p>
      <w:pPr>
        <w:spacing w:after="60"/>
      </w:pPr>
      <w:r>
        <w:rPr>
          <w:rFonts w:ascii="Arial" w:hAnsi="Arial" w:cs="Arial"/>
          <w:sz w:val="20"/>
          <w:szCs w:val="20"/>
          <w:lang w:val="es-PE"/>
        </w:rPr>
        <w:t xml:space="preserve">Tabla 7. Métricas de validación de la solución propuesta</w:t>
      </w:r>
    </w:p>
    <w:p>
      <w:pPr>
        <w:spacing w:after="60"/>
      </w:pPr>
      <w:r>
        <w:rPr>
          <w:rFonts w:ascii="Arial" w:hAnsi="Arial" w:cs="Arial"/>
          <w:sz w:val="20"/>
          <w:szCs w:val="20"/>
          <w:lang w:val="es-PE"/>
        </w:rPr>
        <w:t xml:space="preserve">Tabla 8. Stakeholders del proyecto</w:t>
      </w:r>
    </w:p>
    <w:p>
      <w:pPr>
        <w:spacing w:after="60"/>
      </w:pPr>
      <w:r>
        <w:rPr>
          <w:rFonts w:ascii="Arial" w:hAnsi="Arial" w:cs="Arial"/>
          <w:sz w:val="20"/>
          <w:szCs w:val="20"/>
          <w:lang w:val="es-PE"/>
        </w:rPr>
        <w:t xml:space="preserve">Tabla 9. Objetivos del negocio</w:t>
      </w:r>
    </w:p>
    <w:p>
      <w:pPr>
        <w:spacing w:after="60"/>
      </w:pPr>
      <w:r>
        <w:rPr>
          <w:rFonts w:ascii="Arial" w:hAnsi="Arial" w:cs="Arial"/>
          <w:sz w:val="20"/>
          <w:szCs w:val="20"/>
          <w:lang w:val="es-PE"/>
        </w:rPr>
        <w:t xml:space="preserve">Tabla 10. Requerimientos funcionales</w:t>
      </w:r>
    </w:p>
    <w:p>
      <w:pPr>
        <w:spacing w:after="60"/>
      </w:pPr>
      <w:r>
        <w:rPr>
          <w:rFonts w:ascii="Arial" w:hAnsi="Arial" w:cs="Arial"/>
          <w:sz w:val="20"/>
          <w:szCs w:val="20"/>
          <w:lang w:val="es-PE"/>
        </w:rPr>
        <w:t xml:space="preserve">Tabla 11. Requerimientos no funcionales</w:t>
      </w:r>
    </w:p>
    <w:p>
      <w:pPr>
        <w:spacing w:after="60"/>
      </w:pPr>
      <w:r>
        <w:rPr>
          <w:rFonts w:ascii="Arial" w:hAnsi="Arial" w:cs="Arial"/>
          <w:sz w:val="20"/>
          <w:szCs w:val="20"/>
          <w:lang w:val="es-PE"/>
        </w:rPr>
        <w:t xml:space="preserve">Tabla 12. Cuestionario de obtención de requerimientos</w:t>
      </w:r>
    </w:p>
    <w:p>
      <w:pPr>
        <w:spacing w:after="60"/>
      </w:pPr>
      <w:r>
        <w:rPr>
          <w:rFonts w:ascii="Arial" w:hAnsi="Arial" w:cs="Arial"/>
          <w:sz w:val="20"/>
          <w:szCs w:val="20"/>
          <w:lang w:val="es-PE"/>
        </w:rPr>
        <w:t xml:space="preserve">Tabla 13. Matriz de trazabilidad (objetivo de negocio, requerimiento, regla y caso de uso)</w:t>
      </w:r>
    </w:p>
    <w:p>
      <w:pPr>
        <w:spacing w:after="60"/>
      </w:pPr>
      <w:r>
        <w:rPr>
          <w:rFonts w:ascii="Arial" w:hAnsi="Arial" w:cs="Arial"/>
          <w:sz w:val="20"/>
          <w:szCs w:val="20"/>
          <w:lang w:val="es-PE"/>
        </w:rPr>
        <w:t xml:space="preserve">Tabla 14. Matriz de actividades del proceso vs. requerimientos funcionales</w:t>
      </w:r>
    </w:p>
    <w:p>
      <w:pPr>
        <w:spacing w:after="60"/>
      </w:pPr>
      <w:r>
        <w:rPr>
          <w:rFonts w:ascii="Arial" w:hAnsi="Arial" w:cs="Arial"/>
          <w:sz w:val="20"/>
          <w:szCs w:val="20"/>
          <w:lang w:val="es-PE"/>
        </w:rPr>
        <w:t xml:space="preserve">Tabla 15. Documento de visión: declaración de posicionamiento</w:t>
      </w:r>
    </w:p>
    <w:p>
      <w:pPr>
        <w:spacing w:after="60"/>
      </w:pPr>
      <w:r>
        <w:rPr>
          <w:rFonts w:ascii="Arial" w:hAnsi="Arial" w:cs="Arial"/>
          <w:sz w:val="20"/>
          <w:szCs w:val="20"/>
          <w:lang w:val="es-PE"/>
        </w:rPr>
        <w:t xml:space="preserve">Tabla 16. Características del sistema</w:t>
      </w:r>
    </w:p>
    <w:p>
      <w:pPr>
        <w:spacing w:after="60"/>
      </w:pPr>
      <w:r>
        <w:rPr>
          <w:rFonts w:ascii="Arial" w:hAnsi="Arial" w:cs="Arial"/>
          <w:sz w:val="20"/>
          <w:szCs w:val="20"/>
          <w:lang w:val="es-PE"/>
        </w:rPr>
        <w:t xml:space="preserve">Tabla 17. Interesados</w:t>
      </w:r>
    </w:p>
    <w:p>
      <w:pPr>
        <w:spacing w:after="60"/>
      </w:pPr>
      <w:r>
        <w:rPr>
          <w:rFonts w:ascii="Arial" w:hAnsi="Arial" w:cs="Arial"/>
          <w:sz w:val="20"/>
          <w:szCs w:val="20"/>
          <w:lang w:val="es-PE"/>
        </w:rPr>
        <w:t xml:space="preserve">Tabla 18. Priorización de casos de uso (MoSCoW)</w:t>
      </w:r>
    </w:p>
    <w:p>
      <w:pPr>
        <w:spacing w:after="60"/>
      </w:pPr>
      <w:r>
        <w:rPr>
          <w:rFonts w:ascii="Arial" w:hAnsi="Arial" w:cs="Arial"/>
          <w:sz w:val="20"/>
          <w:szCs w:val="20"/>
          <w:lang w:val="es-PE"/>
        </w:rPr>
        <w:t xml:space="preserve">Tabla 19. Atributos de calidad y escenarios</w:t>
      </w:r>
    </w:p>
    <w:p>
      <w:pPr>
        <w:spacing w:after="60"/>
      </w:pPr>
      <w:r>
        <w:rPr>
          <w:rFonts w:ascii="Arial" w:hAnsi="Arial" w:cs="Arial"/>
          <w:sz w:val="20"/>
          <w:szCs w:val="20"/>
          <w:lang w:val="es-PE"/>
        </w:rPr>
        <w:t xml:space="preserve">Tabla 20. Restricciones del cliente</w:t>
      </w:r>
    </w:p>
    <w:p>
      <w:pPr>
        <w:spacing w:after="60"/>
      </w:pPr>
      <w:r>
        <w:rPr>
          <w:rFonts w:ascii="Arial" w:hAnsi="Arial" w:cs="Arial"/>
          <w:sz w:val="20"/>
          <w:szCs w:val="20"/>
          <w:lang w:val="es-PE"/>
        </w:rPr>
        <w:t xml:space="preserve">Tabla 21. Restricciones de la organización de desarrollo</w:t>
      </w:r>
      <w:r>
        <w:fldChar w:fldCharType="end"/>
      </w:r>
    </w:p>
    <w:p w14:paraId="413BD030" w14:textId="77777777" w:rsidR="005A3119" w:rsidRPr="009173C9" w:rsidRDefault="005A3119" w:rsidP="005A3119">
      <w:pPr>
        <w:rPr>
          <w:rFonts w:ascii="Arial" w:hAnsi="Arial" w:cs="Arial"/>
          <w:b/>
          <w:bCs/>
          <w:sz w:val="24"/>
          <w:szCs w:val="24"/>
          <w:lang w:val="es-PE"/>
        </w:rPr>
      </w:pPr>
      <w:r>
        <w:rPr>
          <w:rFonts w:ascii="Arial" w:hAnsi="Arial" w:cs="Arial"/>
          <w:b/>
          <w:bCs/>
          <w:sz w:val="24"/>
          <w:szCs w:val="24"/>
          <w:lang w:val="es-PE"/>
        </w:rPr>
        <w:t>INDICE DE FIGURAS</w:t>
      </w:r>
    </w:p>
    <w:p>
      <w:pPr>
        <w:spacing w:after="60"/>
      </w:pPr>
      <w:r>
        <w:fldChar w:fldCharType="begin"/>
      </w:r>
      <w:r>
        <w:instrText xml:space="preserve"> TOC \h \z \c "Figura" </w:instrText>
      </w:r>
      <w:r>
        <w:fldChar w:fldCharType="separate"/>
      </w:r>
      <w:r>
        <w:rPr>
          <w:rFonts w:ascii="Arial" w:hAnsi="Arial" w:cs="Arial"/>
          <w:sz w:val="20"/>
          <w:szCs w:val="20"/>
          <w:lang w:val="es-PE"/>
        </w:rPr>
        <w:t xml:space="preserve">Figura 1. Estructura de desglose de trabajo (EDT) del proyecto</w:t>
      </w:r>
    </w:p>
    <w:p>
      <w:pPr>
        <w:spacing w:after="60"/>
      </w:pPr>
      <w:r>
        <w:rPr>
          <w:rFonts w:ascii="Arial" w:hAnsi="Arial" w:cs="Arial"/>
          <w:sz w:val="20"/>
          <w:szCs w:val="20"/>
          <w:lang w:val="es-PE"/>
        </w:rPr>
        <w:t xml:space="preserve">Figura 2. Diagrama de Gantt del proyecto (16 semanas)</w:t>
      </w:r>
    </w:p>
    <w:p>
      <w:pPr>
        <w:spacing w:after="60"/>
      </w:pPr>
      <w:r>
        <w:rPr>
          <w:rFonts w:ascii="Arial" w:hAnsi="Arial" w:cs="Arial"/>
          <w:sz w:val="20"/>
          <w:szCs w:val="20"/>
          <w:lang w:val="es-PE"/>
        </w:rPr>
        <w:t xml:space="preserve">Figura 3. Diagrama general de casos de uso del negocio</w:t>
      </w:r>
    </w:p>
    <w:p>
      <w:pPr>
        <w:spacing w:after="60"/>
      </w:pPr>
      <w:r>
        <w:rPr>
          <w:rFonts w:ascii="Arial" w:hAnsi="Arial" w:cs="Arial"/>
          <w:sz w:val="20"/>
          <w:szCs w:val="20"/>
          <w:lang w:val="es-PE"/>
        </w:rPr>
        <w:t xml:space="preserve">Figura 4. Diagrama general de casos de uso del sistema</w:t>
      </w:r>
      <w:r>
        <w:fldChar w:fldCharType="end"/>
      </w:r>
    </w:p>
    <w:p w14:paraId="613D8B55" w14:textId="2EAE8F24" w:rsidR="005A3119" w:rsidRPr="009173C9" w:rsidRDefault="005A3119" w:rsidP="005A3119">
      <w:pPr>
        <w:rPr>
          <w:rFonts w:ascii="Arial" w:hAnsi="Arial" w:cs="Arial"/>
          <w:b/>
          <w:bCs/>
          <w:sz w:val="24"/>
          <w:szCs w:val="24"/>
          <w:lang w:val="es-PE"/>
        </w:rPr>
      </w:pPr>
      <w:r>
        <w:rPr>
          <w:rFonts w:ascii="Arial" w:hAnsi="Arial" w:cs="Arial"/>
          <w:b/>
          <w:bCs/>
          <w:sz w:val="24"/>
          <w:szCs w:val="24"/>
          <w:lang w:val="es-PE"/>
        </w:rPr>
        <w:t>INDICE DE ANEXOS</w:t>
      </w:r>
    </w:p>
    <w:p w14:paraId="7FF53AC1" w14:textId="19661D01" w:rsidR="005A3119" w:rsidRDefault="005A3119">
      <w:pPr>
        <w:rPr>
          <w:rFonts w:ascii="Arial" w:hAnsi="Arial" w:cs="Arial"/>
          <w:lang w:val="es-PE"/>
        </w:rPr>
      </w:pPr>
      <w:r>
        <w:rPr>
          <w:rFonts w:ascii="Arial" w:hAnsi="Arial" w:cs="Arial"/>
          <w:lang w:val="es-PE"/>
        </w:rPr>
        <w:br w:type="page"/>
      </w:r>
    </w:p>
    <w:p w14:paraId="27DE2A9E" w14:textId="7469683D" w:rsidR="0087218D" w:rsidRDefault="008C15DE" w:rsidP="00155490">
      <w:pPr>
        <w:pStyle w:val="Titulo1"/>
        <w:outlineLvl w:val="0"/>
      </w:pPr>
      <w:bookmarkStart w:id="1" w:name="_Toc194510214"/>
      <w:r>
        <w:lastRenderedPageBreak/>
        <w:t>RESUMEN</w:t>
      </w:r>
      <w:bookmarkEnd w:id="1"/>
    </w:p>
    <w:p>
      <w:pPr>
        <w:jc w:val="both"/>
      </w:pPr>
      <w:r>
        <w:rPr>
          <w:rFonts w:ascii="Arial" w:hAnsi="Arial" w:cs="Arial"/>
          <w:lang w:val="es-PE"/>
        </w:rPr>
        <w:t xml:space="preserve">El presente trabajo fue elaborado con el propósito de diseñar el </w:t>
      </w:r>
      <w:r>
        <w:rPr>
          <w:rFonts w:ascii="Arial" w:hAnsi="Arial" w:cs="Arial"/>
          <w:b/>
          <w:bCs/>
          <w:lang w:val="es-PE"/>
        </w:rPr>
        <w:t xml:space="preserve">Sistema de Abastecimiento Farmacéutico</w:t>
      </w:r>
      <w:r>
        <w:rPr>
          <w:rFonts w:ascii="Arial" w:hAnsi="Arial" w:cs="Arial"/>
          <w:lang w:val="es-PE"/>
        </w:rPr>
        <w:t xml:space="preserve">, una aplicación web destinada a controlar y coordinar el abastecimiento de medicamentos e insumos en un centro de salud, desde la detección de la necesidad de reposición hasta la recepción del pedido y la actualización del inventario. El problema que lo motiva es la gestión manual y desordenada del proceso, que produce registros incorrectos, solicitudes perdidas, demoras, falta de seguimiento y errores en la recepción, con el consiguiente riesgo de desabastecimiento.</w:t>
      </w:r>
    </w:p>
    <w:p>
      <w:pPr>
        <w:jc w:val="both"/>
      </w:pPr>
      <w:r>
        <w:rPr>
          <w:rFonts w:ascii="Arial" w:hAnsi="Arial" w:cs="Arial"/>
          <w:lang w:val="es-PE"/>
        </w:rPr>
        <w:t xml:space="preserve">Se aplicó un enfoque iterativo guiado por casos de uso, con modelado en UML y una arquitectura web basada en el patrón Modelo–Vista–Controlador (MVC). Como resultado de las fases de análisis y definición de la arquitectura se obtuvieron: el modelo de negocio (cinco casos de uso del negocio y cinco objetivos de negocio), diez requerimientos funcionales y ocho no funcionales, diez casos de uso del sistema priorizados con el método MoSCoW, los atributos de calidad según la norma ISO/IEC 25010 y las restricciones del cliente y de la organización de desarrollo. Con ello se establece una base sólida para el diseño detallado, la construcción de prototipos y la validación del sistema.</w:t>
      </w:r>
    </w:p>
    <w:p>
      <w:pPr>
        <w:jc w:val="left"/>
      </w:pPr>
      <w:r>
        <w:rPr>
          <w:rFonts w:ascii="Arial" w:hAnsi="Arial" w:cs="Arial"/>
          <w:b/>
          <w:bCs/>
          <w:lang w:val="es-PE"/>
        </w:rPr>
        <w:t xml:space="preserve">Palabras clave:</w:t>
      </w:r>
      <w:r>
        <w:rPr>
          <w:rFonts w:ascii="Arial" w:hAnsi="Arial" w:cs="Arial"/>
          <w:lang w:val="es-PE"/>
        </w:rPr>
        <w:t xml:space="preserve"> abastecimiento farmacéutico, control de inventarios, casos de uso, arquitectura MVC, trazabilidad.</w:t>
      </w:r>
    </w:p>
    <w:p w14:paraId="1CFA7985" w14:textId="6A002F6A" w:rsidR="000454BA" w:rsidRDefault="000454BA" w:rsidP="00155490">
      <w:pPr>
        <w:pStyle w:val="Titulo1"/>
        <w:outlineLvl w:val="0"/>
      </w:pPr>
      <w:bookmarkStart w:id="2" w:name="_Toc194510215"/>
      <w:r>
        <w:t>ABSTRACT</w:t>
      </w:r>
      <w:bookmarkEnd w:id="2"/>
    </w:p>
    <w:p>
      <w:pPr>
        <w:jc w:val="both"/>
      </w:pPr>
      <w:r>
        <w:rPr>
          <w:rFonts w:ascii="Arial" w:hAnsi="Arial" w:cs="Arial"/>
          <w:lang w:val="es-PE"/>
        </w:rPr>
        <w:t xml:space="preserve">This work was carried out to design the </w:t>
      </w:r>
      <w:r>
        <w:rPr>
          <w:rFonts w:ascii="Arial" w:hAnsi="Arial" w:cs="Arial"/>
          <w:b/>
          <w:bCs/>
          <w:lang w:val="es-PE"/>
        </w:rPr>
        <w:t xml:space="preserve">Pharmaceutical Supply System</w:t>
      </w:r>
      <w:r>
        <w:rPr>
          <w:rFonts w:ascii="Arial" w:hAnsi="Arial" w:cs="Arial"/>
          <w:lang w:val="es-PE"/>
        </w:rPr>
        <w:t xml:space="preserve">, a web application intended to control and coordinate the supply of medicines and medical supplies in a health center, from the detection of a replenishment need to the reception of the order and the inventory update. The problem arises from a manual and disorganized process, which causes incorrect records, lost requests, delays, lack of follow-up and reception errors, thus increasing the risk of stockouts.</w:t>
      </w:r>
    </w:p>
    <w:p>
      <w:pPr>
        <w:jc w:val="both"/>
      </w:pPr>
      <w:r>
        <w:rPr>
          <w:rFonts w:ascii="Arial" w:hAnsi="Arial" w:cs="Arial"/>
          <w:lang w:val="es-PE"/>
        </w:rPr>
        <w:t xml:space="preserve">An iterative, use-case-driven approach was applied, with UML modeling and a web architecture based on the Model–View–Controller (MVC) pattern. The analysis and architecture-definition phases produced the business model (five business use cases and five business objectives), ten functional and eight non-functional requirements, ten system use cases prioritized with the MoSCoW method, quality attributes according to ISO/IEC 25010, and the client and development-organization constraints. These results provide a solid basis for detailed design, prototyping and validation of the system.</w:t>
      </w:r>
    </w:p>
    <w:p>
      <w:pPr>
        <w:jc w:val="left"/>
      </w:pPr>
      <w:r>
        <w:rPr>
          <w:rFonts w:ascii="Arial" w:hAnsi="Arial" w:cs="Arial"/>
          <w:b/>
          <w:bCs/>
          <w:lang w:val="es-PE"/>
        </w:rPr>
        <w:t xml:space="preserve">Keywords:</w:t>
      </w:r>
      <w:r>
        <w:rPr>
          <w:rFonts w:ascii="Arial" w:hAnsi="Arial" w:cs="Arial"/>
          <w:lang w:val="es-PE"/>
        </w:rPr>
        <w:t xml:space="preserve"> pharmaceutical supply, inventory control, use cases, MVC architecture, traceability.</w:t>
      </w:r>
    </w:p>
    <w:p w14:paraId="2942150E" w14:textId="5CD97AD6" w:rsidR="00176C82" w:rsidRDefault="00176C82">
      <w:pPr>
        <w:rPr>
          <w:rFonts w:ascii="Arial" w:hAnsi="Arial" w:cs="Arial"/>
        </w:rPr>
      </w:pPr>
      <w:r>
        <w:rPr>
          <w:rFonts w:ascii="Arial" w:hAnsi="Arial" w:cs="Arial"/>
        </w:rPr>
        <w:br w:type="page"/>
      </w:r>
    </w:p>
    <w:p w14:paraId="3696D54A" w14:textId="0AB77612" w:rsidR="008C15DE" w:rsidRDefault="008C15DE" w:rsidP="00155490">
      <w:pPr>
        <w:pStyle w:val="Titulo1"/>
        <w:keepNext/>
        <w:outlineLvl w:val="0"/>
      </w:pPr>
      <w:bookmarkStart w:id="3" w:name="_Toc194510216"/>
      <w:r>
        <w:lastRenderedPageBreak/>
        <w:t>CAPÍTULO I: INTRODUCCIÓN</w:t>
      </w:r>
      <w:bookmarkEnd w:id="3"/>
    </w:p>
    <w:p>
      <w:pPr>
        <w:jc w:val="both"/>
      </w:pPr>
      <w:r>
        <w:rPr>
          <w:rFonts w:ascii="Arial" w:hAnsi="Arial" w:cs="Arial"/>
          <w:lang w:val="es-PE"/>
        </w:rPr>
        <w:t xml:space="preserve">El abastecimiento oportuno de medicamentos e insumos es una condición necesaria para que un establecimiento de salud pueda atender a sus pacientes. Cuando el proceso de reposición depende de registros manuales y de la coordinación informal entre el personal, aumentan los errores, las demoras y la pérdida de información. El presente informe documenta el análisis y la definición de la arquitectura del Sistema de Abastecimiento Farmacéutico, un sistema web que ordena el flujo de solicitud, evaluación, orden de compra, recepción y actualización del inventario en un centro de salud.</w:t>
      </w:r>
    </w:p>
    <w:p w14:paraId="4DEF9B3B" w14:textId="2F6D72AA" w:rsidR="004B1513" w:rsidRDefault="009D1A5E" w:rsidP="00B4601C">
      <w:pPr>
        <w:pStyle w:val="Titulo2"/>
        <w:keepNext/>
        <w:outlineLvl w:val="1"/>
      </w:pPr>
      <w:bookmarkStart w:id="4" w:name="_Toc194510217"/>
      <w:r>
        <w:t xml:space="preserve">1.1. </w:t>
        <w:tab/>
        <w:t>MOTIVACIÓN DEL PROYECTO</w:t>
      </w:r>
      <w:bookmarkEnd w:id="4"/>
    </w:p>
    <w:p>
      <w:pPr>
        <w:jc w:val="both"/>
      </w:pPr>
      <w:r>
        <w:rPr>
          <w:rFonts w:ascii="Arial" w:hAnsi="Arial" w:cs="Arial"/>
          <w:lang w:val="es-PE"/>
        </w:rPr>
        <w:t xml:space="preserve">La motivación surge de un problema cotidiano en los servicios de farmacia y almacén de los centros de salud: la reposición de medicamentos e insumos se gestiona de manera manual y desordenada, lo que provoca registros incorrectos, solicitudes que se pierden, retrasos en la atención de pedidos, falta de seguimiento del estado de cada solicitud y errores al recibir la mercadería. Estas fallas pueden terminar en desabastecimiento de productos necesarios para la atención, o en compras innecesarias que generan sobrestock.</w:t>
      </w:r>
    </w:p>
    <w:p>
      <w:pPr>
        <w:jc w:val="both"/>
      </w:pPr>
      <w:r>
        <w:rPr>
          <w:rFonts w:ascii="Arial" w:hAnsi="Arial" w:cs="Arial"/>
          <w:lang w:val="es-PE"/>
        </w:rPr>
        <w:t xml:space="preserve">Desde el punto de vista académico, el proyecto permite aplicar de forma integrada los contenidos del curso Diseño y Arquitectura de Software: modelado del negocio, ingeniería de requisitos, definición de atributos de calidad, selección de una arquitectura y diseño con UML, sobre un problema real, acotado y con reglas de negocio claras.</w:t>
      </w:r>
    </w:p>
    <w:p w14:paraId="0B659B33" w14:textId="14D49FA1" w:rsidR="00293733" w:rsidRDefault="009D1A5E" w:rsidP="00B4601C">
      <w:pPr>
        <w:pStyle w:val="Titulo2"/>
        <w:keepNext/>
        <w:outlineLvl w:val="1"/>
      </w:pPr>
      <w:bookmarkStart w:id="5" w:name="_Toc194510218"/>
      <w:r>
        <w:t xml:space="preserve">1.2. </w:t>
        <w:tab/>
        <w:t>HALLAZGOS</w:t>
      </w:r>
      <w:bookmarkEnd w:id="5"/>
    </w:p>
    <w:p>
      <w:pPr>
        <w:jc w:val="both"/>
      </w:pPr>
      <w:r>
        <w:rPr>
          <w:rFonts w:ascii="Arial" w:hAnsi="Arial" w:cs="Arial"/>
          <w:lang w:val="es-PE"/>
        </w:rPr>
        <w:t xml:space="preserve">A nivel mundial, la disponibilidad de medicamentos esenciales en los servicios públicos es un problema reconocido. Bazargani et al. (2014), al analizar encuestas de disponibilidad en distintos países, reportaron una disponibilidad mediana de medicamentos esenciales de 40,0 % en el sector público, frente a 78,1 % en el sector privado.</w:t>
      </w:r>
    </w:p>
    <w:p>
      <w:pPr>
        <w:jc w:val="both"/>
      </w:pPr>
      <w:r>
        <w:rPr>
          <w:rFonts w:ascii="Arial" w:hAnsi="Arial" w:cs="Arial"/>
          <w:lang w:val="es-PE"/>
        </w:rPr>
        <w:t xml:space="preserve">En el ámbito local, Leon (2022) señala que la deficiente coordinación entre los eslabones de la cadena de abastecimiento hospitalaria se asocia con baja disponibilidad, discontinuidad de productos y menor seguridad del paciente, y recoge reportes de que uno de cada cinco centros de salud públicos presenta desabastecimiento. Hoyos (2024) encontró que, en los establecimientos de la Red de Salud Chumbivilcas (Cusco), el 77,6 % de los encuestados calificó la disponibilidad de medicamentos como baja. Por su parte, Ibañez (2014), en la microred El Bosque de Trujillo, reportó que el porcentaje de productos en situación crítica de substock fue de 17,47 % antes de una intervención de gestión de stock y de 11,27 % después de ella.</w:t>
      </w:r>
    </w:p>
    <w:p>
      <w:pPr>
        <w:jc w:val="both"/>
      </w:pPr>
      <w:r>
        <w:rPr>
          <w:rFonts w:ascii="Arial" w:hAnsi="Arial" w:cs="Arial"/>
          <w:lang w:val="es-PE"/>
        </w:rPr>
        <w:t xml:space="preserve">Zamora (2024) halló, en un policlínico de Lima, una relación significativa entre el uso de un sistema digital y el abastecimiento de medicamentos (rho = 0,423; p = 0,032), lo que respalda la pertinencia de apoyar el proceso con una herramienta informática.</w:t>
      </w:r>
    </w:p>
    <w:p w14:paraId="07771C33" w14:textId="3BFC9BFC" w:rsidR="00293733" w:rsidRDefault="009D1A5E" w:rsidP="00B4601C">
      <w:pPr>
        <w:pStyle w:val="Titulo2"/>
        <w:keepNext/>
        <w:outlineLvl w:val="1"/>
      </w:pPr>
      <w:bookmarkStart w:id="6" w:name="_Toc194510219"/>
      <w:r>
        <w:t xml:space="preserve">1.3. </w:t>
        <w:tab/>
        <w:t>PROPUESTAS</w:t>
      </w:r>
      <w:bookmarkEnd w:id="6"/>
    </w:p>
    <w:p>
      <w:pPr>
        <w:jc w:val="both"/>
      </w:pPr>
      <w:r>
        <w:rPr>
          <w:rFonts w:ascii="Arial" w:hAnsi="Arial" w:cs="Arial"/>
          <w:lang w:val="es-PE"/>
        </w:rPr>
        <w:t xml:space="preserve">Antes de seleccionar el proyecto se evaluaron tres propuestas relacionadas con la gestión de un centro de salud.</w:t>
      </w:r>
    </w:p>
    <w:p>
      <w:pPr>
        <w:keepNext/>
        <w:jc w:val="left"/>
      </w:pPr>
      <w:r>
        <w:rPr>
          <w:rFonts w:ascii="Arial" w:hAnsi="Arial" w:cs="Arial"/>
          <w:b/>
          <w:bCs/>
          <w:i/>
          <w:iCs/>
          <w:lang w:val="es-PE"/>
        </w:rPr>
        <w:t xml:space="preserve">Propuesta 01: Sistema web de citas médicas</w:t>
      </w:r>
    </w:p>
    <w:p>
      <w:pPr>
        <w:spacing w:after="40"/>
        <w:jc w:val="both"/>
      </w:pPr>
      <w:r>
        <w:rPr>
          <w:rFonts w:ascii="Arial" w:hAnsi="Arial" w:cs="Arial"/>
          <w:b/>
          <w:bCs/>
          <w:lang w:val="es-PE"/>
        </w:rPr>
        <w:t xml:space="preserve">Ventajas:</w:t>
      </w:r>
      <w:r>
        <w:rPr>
          <w:rFonts w:ascii="Arial" w:hAnsi="Arial" w:cs="Arial"/>
          <w:lang w:val="es-PE"/>
        </w:rPr>
        <w:t xml:space="preserve"> problema conocido por los usuarios; flujo simple (reservar, atender, cancelar); fácil de prototipar.</w:t>
      </w:r>
    </w:p>
    <w:p>
      <w:pPr>
        <w:jc w:val="both"/>
      </w:pPr>
      <w:r>
        <w:rPr>
          <w:rFonts w:ascii="Arial" w:hAnsi="Arial" w:cs="Arial"/>
          <w:b/>
          <w:bCs/>
          <w:lang w:val="es-PE"/>
        </w:rPr>
        <w:t xml:space="preserve">Desventajas:</w:t>
      </w:r>
      <w:r>
        <w:rPr>
          <w:rFonts w:ascii="Arial" w:hAnsi="Arial" w:cs="Arial"/>
          <w:lang w:val="es-PE"/>
        </w:rPr>
        <w:t xml:space="preserve"> existen numerosas soluciones comerciales y gratuitas; menor oportunidad de modelar reglas de negocio complejas y control entre actores.</w:t>
      </w:r>
    </w:p>
    <w:p>
      <w:pPr>
        <w:keepNext/>
        <w:jc w:val="left"/>
      </w:pPr>
      <w:r>
        <w:rPr>
          <w:rFonts w:ascii="Arial" w:hAnsi="Arial" w:cs="Arial"/>
          <w:b/>
          <w:bCs/>
          <w:i/>
          <w:iCs/>
          <w:lang w:val="es-PE"/>
        </w:rPr>
        <w:t xml:space="preserve">Propuesta 02: Sistema de historia clínica electrónica básica</w:t>
      </w:r>
    </w:p>
    <w:p>
      <w:pPr>
        <w:spacing w:after="40"/>
        <w:jc w:val="both"/>
      </w:pPr>
      <w:r>
        <w:rPr>
          <w:rFonts w:ascii="Arial" w:hAnsi="Arial" w:cs="Arial"/>
          <w:b/>
          <w:bCs/>
          <w:lang w:val="es-PE"/>
        </w:rPr>
        <w:t xml:space="preserve">Ventajas:</w:t>
      </w:r>
      <w:r>
        <w:rPr>
          <w:rFonts w:ascii="Arial" w:hAnsi="Arial" w:cs="Arial"/>
          <w:lang w:val="es-PE"/>
        </w:rPr>
        <w:t xml:space="preserve"> alto valor para el establecimiento; permite trabajar seguridad y confidencialidad.</w:t>
      </w:r>
    </w:p>
    <w:p>
      <w:pPr>
        <w:jc w:val="both"/>
      </w:pPr>
      <w:r>
        <w:rPr>
          <w:rFonts w:ascii="Arial" w:hAnsi="Arial" w:cs="Arial"/>
          <w:b/>
          <w:bCs/>
          <w:lang w:val="es-PE"/>
        </w:rPr>
        <w:t xml:space="preserve">Desventajas:</w:t>
      </w:r>
      <w:r>
        <w:rPr>
          <w:rFonts w:ascii="Arial" w:hAnsi="Arial" w:cs="Arial"/>
          <w:lang w:val="es-PE"/>
        </w:rPr>
        <w:t xml:space="preserve"> manejo de datos sensibles de pacientes con exigencias legales y de seguridad que exceden el tiempo y los recursos disponibles; alcance difícil de acotar.</w:t>
      </w:r>
    </w:p>
    <w:p>
      <w:pPr>
        <w:keepNext/>
        <w:jc w:val="left"/>
      </w:pPr>
      <w:r>
        <w:rPr>
          <w:rFonts w:ascii="Arial" w:hAnsi="Arial" w:cs="Arial"/>
          <w:b/>
          <w:bCs/>
          <w:i/>
          <w:iCs/>
          <w:lang w:val="es-PE"/>
        </w:rPr>
        <w:t xml:space="preserve">Propuesta 03: Sistema de abastecimiento farmacéutico (seleccionada)</w:t>
      </w:r>
    </w:p>
    <w:p>
      <w:pPr>
        <w:spacing w:after="40"/>
        <w:jc w:val="both"/>
      </w:pPr>
      <w:r>
        <w:rPr>
          <w:rFonts w:ascii="Arial" w:hAnsi="Arial" w:cs="Arial"/>
          <w:b/>
          <w:bCs/>
          <w:lang w:val="es-PE"/>
        </w:rPr>
        <w:t xml:space="preserve">Ventajas:</w:t>
      </w:r>
      <w:r>
        <w:rPr>
          <w:rFonts w:ascii="Arial" w:hAnsi="Arial" w:cs="Arial"/>
          <w:lang w:val="es-PE"/>
        </w:rPr>
        <w:t xml:space="preserve"> problema real y delimitado; flujo con varios actores, estados y reglas de negocio claras; no requiere datos clínicos de pacientes; impacto directo en la disponibilidad de medicamentos; adecuada para aplicar casos de uso, atributos de calidad y arquitectura MVC.</w:t>
      </w:r>
    </w:p>
    <w:p>
      <w:pPr>
        <w:jc w:val="both"/>
      </w:pPr>
      <w:r>
        <w:rPr>
          <w:rFonts w:ascii="Arial" w:hAnsi="Arial" w:cs="Arial"/>
          <w:b/>
          <w:bCs/>
          <w:lang w:val="es-PE"/>
        </w:rPr>
        <w:t xml:space="preserve">Desventajas:</w:t>
      </w:r>
      <w:r>
        <w:rPr>
          <w:rFonts w:ascii="Arial" w:hAnsi="Arial" w:cs="Arial"/>
          <w:lang w:val="es-PE"/>
        </w:rPr>
        <w:t xml:space="preserve"> requiere comprender el proceso de abastecimiento y su terminología; el alcance debe limitarse para evitar incluir proveedores, facturación o control de vencimientos.</w:t>
      </w:r>
    </w:p>
    <w:p>
      <w:pPr>
        <w:jc w:val="both"/>
      </w:pPr>
      <w:r>
        <w:rPr>
          <w:rFonts w:ascii="Arial" w:hAnsi="Arial" w:cs="Arial"/>
          <w:lang w:val="es-PE"/>
        </w:rPr>
        <w:t xml:space="preserve">Se eligió la Propuesta 03 porque ofrece el mejor equilibrio entre relevancia del problema, viabilidad dentro del ciclo académico y oportunidad de aplicar los contenidos del curso.</w:t>
      </w:r>
    </w:p>
    <w:p w14:paraId="1BF3130F" w14:textId="6AB95725" w:rsidR="003E1FD9" w:rsidRDefault="00854B4C" w:rsidP="00B4601C">
      <w:pPr>
        <w:pStyle w:val="Titulo2"/>
        <w:keepNext/>
        <w:outlineLvl w:val="1"/>
      </w:pPr>
      <w:bookmarkStart w:id="7" w:name="_Toc194510220"/>
      <w:r>
        <w:t xml:space="preserve">1.4. </w:t>
        <w:tab/>
        <w:t>IMPACTOS</w:t>
      </w:r>
      <w:bookmarkEnd w:id="7"/>
    </w:p>
    <w:p>
      <w:pPr>
        <w:jc w:val="both"/>
      </w:pPr>
      <w:r>
        <w:rPr>
          <w:rFonts w:ascii="Arial" w:hAnsi="Arial" w:cs="Arial"/>
          <w:b/>
          <w:bCs/>
          <w:lang w:val="es-PE"/>
        </w:rPr>
        <w:t xml:space="preserve">Impacto social.</w:t>
      </w:r>
      <w:r>
        <w:rPr>
          <w:rFonts w:ascii="Arial" w:hAnsi="Arial" w:cs="Arial"/>
          <w:lang w:val="es-PE"/>
        </w:rPr>
        <w:t xml:space="preserve"> Al mejorar el control del abastecimiento se reduce el riesgo de que falten medicamentos e insumos, lo que beneficia a la población atendida por el centro de salud y facilita el trabajo del personal.</w:t>
      </w:r>
    </w:p>
    <w:p>
      <w:pPr>
        <w:jc w:val="both"/>
      </w:pPr>
      <w:r>
        <w:rPr>
          <w:rFonts w:ascii="Arial" w:hAnsi="Arial" w:cs="Arial"/>
          <w:b/>
          <w:bCs/>
          <w:lang w:val="es-PE"/>
        </w:rPr>
        <w:t xml:space="preserve">Impacto cultural.</w:t>
      </w:r>
      <w:r>
        <w:rPr>
          <w:rFonts w:ascii="Arial" w:hAnsi="Arial" w:cs="Arial"/>
          <w:lang w:val="es-PE"/>
        </w:rPr>
        <w:t xml:space="preserve"> Promueve una cultura de registro formal, de responsabilidad por cada operación y de trabajo coordinado entre almacén, abastecimiento y recepción, frente a prácticas informales basadas en memoria o papeles sueltos.</w:t>
      </w:r>
    </w:p>
    <w:p>
      <w:pPr>
        <w:jc w:val="both"/>
      </w:pPr>
      <w:r>
        <w:rPr>
          <w:rFonts w:ascii="Arial" w:hAnsi="Arial" w:cs="Arial"/>
          <w:b/>
          <w:bCs/>
          <w:lang w:val="es-PE"/>
        </w:rPr>
        <w:t xml:space="preserve">Impacto político.</w:t>
      </w:r>
      <w:r>
        <w:rPr>
          <w:rFonts w:ascii="Arial" w:hAnsi="Arial" w:cs="Arial"/>
          <w:lang w:val="es-PE"/>
        </w:rPr>
        <w:t xml:space="preserve"> No altera políticas públicas, pero contribuye a la transparencia y a la rendición de cuentas en el uso de recursos de salud, al dejar evidencia de quién autorizó, rechazó o recibió cada pedido.</w:t>
      </w:r>
    </w:p>
    <w:p>
      <w:pPr>
        <w:jc w:val="both"/>
      </w:pPr>
      <w:r>
        <w:rPr>
          <w:rFonts w:ascii="Arial" w:hAnsi="Arial" w:cs="Arial"/>
          <w:b/>
          <w:bCs/>
          <w:lang w:val="es-PE"/>
        </w:rPr>
        <w:t xml:space="preserve">Impacto ambiental.</w:t>
      </w:r>
      <w:r>
        <w:rPr>
          <w:rFonts w:ascii="Arial" w:hAnsi="Arial" w:cs="Arial"/>
          <w:lang w:val="es-PE"/>
        </w:rPr>
        <w:t xml:space="preserve"> Reduce el uso de formatos en papel y, al ajustar las compras a necesidades autorizadas, disminuye la acumulación de productos que podrían vencer y convertirse en residuos.</w:t>
      </w:r>
    </w:p>
    <w:p>
      <w:pPr>
        <w:jc w:val="both"/>
      </w:pPr>
      <w:r>
        <w:rPr>
          <w:rFonts w:ascii="Arial" w:hAnsi="Arial" w:cs="Arial"/>
          <w:b/>
          <w:bCs/>
          <w:lang w:val="es-PE"/>
        </w:rPr>
        <w:t xml:space="preserve">Impacto ético.</w:t>
      </w:r>
      <w:r>
        <w:rPr>
          <w:rFonts w:ascii="Arial" w:hAnsi="Arial" w:cs="Arial"/>
          <w:lang w:val="es-PE"/>
        </w:rPr>
        <w:t xml:space="preserve"> Refuerza la honestidad y la trazabilidad: las operaciones críticas quedan registradas con usuario, fecha y hora, y cada rol solo puede ejecutar las acciones que le corresponden.</w:t>
      </w:r>
    </w:p>
    <w:p>
      <w:pPr>
        <w:jc w:val="both"/>
      </w:pPr>
      <w:r>
        <w:rPr>
          <w:rFonts w:ascii="Arial" w:hAnsi="Arial" w:cs="Arial"/>
          <w:b/>
          <w:bCs/>
          <w:lang w:val="es-PE"/>
        </w:rPr>
        <w:t xml:space="preserve">Impacto económico.</w:t>
      </w:r>
      <w:r>
        <w:rPr>
          <w:rFonts w:ascii="Arial" w:hAnsi="Arial" w:cs="Arial"/>
          <w:lang w:val="es-PE"/>
        </w:rPr>
        <w:t xml:space="preserve"> Evita compras duplicadas, pedidos perdidos y pérdidas por errores de recepción, y reduce el tiempo que el personal dedica a buscar y reconstruir información.</w:t>
      </w:r>
    </w:p>
    <w:p w14:paraId="2AA34678" w14:textId="5A754411" w:rsidR="0032611B" w:rsidRPr="00176C82" w:rsidRDefault="0032611B" w:rsidP="00176C82">
      <w:pPr>
        <w:pStyle w:val="Titulo2"/>
        <w:keepNext/>
        <w:outlineLvl w:val="1"/>
      </w:pPr>
      <w:bookmarkStart w:id="8" w:name="_Toc194510221"/>
      <w:r>
        <w:t>1.5.</w:t>
        <w:tab/>
        <w:t>IMPORTANCIA DEL PROYECTO</w:t>
      </w:r>
      <w:bookmarkEnd w:id="8"/>
    </w:p>
    <w:p>
      <w:pPr>
        <w:jc w:val="both"/>
      </w:pPr>
      <w:r>
        <w:rPr>
          <w:rFonts w:ascii="Arial" w:hAnsi="Arial" w:cs="Arial"/>
          <w:lang w:val="es-PE"/>
        </w:rPr>
        <w:t xml:space="preserve">La importancia del proyecto radica en que el abastecimiento de medicamentos es una función crítica para la continuidad de la atención en salud. Los estudios revisados muestran que la baja disponibilidad y la falta de coordinación entre los eslabones de la cadena son problemas persistentes (Bazargani et al., 2014; Leon, 2022; Hoyos, 2024). Un sistema que formalice el flujo de solicitud, evaluación, compra y recepción, y que actualice el inventario solo con lo efectivamente recibido y conforme, ataca causas concretas de esos problemas: la pérdida de solicitudes, la falta de seguimiento y los errores de recepción.</w:t>
      </w:r>
    </w:p>
    <w:p>
      <w:pPr>
        <w:jc w:val="both"/>
      </w:pPr>
      <w:r>
        <w:rPr>
          <w:rFonts w:ascii="Arial" w:hAnsi="Arial" w:cs="Arial"/>
          <w:lang w:val="es-PE"/>
        </w:rPr>
        <w:t xml:space="preserve">Además, el proyecto es relevante como ejercicio de ingeniería de software porque exige tomar decisiones de arquitectura justificadas por atributos de calidad (seguridad, integridad, trazabilidad, usabilidad y mantenibilidad) y no solo implementar funciones.</w:t>
      </w:r>
    </w:p>
    <w:p w14:paraId="67A2DA05" w14:textId="70733CE1" w:rsidR="004B1513" w:rsidRDefault="000454BA" w:rsidP="00155490">
      <w:pPr>
        <w:pStyle w:val="Titulo1"/>
        <w:keepNext/>
        <w:pageBreakBefore/>
        <w:outlineLvl w:val="0"/>
      </w:pPr>
      <w:bookmarkStart w:id="9" w:name="_Toc194510222"/>
      <w:r>
        <w:lastRenderedPageBreak/>
        <w:t>CAPÍTULO II: MARCO TEÓRICO</w:t>
      </w:r>
      <w:bookmarkEnd w:id="9"/>
    </w:p>
    <w:p w14:paraId="13CD2465" w14:textId="77777777" w:rsidR="00733B8A" w:rsidRPr="00A369B2" w:rsidRDefault="00733B8A" w:rsidP="00733B8A"/>
    <w:p w14:paraId="2B117BE7" w14:textId="3391888C" w:rsidR="002B26A4" w:rsidRPr="0015393B" w:rsidRDefault="0015393B" w:rsidP="0015393B">
      <w:pPr>
        <w:pStyle w:val="Titulo2"/>
        <w:keepNext/>
        <w:outlineLvl w:val="1"/>
      </w:pPr>
      <w:bookmarkStart w:id="10" w:name="_Toc194510223"/>
      <w:r>
        <w:t>2.1.</w:t>
        <w:tab/>
        <w:t>ANTECEDENTES TEÓRICOS</w:t>
      </w:r>
      <w:bookmarkEnd w:id="10"/>
    </w:p>
    <w:p>
      <w:pPr>
        <w:jc w:val="both"/>
      </w:pPr>
      <w:r>
        <w:rPr>
          <w:rFonts w:ascii="Arial" w:hAnsi="Arial" w:cs="Arial"/>
          <w:lang w:val="es-PE"/>
        </w:rPr>
        <w:t xml:space="preserve">A continuación se presentan seis antecedentes que respaldan el problema y la solución propuesta.</w:t>
      </w:r>
    </w:p>
    <w:p>
      <w:pPr>
        <w:jc w:val="both"/>
      </w:pPr>
      <w:r>
        <w:rPr>
          <w:rFonts w:ascii="Arial" w:hAnsi="Arial" w:cs="Arial"/>
          <w:lang w:val="es-PE"/>
        </w:rPr>
        <w:t xml:space="preserve">La investigación de Salazar (2014) tuvo por objetivo analizar el estado del abastecimiento público de medicamentos en el Perú, sus problemas y oportunidades, en el marco de la modernización de la gestión pública. Como resultado, el autor propone adoptar un modelo de demanda continua para la gestión de inventarios, nuevas estrategias de compra y la integración del almacenamiento y la distribución entre las entidades públicas que prestan servicios de salud.</w:t>
      </w:r>
    </w:p>
    <w:p>
      <w:pPr>
        <w:jc w:val="both"/>
      </w:pPr>
      <w:r>
        <w:rPr>
          <w:rFonts w:ascii="Arial" w:hAnsi="Arial" w:cs="Arial"/>
          <w:lang w:val="es-PE"/>
        </w:rPr>
        <w:t xml:space="preserve">Ibañez (2014) tuvo como objetivo mejorar el suministro de medicamentos de las once farmacias de la microred de salud El Bosque, en Trujillo, mediante un programa de capacitación en gestión de stock y almacenamiento, con un diseño de comparación antes y después. Como resultado, el substock crítico disminuyó de 17,47 % a 11,27 % y la disponibilidad aceptable aumentó de 45,38 % a 62,15 %.</w:t>
      </w:r>
    </w:p>
    <w:p>
      <w:pPr>
        <w:jc w:val="both"/>
      </w:pPr>
      <w:r>
        <w:rPr>
          <w:rFonts w:ascii="Arial" w:hAnsi="Arial" w:cs="Arial"/>
          <w:lang w:val="es-PE"/>
        </w:rPr>
        <w:t xml:space="preserve">Bazargani et al. (2014) analizaron datos de encuestas de disponibilidad de medicamentos en distintos países y encontraron que la disponibilidad mediana de los medicamentos esenciales fue de 40,0 % en el sector público y de 78,1 % en el privado, lo que evidencia la brecha de abastecimiento en los servicios públicos.</w:t>
      </w:r>
    </w:p>
    <w:p>
      <w:pPr>
        <w:jc w:val="both"/>
      </w:pPr>
      <w:r>
        <w:rPr>
          <w:rFonts w:ascii="Arial" w:hAnsi="Arial" w:cs="Arial"/>
          <w:lang w:val="es-PE"/>
        </w:rPr>
        <w:t xml:space="preserve">Leon (2022), en su tesis sobre el abastecimiento de medicamentos en los hospitales del Perú, buscó describir el proceso de abastecimiento mediante un análisis documental. Identificó seis etapas (selección, programación, adquisición, almacenamiento y recepción, distribución y uso racional) y concluyó que la deficiente coordinación entre los eslabones de la cadena genera desabastecimiento y discontinuidad de productos.</w:t>
      </w:r>
    </w:p>
    <w:p>
      <w:pPr>
        <w:jc w:val="both"/>
      </w:pPr>
      <w:r>
        <w:rPr>
          <w:rFonts w:ascii="Arial" w:hAnsi="Arial" w:cs="Arial"/>
          <w:lang w:val="es-PE"/>
        </w:rPr>
        <w:t xml:space="preserve">Hoyos (2024) tuvo por objetivo determinar la relación entre la gestión del suministro de medicamentos esenciales y su disponibilidad en la Red de Salud Chumbivilcas (Cusco), con un estudio correlacional aplicado a 49 profesionales. Reportó que el 61,2 % calificó la gestión del suministro como regular y que el 77,6 % calificó la disponibilidad como baja; no halló una relación estadísticamente significativa (rho = −0,038; p = 0,794), por lo que recomendó fortalecer la programación y la distribución.</w:t>
      </w:r>
    </w:p>
    <w:p>
      <w:pPr>
        <w:jc w:val="both"/>
      </w:pPr>
      <w:r>
        <w:rPr>
          <w:rFonts w:ascii="Arial" w:hAnsi="Arial" w:cs="Arial"/>
          <w:lang w:val="es-PE"/>
        </w:rPr>
        <w:t xml:space="preserve">Zamora (2024) buscó determinar la relación entre un sistema digital y el abastecimiento de medicamentos en el área de farmacia del policlínico Capitán PNP Alcides Vigo Hurtado, en Lima, con una encuesta a 50 trabajadores. Encontró una relación significativa de intensidad moderada (rho = 0,423; p = 0,032), con mayor asociación en las dimensiones de uso de medicamentos y de adquisición.</w:t>
      </w:r>
    </w:p>
    <w:p w14:paraId="5F5A4867" w14:textId="61AF7B0B" w:rsidR="002B26A4" w:rsidRDefault="002B26A4" w:rsidP="0015393B">
      <w:pPr>
        <w:pStyle w:val="Titulo2"/>
        <w:keepNext/>
        <w:outlineLvl w:val="1"/>
      </w:pPr>
      <w:bookmarkStart w:id="11" w:name="_Toc194510224"/>
      <w:r>
        <w:t>2.2.</w:t>
        <w:tab/>
        <w:t>BASES TEÓRICAS</w:t>
      </w:r>
      <w:bookmarkEnd w:id="11"/>
    </w:p>
    <w:p>
      <w:pPr>
        <w:jc w:val="both"/>
      </w:pPr>
      <w:r>
        <w:rPr>
          <w:rFonts w:ascii="Arial" w:hAnsi="Arial" w:cs="Arial"/>
          <w:b/>
          <w:bCs/>
          <w:lang w:val="es-PE"/>
        </w:rPr>
        <w:t xml:space="preserve">Cadena de abastecimiento de medicamentos.</w:t>
      </w:r>
      <w:r>
        <w:rPr>
          <w:rFonts w:ascii="Arial" w:hAnsi="Arial" w:cs="Arial"/>
          <w:lang w:val="es-PE"/>
        </w:rPr>
        <w:t xml:space="preserve"> Según Leon (2022), el abastecimiento de medicamentos comprende seis etapas: selección, programación, adquisición, almacenamiento y recepción, distribución y uso racional. El presente proyecto se concentra en el tramo que va de la necesidad de reposición a la adquisición y a la recepción, que es donde se originan los registros incorrectos, las demoras y los errores descritos en el problema.</w:t>
      </w:r>
    </w:p>
    <w:p>
      <w:pPr>
        <w:jc w:val="both"/>
      </w:pPr>
      <w:r>
        <w:rPr>
          <w:rFonts w:ascii="Arial" w:hAnsi="Arial" w:cs="Arial"/>
          <w:b/>
          <w:bCs/>
          <w:lang w:val="es-PE"/>
        </w:rPr>
        <w:t xml:space="preserve">Control de inventarios.</w:t>
      </w:r>
      <w:r>
        <w:rPr>
          <w:rFonts w:ascii="Arial" w:hAnsi="Arial" w:cs="Arial"/>
          <w:lang w:val="es-PE"/>
        </w:rPr>
        <w:t xml:space="preserve"> Consiste en conocer en todo momento el stock disponible y registrar sus movimientos. Para que el inventario sea confiable, solo debe modificarse mediante operaciones formales y verificadas; en este proyecto, la recepción confirmada de un pedido, con las cantidades aceptadas.</w:t>
      </w:r>
    </w:p>
    <w:p>
      <w:pPr>
        <w:jc w:val="both"/>
      </w:pPr>
      <w:r>
        <w:rPr>
          <w:rFonts w:ascii="Arial" w:hAnsi="Arial" w:cs="Arial"/>
          <w:b/>
          <w:bCs/>
          <w:lang w:val="es-PE"/>
        </w:rPr>
        <w:t xml:space="preserve">Sistema de información web.</w:t>
      </w:r>
      <w:r>
        <w:rPr>
          <w:rFonts w:ascii="Arial" w:hAnsi="Arial" w:cs="Arial"/>
          <w:lang w:val="es-PE"/>
        </w:rPr>
        <w:t xml:space="preserve"> Es una aplicación a la que se accede mediante un navegador y que centraliza datos y procesos de una organización. Permite que varios usuarios con distintos roles trabajen sobre la misma información sin instalar software en cada equipo.</w:t>
      </w:r>
    </w:p>
    <w:p>
      <w:pPr>
        <w:jc w:val="both"/>
      </w:pPr>
      <w:r>
        <w:rPr>
          <w:rFonts w:ascii="Arial" w:hAnsi="Arial" w:cs="Arial"/>
          <w:b/>
          <w:bCs/>
          <w:lang w:val="es-PE"/>
        </w:rPr>
        <w:t xml:space="preserve">Ingeniería de requisitos y casos de uso.</w:t>
      </w:r>
      <w:r>
        <w:rPr>
          <w:rFonts w:ascii="Arial" w:hAnsi="Arial" w:cs="Arial"/>
          <w:lang w:val="es-PE"/>
        </w:rPr>
        <w:t xml:space="preserve"> Los requisitos se clasifican en funcionales y no funcionales (Sommerville, 2016). Los casos de uso describen la interacción entre un actor y el sistema para lograr un objetivo (Cockburn, 2001) y permiten derivar y trazar los requisitos funcionales. La priorización se realizó con el método MoSCoW (Must, Should, Could, Won’t have).</w:t>
      </w:r>
    </w:p>
    <w:p>
      <w:pPr>
        <w:jc w:val="both"/>
      </w:pPr>
      <w:r>
        <w:rPr>
          <w:rFonts w:ascii="Arial" w:hAnsi="Arial" w:cs="Arial"/>
          <w:b/>
          <w:bCs/>
          <w:lang w:val="es-PE"/>
        </w:rPr>
        <w:t xml:space="preserve">Arquitectura de software y atributos de calidad.</w:t>
      </w:r>
      <w:r>
        <w:rPr>
          <w:rFonts w:ascii="Arial" w:hAnsi="Arial" w:cs="Arial"/>
          <w:lang w:val="es-PE"/>
        </w:rPr>
        <w:t xml:space="preserve"> Bass et al. (2012) sostienen que la arquitectura se define para satisfacer atributos de calidad, y que estos se expresan mediante escenarios con estímulo, respuesta y medida. La norma ISO/IEC 25010 (2011) proporciona el modelo de calidad del producto (adecuación funcional, fiabilidad, usabilidad, seguridad, mantenibilidad, entre otras características).</w:t>
      </w:r>
    </w:p>
    <w:p>
      <w:pPr>
        <w:jc w:val="both"/>
      </w:pPr>
      <w:r>
        <w:rPr>
          <w:rFonts w:ascii="Arial" w:hAnsi="Arial" w:cs="Arial"/>
          <w:b/>
          <w:bCs/>
          <w:lang w:val="es-PE"/>
        </w:rPr>
        <w:t xml:space="preserve">Patrón Modelo–Vista–Controlador (MVC).</w:t>
      </w:r>
      <w:r>
        <w:rPr>
          <w:rFonts w:ascii="Arial" w:hAnsi="Arial" w:cs="Arial"/>
          <w:lang w:val="es-PE"/>
        </w:rPr>
        <w:t xml:space="preserve"> Fowler (2002) describe el patrón que separa la lógica y los datos del dominio (modelo), la presentación (vista) y la coordinación de las entradas del usuario (controlador), lo que favorece la mantenibilidad y permite cambiar la interfaz sin alterar las reglas del negocio.</w:t>
      </w:r>
    </w:p>
    <w:p>
      <w:pPr>
        <w:jc w:val="both"/>
      </w:pPr>
      <w:r>
        <w:rPr>
          <w:rFonts w:ascii="Arial" w:hAnsi="Arial" w:cs="Arial"/>
          <w:b/>
          <w:bCs/>
          <w:lang w:val="es-PE"/>
        </w:rPr>
        <w:t xml:space="preserve">Control de acceso basado en roles (RBAC).</w:t>
      </w:r>
      <w:r>
        <w:rPr>
          <w:rFonts w:ascii="Arial" w:hAnsi="Arial" w:cs="Arial"/>
          <w:lang w:val="es-PE"/>
        </w:rPr>
        <w:t xml:space="preserve"> Sandhu et al. (1996) proponen asignar permisos a roles y roles a usuarios, de modo que cada persona solo ejecute las operaciones propias de su función. Es el fundamento del control de acceso por rol del sistema (RF-10).</w:t>
      </w:r>
    </w:p>
    <w:p>
      <w:pPr>
        <w:jc w:val="both"/>
      </w:pPr>
      <w:r>
        <w:rPr>
          <w:rFonts w:ascii="Arial" w:hAnsi="Arial" w:cs="Arial"/>
          <w:b/>
          <w:bCs/>
          <w:lang w:val="es-PE"/>
        </w:rPr>
        <w:t xml:space="preserve">Auditoría y trazabilidad.</w:t>
      </w:r>
      <w:r>
        <w:rPr>
          <w:rFonts w:ascii="Arial" w:hAnsi="Arial" w:cs="Arial"/>
          <w:lang w:val="es-PE"/>
        </w:rPr>
        <w:t xml:space="preserve"> Registrar quién realizó cada acción importante, con fecha y hora, permite reconstruir el historial de una operación y atribuir responsabilidades. Bass et al. (2012) consideran el mantenimiento de un registro de auditoría como una táctica de seguridad.</w:t>
      </w:r>
    </w:p>
    <w:p w14:paraId="3AABA15B" w14:textId="1F3FF29E" w:rsidR="00502D24" w:rsidRDefault="00502D24" w:rsidP="0015393B">
      <w:pPr>
        <w:pStyle w:val="Titulo2"/>
        <w:keepNext/>
        <w:outlineLvl w:val="1"/>
      </w:pPr>
      <w:bookmarkStart w:id="12" w:name="_Toc194510225"/>
      <w:r>
        <w:t>2.3.</w:t>
        <w:tab/>
        <w:t>ANÁLISIS DEL PROBLEMA</w:t>
      </w:r>
      <w:bookmarkEnd w:id="12"/>
    </w:p>
    <w:p w14:paraId="4F211A15" w14:textId="0C0C9406" w:rsidR="004B1513" w:rsidRDefault="00464A58" w:rsidP="00942C20">
      <w:pPr>
        <w:pStyle w:val="Titulo3"/>
        <w:keepNext/>
        <w:outlineLvl w:val="2"/>
      </w:pPr>
      <w:bookmarkStart w:id="13" w:name="_Toc194510226"/>
      <w:r>
        <w:t>2.3.1.</w:t>
        <w:tab/>
        <w:t>IDENTIFICACIÓN Y FORMULACIÓN DEL PROBLEMA</w:t>
      </w:r>
      <w:bookmarkEnd w:id="13"/>
    </w:p>
    <w:p>
      <w:pPr>
        <w:jc w:val="both"/>
      </w:pPr>
      <w:r>
        <w:rPr>
          <w:rFonts w:ascii="Arial" w:hAnsi="Arial" w:cs="Arial"/>
          <w:lang w:val="es-PE"/>
        </w:rPr>
        <w:t xml:space="preserve">En el centro de salud, el abastecimiento de medicamentos e insumos se gestiona de forma manual y desordenada. El personal de almacén detecta la necesidad de reposición y la comunica por medios informales o en registros dispersos; no existe un flujo formal de evaluación ni un estado visible de cada solicitud. Como consecuencia se presentan registros incorrectos, solicitudes perdidas, demoras en la atención de los pedidos, falta de seguimiento y errores al recibir la mercadería (por ejemplo, entregas parciales, productos dañados o incorrectos y entregas en exceso que no quedan bien registrados), de modo que el inventario no refleja lo realmente recibido.</w:t>
      </w:r>
    </w:p>
    <w:p>
      <w:pPr>
        <w:jc w:val="both"/>
      </w:pPr>
      <w:r>
        <w:rPr>
          <w:rFonts w:ascii="Arial" w:hAnsi="Arial" w:cs="Arial"/>
          <w:lang w:val="es-PE"/>
        </w:rPr>
        <w:t xml:space="preserve">Estas fallas elevan el riesgo de desabastecimiento de productos necesarios para la atención y dificultan atribuir responsabilidades, pues no queda evidencia de quién solicitó, autorizó o recibió cada pedido.</w:t>
      </w:r>
    </w:p>
    <w:p>
      <w:pPr>
        <w:jc w:val="both"/>
      </w:pPr>
      <w:r>
        <w:rPr>
          <w:rFonts w:ascii="Arial" w:hAnsi="Arial" w:cs="Arial"/>
          <w:b/>
          <w:bCs/>
          <w:lang w:val="es-PE"/>
        </w:rPr>
        <w:t xml:space="preserve">Formulación del problema:</w:t>
      </w:r>
      <w:r>
        <w:rPr>
          <w:rFonts w:ascii="Arial" w:hAnsi="Arial" w:cs="Arial"/>
          <w:lang w:val="es-PE"/>
        </w:rPr>
        <w:t xml:space="preserve"> ¿cómo mejorar el control y la coordinación del abastecimiento de medicamentos e insumos en un centro de salud, desde la detección de la necesidad hasta la recepción del pedido y la actualización del inventario?</w:t>
      </w:r>
    </w:p>
    <w:p w14:paraId="79BF2279" w14:textId="47F11618" w:rsidR="00464A58" w:rsidRDefault="00464A58" w:rsidP="00BD265A">
      <w:pPr>
        <w:pStyle w:val="Titulo3"/>
        <w:keepNext/>
        <w:outlineLvl w:val="2"/>
      </w:pPr>
      <w:bookmarkStart w:id="14" w:name="_Toc194510227"/>
      <w:r>
        <w:t xml:space="preserve">2.3.2. </w:t>
        <w:tab/>
        <w:t>DEFINICIÓN DE OBJETIVOS</w:t>
      </w:r>
      <w:bookmarkEnd w:id="14"/>
    </w:p>
    <w:p>
      <w:pPr>
        <w:keepNext/>
        <w:jc w:val="left"/>
      </w:pPr>
      <w:r>
        <w:rPr>
          <w:rFonts w:ascii="Arial" w:hAnsi="Arial" w:cs="Arial"/>
          <w:b/>
          <w:bCs/>
          <w:lang w:val="es-PE"/>
        </w:rPr>
        <w:t xml:space="preserve">Objetivo general</w:t>
      </w:r>
    </w:p>
    <w:p>
      <w:pPr>
        <w:jc w:val="both"/>
      </w:pPr>
      <w:r>
        <w:rPr>
          <w:rFonts w:ascii="Arial" w:hAnsi="Arial" w:cs="Arial"/>
          <w:lang w:val="es-PE"/>
        </w:rPr>
        <w:t xml:space="preserve">Diseñar el sistema web “Sistema de Abastecimiento Farmacéutico” para un centro de salud, utilizando modelado UML, un enfoque iterativo guiado por casos de uso y una arquitectura basada en el patrón MVC, con el fin de controlar y coordinar el abastecimiento desde la solicitud hasta la recepción y la actualización del inventario.</w:t>
      </w:r>
    </w:p>
    <w:p>
      <w:pPr>
        <w:keepNext/>
        <w:jc w:val="left"/>
      </w:pPr>
      <w:r>
        <w:rPr>
          <w:rFonts w:ascii="Arial" w:hAnsi="Arial" w:cs="Arial"/>
          <w:b/>
          <w:bCs/>
          <w:lang w:val="es-PE"/>
        </w:rPr>
        <w:t xml:space="preserve">Objetivos específicos</w:t>
      </w:r>
    </w:p>
    <w:p>
      <w:pPr>
        <w:numPr>
          <w:ilvl w:val="0"/>
          <w:numId w:val="100"/>
        </w:numPr>
        <w:spacing w:after="60"/>
        <w:jc w:val="both"/>
      </w:pPr>
      <w:r>
        <w:rPr>
          <w:rFonts w:ascii="Arial" w:hAnsi="Arial" w:cs="Arial"/>
          <w:lang w:val="es-PE"/>
        </w:rPr>
        <w:t xml:space="preserve">Realizar el modelado del negocio desarrollando los casos de uso del negocio y definiendo los objetivos de negocio.</w:t>
      </w:r>
    </w:p>
    <w:p>
      <w:pPr>
        <w:numPr>
          <w:ilvl w:val="0"/>
          <w:numId w:val="100"/>
        </w:numPr>
        <w:spacing w:after="60"/>
        <w:jc w:val="both"/>
      </w:pPr>
      <w:r>
        <w:rPr>
          <w:rFonts w:ascii="Arial" w:hAnsi="Arial" w:cs="Arial"/>
          <w:lang w:val="es-PE"/>
        </w:rPr>
        <w:t xml:space="preserve">Realizar la toma de requerimientos para identificar las necesidades de los tres actores del proceso (Operador de Almacén, Responsable de Abastecimiento y Responsable de Recepción) y las reglas de negocio.</w:t>
      </w:r>
    </w:p>
    <w:p>
      <w:pPr>
        <w:numPr>
          <w:ilvl w:val="0"/>
          <w:numId w:val="100"/>
        </w:numPr>
        <w:spacing w:after="60"/>
        <w:jc w:val="both"/>
      </w:pPr>
      <w:r>
        <w:rPr>
          <w:rFonts w:ascii="Arial" w:hAnsi="Arial" w:cs="Arial"/>
          <w:lang w:val="es-PE"/>
        </w:rPr>
        <w:t xml:space="preserve">Definir los requerimientos funcionales y no funcionales y priorizarlos mediante el método MoSCoW.</w:t>
      </w:r>
    </w:p>
    <w:p>
      <w:pPr>
        <w:numPr>
          <w:ilvl w:val="0"/>
          <w:numId w:val="100"/>
        </w:numPr>
        <w:spacing w:after="60"/>
        <w:jc w:val="both"/>
      </w:pPr>
      <w:r>
        <w:rPr>
          <w:rFonts w:ascii="Arial" w:hAnsi="Arial" w:cs="Arial"/>
          <w:lang w:val="es-PE"/>
        </w:rPr>
        <w:t xml:space="preserve">Realizar el modelo de casos de uso del sistema y su especificación.</w:t>
      </w:r>
    </w:p>
    <w:p>
      <w:pPr>
        <w:numPr>
          <w:ilvl w:val="0"/>
          <w:numId w:val="100"/>
        </w:numPr>
        <w:spacing w:after="60"/>
        <w:jc w:val="both"/>
      </w:pPr>
      <w:r>
        <w:rPr>
          <w:rFonts w:ascii="Arial" w:hAnsi="Arial" w:cs="Arial"/>
          <w:lang w:val="es-PE"/>
        </w:rPr>
        <w:t xml:space="preserve">Identificar los atributos de calidad y las restricciones asociadas al sistema que condicionan la arquitectura.</w:t>
      </w:r>
    </w:p>
    <w:p>
      <w:pPr>
        <w:numPr>
          <w:ilvl w:val="0"/>
          <w:numId w:val="100"/>
        </w:numPr>
        <w:spacing w:after="60"/>
        <w:jc w:val="both"/>
      </w:pPr>
      <w:r>
        <w:rPr>
          <w:rFonts w:ascii="Arial" w:hAnsi="Arial" w:cs="Arial"/>
          <w:lang w:val="es-PE"/>
        </w:rPr>
        <w:t xml:space="preserve">Seleccionar la arquitectura de software más adecuada y justificar su elección.</w:t>
      </w:r>
    </w:p>
    <w:p>
      <w:pPr>
        <w:numPr>
          <w:ilvl w:val="0"/>
          <w:numId w:val="100"/>
        </w:numPr>
        <w:spacing w:after="60"/>
        <w:jc w:val="both"/>
      </w:pPr>
      <w:r>
        <w:rPr>
          <w:rFonts w:ascii="Arial" w:hAnsi="Arial" w:cs="Arial"/>
          <w:lang w:val="es-PE"/>
        </w:rPr>
        <w:t xml:space="preserve">Diseñar la arquitectura mediante diagramas UML y modelo de datos, y validar la propuesta con prototipos y pruebas.</w:t>
      </w:r>
    </w:p>
    <w:p w14:paraId="458444A1" w14:textId="64874922" w:rsidR="00464A58" w:rsidRDefault="00A62C57" w:rsidP="00BD265A">
      <w:pPr>
        <w:pStyle w:val="Titulo3"/>
        <w:keepNext/>
        <w:outlineLvl w:val="2"/>
      </w:pPr>
      <w:bookmarkStart w:id="15" w:name="_Toc194510228"/>
      <w:r>
        <w:t>2.3.3.</w:t>
        <w:tab/>
        <w:t>ALCANCE DE LA SOLUCIÓN</w:t>
      </w:r>
      <w:bookmarkEnd w:id="15"/>
    </w:p>
    <w:p>
      <w:pPr>
        <w:jc w:val="both"/>
      </w:pPr>
      <w:r>
        <w:rPr>
          <w:rFonts w:ascii="Arial" w:hAnsi="Arial" w:cs="Arial"/>
          <w:b/>
          <w:bCs/>
          <w:lang w:val="es-PE"/>
        </w:rPr>
        <w:t xml:space="preserve">Alcance incluido.</w:t>
      </w:r>
      <w:r>
        <w:rPr>
          <w:rFonts w:ascii="Arial" w:hAnsi="Arial" w:cs="Arial"/>
          <w:lang w:val="es-PE"/>
        </w:rPr>
        <w:t xml:space="preserve"> La solución permitirá:</w:t>
      </w:r>
    </w:p>
    <w:p>
      <w:pPr>
        <w:numPr>
          <w:ilvl w:val="0"/>
          <w:numId w:val="100"/>
        </w:numPr>
        <w:spacing w:after="60"/>
        <w:jc w:val="both"/>
      </w:pPr>
      <w:r>
        <w:rPr>
          <w:rFonts w:ascii="Arial" w:hAnsi="Arial" w:cs="Arial"/>
          <w:lang w:val="es-PE"/>
        </w:rPr>
        <w:t xml:space="preserve">Registrar solicitudes de abastecimiento.</w:t>
      </w:r>
    </w:p>
    <w:p>
      <w:pPr>
        <w:numPr>
          <w:ilvl w:val="0"/>
          <w:numId w:val="100"/>
        </w:numPr>
        <w:spacing w:after="60"/>
        <w:jc w:val="both"/>
      </w:pPr>
      <w:r>
        <w:rPr>
          <w:rFonts w:ascii="Arial" w:hAnsi="Arial" w:cs="Arial"/>
          <w:lang w:val="es-PE"/>
        </w:rPr>
        <w:t xml:space="preserve">Evaluar solicitudes (autorizar, rechazar con motivo o devolver para corrección).</w:t>
      </w:r>
    </w:p>
    <w:p>
      <w:pPr>
        <w:numPr>
          <w:ilvl w:val="0"/>
          <w:numId w:val="100"/>
        </w:numPr>
        <w:spacing w:after="60"/>
        <w:jc w:val="both"/>
      </w:pPr>
      <w:r>
        <w:rPr>
          <w:rFonts w:ascii="Arial" w:hAnsi="Arial" w:cs="Arial"/>
          <w:lang w:val="es-PE"/>
        </w:rPr>
        <w:t xml:space="preserve">Emitir órdenes de compra a partir de solicitudes autorizadas.</w:t>
      </w:r>
    </w:p>
    <w:p>
      <w:pPr>
        <w:numPr>
          <w:ilvl w:val="0"/>
          <w:numId w:val="100"/>
        </w:numPr>
        <w:spacing w:after="60"/>
        <w:jc w:val="both"/>
      </w:pPr>
      <w:r>
        <w:rPr>
          <w:rFonts w:ascii="Arial" w:hAnsi="Arial" w:cs="Arial"/>
          <w:lang w:val="es-PE"/>
        </w:rPr>
        <w:t xml:space="preserve">Registrar la recepción de pedidos, con manejo simple de diferencias (entregas parciales, productos no conformes y excesos).</w:t>
      </w:r>
    </w:p>
    <w:p>
      <w:pPr>
        <w:numPr>
          <w:ilvl w:val="0"/>
          <w:numId w:val="100"/>
        </w:numPr>
        <w:spacing w:after="60"/>
        <w:jc w:val="both"/>
      </w:pPr>
      <w:r>
        <w:rPr>
          <w:rFonts w:ascii="Arial" w:hAnsi="Arial" w:cs="Arial"/>
          <w:lang w:val="es-PE"/>
        </w:rPr>
        <w:t xml:space="preserve">Actualizar el inventario con las cantidades aceptadas.</w:t>
      </w:r>
    </w:p>
    <w:p>
      <w:pPr>
        <w:numPr>
          <w:ilvl w:val="0"/>
          <w:numId w:val="100"/>
        </w:numPr>
        <w:spacing w:after="60"/>
        <w:jc w:val="both"/>
      </w:pPr>
      <w:r>
        <w:rPr>
          <w:rFonts w:ascii="Arial" w:hAnsi="Arial" w:cs="Arial"/>
          <w:lang w:val="es-PE"/>
        </w:rPr>
        <w:t xml:space="preserve">Mantener un historial básico de operaciones y generar reportes sencillos.</w:t>
      </w:r>
    </w:p>
    <w:p>
      <w:pPr>
        <w:numPr>
          <w:ilvl w:val="0"/>
          <w:numId w:val="100"/>
        </w:numPr>
        <w:spacing w:after="60"/>
        <w:jc w:val="both"/>
      </w:pPr>
      <w:r>
        <w:rPr>
          <w:rFonts w:ascii="Arial" w:hAnsi="Arial" w:cs="Arial"/>
          <w:lang w:val="es-PE"/>
        </w:rPr>
        <w:t xml:space="preserve">Controlar el acceso según tres roles.</w:t>
      </w:r>
    </w:p>
    <w:p>
      <w:pPr>
        <w:spacing w:before="120"/>
        <w:jc w:val="both"/>
      </w:pPr>
      <w:r>
        <w:rPr>
          <w:rFonts w:ascii="Arial" w:hAnsi="Arial" w:cs="Arial"/>
          <w:b/>
          <w:bCs/>
          <w:lang w:val="es-PE"/>
        </w:rPr>
        <w:t xml:space="preserve">Alcance no soportado.</w:t>
      </w:r>
      <w:r>
        <w:rPr>
          <w:rFonts w:ascii="Arial" w:hAnsi="Arial" w:cs="Arial"/>
          <w:lang w:val="es-PE"/>
        </w:rPr>
        <w:t xml:space="preserve"> Quedan fuera de la propuesta:</w:t>
      </w:r>
    </w:p>
    <w:p>
      <w:pPr>
        <w:numPr>
          <w:ilvl w:val="0"/>
          <w:numId w:val="100"/>
        </w:numPr>
        <w:spacing w:after="60"/>
        <w:jc w:val="both"/>
      </w:pPr>
      <w:r>
        <w:rPr>
          <w:rFonts w:ascii="Arial" w:hAnsi="Arial" w:cs="Arial"/>
          <w:lang w:val="es-PE"/>
        </w:rPr>
        <w:t xml:space="preserve">La gestión completa de proveedores, ventas, recetas y facturación.</w:t>
      </w:r>
    </w:p>
    <w:p>
      <w:pPr>
        <w:numPr>
          <w:ilvl w:val="0"/>
          <w:numId w:val="100"/>
        </w:numPr>
        <w:spacing w:after="60"/>
        <w:jc w:val="both"/>
      </w:pPr>
      <w:r>
        <w:rPr>
          <w:rFonts w:ascii="Arial" w:hAnsi="Arial" w:cs="Arial"/>
          <w:lang w:val="es-PE"/>
        </w:rPr>
        <w:t xml:space="preserve">Integraciones con otros sistemas.</w:t>
      </w:r>
    </w:p>
    <w:p>
      <w:pPr>
        <w:numPr>
          <w:ilvl w:val="0"/>
          <w:numId w:val="100"/>
        </w:numPr>
        <w:spacing w:after="60"/>
        <w:jc w:val="both"/>
      </w:pPr>
      <w:r>
        <w:rPr>
          <w:rFonts w:ascii="Arial" w:hAnsi="Arial" w:cs="Arial"/>
          <w:lang w:val="es-PE"/>
        </w:rPr>
        <w:t xml:space="preserve">El control de lotes y vencimientos.</w:t>
      </w:r>
    </w:p>
    <w:p>
      <w:pPr>
        <w:numPr>
          <w:ilvl w:val="0"/>
          <w:numId w:val="100"/>
        </w:numPr>
        <w:spacing w:after="60"/>
        <w:jc w:val="both"/>
      </w:pPr>
      <w:r>
        <w:rPr>
          <w:rFonts w:ascii="Arial" w:hAnsi="Arial" w:cs="Arial"/>
          <w:lang w:val="es-PE"/>
        </w:rPr>
        <w:t xml:space="preserve">Alertas automáticas avanzadas y envío de correos.</w:t>
      </w:r>
    </w:p>
    <w:p>
      <w:pPr>
        <w:numPr>
          <w:ilvl w:val="0"/>
          <w:numId w:val="100"/>
        </w:numPr>
        <w:spacing w:after="60"/>
        <w:jc w:val="both"/>
      </w:pPr>
      <w:r>
        <w:rPr>
          <w:rFonts w:ascii="Arial" w:hAnsi="Arial" w:cs="Arial"/>
          <w:lang w:val="es-PE"/>
        </w:rPr>
        <w:t xml:space="preserve">La gestión de múltiples almacenes.</w:t>
      </w:r>
    </w:p>
    <w:p w14:paraId="3F5A0221" w14:textId="2DB1FB0F" w:rsidR="00BD265A" w:rsidRDefault="00BD265A">
      <w:pPr>
        <w:rPr>
          <w:rFonts w:ascii="Arial" w:hAnsi="Arial" w:cs="Arial"/>
          <w:lang w:val="es-PE"/>
        </w:rPr>
      </w:pPr>
      <w:r>
        <w:rPr>
          <w:rFonts w:ascii="Arial" w:hAnsi="Arial" w:cs="Arial"/>
          <w:lang w:val="es-PE"/>
        </w:rPr>
        <w:br w:type="page"/>
      </w:r>
    </w:p>
    <w:p w14:paraId="3BB6B9C0" w14:textId="4D24581D" w:rsidR="00AB1C21" w:rsidRPr="00A369B2" w:rsidRDefault="00AB1C21" w:rsidP="00155490">
      <w:pPr>
        <w:pStyle w:val="Titulo1"/>
        <w:keepNext/>
        <w:outlineLvl w:val="0"/>
      </w:pPr>
      <w:bookmarkStart w:id="16" w:name="_Toc194510229"/>
      <w:r>
        <w:t>CAPITULO III: HERRAMIENTAS DE INGENIERÍA</w:t>
      </w:r>
      <w:bookmarkEnd w:id="16"/>
    </w:p>
    <w:p>
      <w:pPr>
        <w:jc w:val="both"/>
      </w:pPr>
      <w:r>
        <w:rPr>
          <w:rFonts w:ascii="Arial" w:hAnsi="Arial" w:cs="Arial"/>
          <w:b/>
          <w:bCs/>
          <w:lang w:val="es-PE"/>
        </w:rPr>
        <w:t xml:space="preserve">Metodología y estándares.</w:t>
      </w:r>
      <w:r>
        <w:rPr>
          <w:rFonts w:ascii="Arial" w:hAnsi="Arial" w:cs="Arial"/>
          <w:lang w:val="es-PE"/>
        </w:rPr>
        <w:t xml:space="preserve"> Se compararon cuatro enfoques de desarrollo para decidir cómo conducir el proyecto.</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w:t>
      </w:r>
      <w:r>
        <w:rPr>
          <w:rFonts w:ascii="Arial" w:hAnsi="Arial" w:cs="Arial"/>
          <w:b/>
          <w:bCs/>
          <w:sz w:val="20"/>
          <w:szCs w:val="20"/>
          <w:lang w:val="es-PE"/>
        </w:rPr>
        <w:fldChar w:fldCharType="end"/>
      </w:r>
      <w:r>
        <w:rPr>
          <w:rFonts w:ascii="Arial" w:hAnsi="Arial" w:cs="Arial"/>
          <w:sz w:val="20"/>
          <w:szCs w:val="20"/>
          <w:lang w:val="es-PE"/>
        </w:rPr>
        <w:t xml:space="preserve">. Comparación de metodologías o marcos de trabajo</w:t>
      </w:r>
    </w:p>
    <w:tbl>
      <w:tblPr>
        <w:tblStyle w:val="Tablaconcuadrcula"/>
        <w:tblW w:w="8504" w:type="dxa"/>
        <w:tblLayout w:type="fixed"/>
        <w:tblLook w:val="04A0" w:firstRow="1" w:lastRow="0" w:firstColumn="1" w:lastColumn="0" w:noHBand="0" w:noVBand="1"/>
      </w:tblPr>
      <w:tblGrid>
        <w:gridCol w:w="1900"/>
        <w:gridCol w:w="1500"/>
        <w:gridCol w:w="1700"/>
        <w:gridCol w:w="2004"/>
        <w:gridCol w:w="1400"/>
      </w:tblGrid>
      <w:tr>
        <w:trPr>
          <w:cantSplit/>
          <w:tblHeader/>
        </w:trPr>
        <w:tc>
          <w:tcPr>
            <w:tcW w:w="1900" w:type="dxa"/>
            <w:shd w:val="clear" w:color="auto" w:fill="FFC000"/>
            <w:vAlign w:val="center"/>
          </w:tcPr>
          <w:p>
            <w:pPr>
              <w:spacing w:before="30" w:after="30" w:line="240" w:lineRule="auto"/>
              <w:jc w:val="center"/>
            </w:pPr>
            <w:r>
              <w:rPr>
                <w:rFonts w:ascii="Arial" w:hAnsi="Arial" w:cs="Arial"/>
                <w:b/>
                <w:bCs/>
                <w:sz w:val="17"/>
                <w:szCs w:val="17"/>
                <w:lang w:val="es-PE"/>
              </w:rPr>
              <w:t xml:space="preserve">Criterio</w:t>
            </w:r>
          </w:p>
        </w:tc>
        <w:tc>
          <w:tcPr>
            <w:tcW w:w="1500" w:type="dxa"/>
            <w:shd w:val="clear" w:color="auto" w:fill="FFC000"/>
            <w:vAlign w:val="center"/>
          </w:tcPr>
          <w:p>
            <w:pPr>
              <w:spacing w:before="30" w:after="30" w:line="240" w:lineRule="auto"/>
              <w:jc w:val="center"/>
            </w:pPr>
            <w:r>
              <w:rPr>
                <w:rFonts w:ascii="Arial" w:hAnsi="Arial" w:cs="Arial"/>
                <w:b/>
                <w:bCs/>
                <w:sz w:val="17"/>
                <w:szCs w:val="17"/>
                <w:lang w:val="es-PE"/>
              </w:rPr>
              <w:t xml:space="preserve">Cascada</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Scrum</w:t>
            </w:r>
          </w:p>
        </w:tc>
        <w:tc>
          <w:tcPr>
            <w:tcW w:w="2004" w:type="dxa"/>
            <w:shd w:val="clear" w:color="auto" w:fill="FFC000"/>
            <w:vAlign w:val="center"/>
          </w:tcPr>
          <w:p>
            <w:pPr>
              <w:spacing w:before="30" w:after="30" w:line="240" w:lineRule="auto"/>
              <w:jc w:val="center"/>
            </w:pPr>
            <w:r>
              <w:rPr>
                <w:rFonts w:ascii="Arial" w:hAnsi="Arial" w:cs="Arial"/>
                <w:b/>
                <w:bCs/>
                <w:sz w:val="17"/>
                <w:szCs w:val="17"/>
                <w:lang w:val="es-PE"/>
              </w:rPr>
              <w:t xml:space="preserve">Proceso Unificado (RUP)</w:t>
            </w:r>
          </w:p>
        </w:tc>
        <w:tc>
          <w:tcPr>
            <w:tcW w:w="1400" w:type="dxa"/>
            <w:shd w:val="clear" w:color="auto" w:fill="FFC000"/>
            <w:vAlign w:val="center"/>
          </w:tcPr>
          <w:p>
            <w:pPr>
              <w:spacing w:before="30" w:after="30" w:line="240" w:lineRule="auto"/>
              <w:jc w:val="center"/>
            </w:pPr>
            <w:r>
              <w:rPr>
                <w:rFonts w:ascii="Arial" w:hAnsi="Arial" w:cs="Arial"/>
                <w:b/>
                <w:bCs/>
                <w:sz w:val="17"/>
                <w:szCs w:val="17"/>
                <w:lang w:val="es-PE"/>
              </w:rPr>
              <w:t xml:space="preserve">Kanban</w:t>
            </w:r>
          </w:p>
        </w:tc>
      </w:tr>
      <w:tr>
        <w:trPr>
          <w:cantSplit/>
        </w:trPr>
        <w:tc>
          <w:tcPr>
            <w:tcW w:w="1900" w:type="dxa"/>
          </w:tcPr>
          <w:p>
            <w:pPr>
              <w:spacing w:before="30" w:after="30" w:line="240" w:lineRule="auto"/>
              <w:jc w:val="left"/>
            </w:pPr>
            <w:r>
              <w:rPr>
                <w:rFonts w:ascii="Arial" w:hAnsi="Arial" w:cs="Arial"/>
                <w:b/>
                <w:bCs/>
                <w:sz w:val="17"/>
                <w:szCs w:val="17"/>
                <w:lang w:val="es-PE"/>
              </w:rPr>
              <w:t xml:space="preserve">Enfoque</w:t>
            </w:r>
          </w:p>
        </w:tc>
        <w:tc>
          <w:tcPr>
            <w:tcW w:w="1500" w:type="dxa"/>
          </w:tcPr>
          <w:p>
            <w:pPr>
              <w:spacing w:before="30" w:after="30" w:line="240" w:lineRule="auto"/>
              <w:jc w:val="left"/>
            </w:pPr>
            <w:r>
              <w:rPr>
                <w:rFonts w:ascii="Arial" w:hAnsi="Arial" w:cs="Arial"/>
                <w:sz w:val="17"/>
                <w:szCs w:val="17"/>
                <w:lang w:val="es-PE"/>
              </w:rPr>
              <w:t xml:space="preserve">Secuencial</w:t>
            </w:r>
          </w:p>
        </w:tc>
        <w:tc>
          <w:tcPr>
            <w:tcW w:w="1700" w:type="dxa"/>
          </w:tcPr>
          <w:p>
            <w:pPr>
              <w:spacing w:before="30" w:after="30" w:line="240" w:lineRule="auto"/>
              <w:jc w:val="left"/>
            </w:pPr>
            <w:r>
              <w:rPr>
                <w:rFonts w:ascii="Arial" w:hAnsi="Arial" w:cs="Arial"/>
                <w:sz w:val="17"/>
                <w:szCs w:val="17"/>
                <w:lang w:val="es-PE"/>
              </w:rPr>
              <w:t xml:space="preserve">Iterativo, sprints cortos</w:t>
            </w:r>
          </w:p>
        </w:tc>
        <w:tc>
          <w:tcPr>
            <w:tcW w:w="2004" w:type="dxa"/>
          </w:tcPr>
          <w:p>
            <w:pPr>
              <w:spacing w:before="30" w:after="30" w:line="240" w:lineRule="auto"/>
              <w:jc w:val="left"/>
            </w:pPr>
            <w:r>
              <w:rPr>
                <w:rFonts w:ascii="Arial" w:hAnsi="Arial" w:cs="Arial"/>
                <w:sz w:val="17"/>
                <w:szCs w:val="17"/>
                <w:lang w:val="es-PE"/>
              </w:rPr>
              <w:t xml:space="preserve">Iterativo guiado por casos de uso</w:t>
            </w:r>
          </w:p>
        </w:tc>
        <w:tc>
          <w:tcPr>
            <w:tcW w:w="1400" w:type="dxa"/>
          </w:tcPr>
          <w:p>
            <w:pPr>
              <w:spacing w:before="30" w:after="30" w:line="240" w:lineRule="auto"/>
              <w:jc w:val="left"/>
            </w:pPr>
            <w:r>
              <w:rPr>
                <w:rFonts w:ascii="Arial" w:hAnsi="Arial" w:cs="Arial"/>
                <w:sz w:val="17"/>
                <w:szCs w:val="17"/>
                <w:lang w:val="es-PE"/>
              </w:rPr>
              <w:t xml:space="preserve">Flujo continuo</w:t>
            </w:r>
          </w:p>
        </w:tc>
      </w:tr>
      <w:tr>
        <w:trPr>
          <w:cantSplit/>
        </w:trPr>
        <w:tc>
          <w:tcPr>
            <w:tcW w:w="1900" w:type="dxa"/>
          </w:tcPr>
          <w:p>
            <w:pPr>
              <w:spacing w:before="30" w:after="30" w:line="240" w:lineRule="auto"/>
              <w:jc w:val="left"/>
            </w:pPr>
            <w:r>
              <w:rPr>
                <w:rFonts w:ascii="Arial" w:hAnsi="Arial" w:cs="Arial"/>
                <w:b/>
                <w:bCs/>
                <w:sz w:val="17"/>
                <w:szCs w:val="17"/>
                <w:lang w:val="es-PE"/>
              </w:rPr>
              <w:t xml:space="preserve">Modelado del negocio y casos de uso</w:t>
            </w:r>
          </w:p>
        </w:tc>
        <w:tc>
          <w:tcPr>
            <w:tcW w:w="1500" w:type="dxa"/>
          </w:tcPr>
          <w:p>
            <w:pPr>
              <w:spacing w:before="30" w:after="30" w:line="240" w:lineRule="auto"/>
              <w:jc w:val="left"/>
            </w:pPr>
            <w:r>
              <w:rPr>
                <w:rFonts w:ascii="Arial" w:hAnsi="Arial" w:cs="Arial"/>
                <w:sz w:val="17"/>
                <w:szCs w:val="17"/>
                <w:lang w:val="es-PE"/>
              </w:rPr>
              <w:t xml:space="preserve">Posible, sin guía específica</w:t>
            </w:r>
          </w:p>
        </w:tc>
        <w:tc>
          <w:tcPr>
            <w:tcW w:w="1700" w:type="dxa"/>
          </w:tcPr>
          <w:p>
            <w:pPr>
              <w:spacing w:before="30" w:after="30" w:line="240" w:lineRule="auto"/>
              <w:jc w:val="left"/>
            </w:pPr>
            <w:r>
              <w:rPr>
                <w:rFonts w:ascii="Arial" w:hAnsi="Arial" w:cs="Arial"/>
                <w:sz w:val="17"/>
                <w:szCs w:val="17"/>
                <w:lang w:val="es-PE"/>
              </w:rPr>
              <w:t xml:space="preserve">No lo prescribe</w:t>
            </w:r>
          </w:p>
        </w:tc>
        <w:tc>
          <w:tcPr>
            <w:tcW w:w="2004" w:type="dxa"/>
          </w:tcPr>
          <w:p>
            <w:pPr>
              <w:spacing w:before="30" w:after="30" w:line="240" w:lineRule="auto"/>
              <w:jc w:val="left"/>
            </w:pPr>
            <w:r>
              <w:rPr>
                <w:rFonts w:ascii="Arial" w:hAnsi="Arial" w:cs="Arial"/>
                <w:sz w:val="17"/>
                <w:szCs w:val="17"/>
                <w:lang w:val="es-PE"/>
              </w:rPr>
              <w:t xml:space="preserve">Parte central del proceso</w:t>
            </w:r>
          </w:p>
        </w:tc>
        <w:tc>
          <w:tcPr>
            <w:tcW w:w="1400" w:type="dxa"/>
          </w:tcPr>
          <w:p>
            <w:pPr>
              <w:spacing w:before="30" w:after="30" w:line="240" w:lineRule="auto"/>
              <w:jc w:val="left"/>
            </w:pPr>
            <w:r>
              <w:rPr>
                <w:rFonts w:ascii="Arial" w:hAnsi="Arial" w:cs="Arial"/>
                <w:sz w:val="17"/>
                <w:szCs w:val="17"/>
                <w:lang w:val="es-PE"/>
              </w:rPr>
              <w:t xml:space="preserve">No lo prescribe</w:t>
            </w:r>
          </w:p>
        </w:tc>
      </w:tr>
      <w:tr>
        <w:trPr>
          <w:cantSplit/>
        </w:trPr>
        <w:tc>
          <w:tcPr>
            <w:tcW w:w="1900" w:type="dxa"/>
          </w:tcPr>
          <w:p>
            <w:pPr>
              <w:spacing w:before="30" w:after="30" w:line="240" w:lineRule="auto"/>
              <w:jc w:val="left"/>
            </w:pPr>
            <w:r>
              <w:rPr>
                <w:rFonts w:ascii="Arial" w:hAnsi="Arial" w:cs="Arial"/>
                <w:b/>
                <w:bCs/>
                <w:sz w:val="17"/>
                <w:szCs w:val="17"/>
                <w:lang w:val="es-PE"/>
              </w:rPr>
              <w:t xml:space="preserve">Arquitectura como actividad explícita</w:t>
            </w:r>
          </w:p>
        </w:tc>
        <w:tc>
          <w:tcPr>
            <w:tcW w:w="1500" w:type="dxa"/>
          </w:tcPr>
          <w:p>
            <w:pPr>
              <w:spacing w:before="30" w:after="30" w:line="240" w:lineRule="auto"/>
              <w:jc w:val="left"/>
            </w:pPr>
            <w:r>
              <w:rPr>
                <w:rFonts w:ascii="Arial" w:hAnsi="Arial" w:cs="Arial"/>
                <w:sz w:val="17"/>
                <w:szCs w:val="17"/>
                <w:lang w:val="es-PE"/>
              </w:rPr>
              <w:t xml:space="preserve">Sí, en fase de diseño</w:t>
            </w:r>
          </w:p>
        </w:tc>
        <w:tc>
          <w:tcPr>
            <w:tcW w:w="1700" w:type="dxa"/>
          </w:tcPr>
          <w:p>
            <w:pPr>
              <w:spacing w:before="30" w:after="30" w:line="240" w:lineRule="auto"/>
              <w:jc w:val="left"/>
            </w:pPr>
            <w:r>
              <w:rPr>
                <w:rFonts w:ascii="Arial" w:hAnsi="Arial" w:cs="Arial"/>
                <w:sz w:val="17"/>
                <w:szCs w:val="17"/>
                <w:lang w:val="es-PE"/>
              </w:rPr>
              <w:t xml:space="preserve">Emergente</w:t>
            </w:r>
          </w:p>
        </w:tc>
        <w:tc>
          <w:tcPr>
            <w:tcW w:w="2004" w:type="dxa"/>
          </w:tcPr>
          <w:p>
            <w:pPr>
              <w:spacing w:before="30" w:after="30" w:line="240" w:lineRule="auto"/>
              <w:jc w:val="left"/>
            </w:pPr>
            <w:r>
              <w:rPr>
                <w:rFonts w:ascii="Arial" w:hAnsi="Arial" w:cs="Arial"/>
                <w:sz w:val="17"/>
                <w:szCs w:val="17"/>
                <w:lang w:val="es-PE"/>
              </w:rPr>
              <w:t xml:space="preserve">Sí, base de la arquitectura</w:t>
            </w:r>
          </w:p>
        </w:tc>
        <w:tc>
          <w:tcPr>
            <w:tcW w:w="1400" w:type="dxa"/>
          </w:tcPr>
          <w:p>
            <w:pPr>
              <w:spacing w:before="30" w:after="30" w:line="240" w:lineRule="auto"/>
              <w:jc w:val="left"/>
            </w:pPr>
            <w:r>
              <w:rPr>
                <w:rFonts w:ascii="Arial" w:hAnsi="Arial" w:cs="Arial"/>
                <w:sz w:val="17"/>
                <w:szCs w:val="17"/>
                <w:lang w:val="es-PE"/>
              </w:rPr>
              <w:t xml:space="preserve">No</w:t>
            </w:r>
          </w:p>
        </w:tc>
      </w:tr>
      <w:tr>
        <w:trPr>
          <w:cantSplit/>
        </w:trPr>
        <w:tc>
          <w:tcPr>
            <w:tcW w:w="1900" w:type="dxa"/>
          </w:tcPr>
          <w:p>
            <w:pPr>
              <w:spacing w:before="30" w:after="30" w:line="240" w:lineRule="auto"/>
              <w:jc w:val="left"/>
            </w:pPr>
            <w:r>
              <w:rPr>
                <w:rFonts w:ascii="Arial" w:hAnsi="Arial" w:cs="Arial"/>
                <w:b/>
                <w:bCs/>
                <w:sz w:val="17"/>
                <w:szCs w:val="17"/>
                <w:lang w:val="es-PE"/>
              </w:rPr>
              <w:t xml:space="preserve">Gestión del cambio</w:t>
            </w:r>
          </w:p>
        </w:tc>
        <w:tc>
          <w:tcPr>
            <w:tcW w:w="1500" w:type="dxa"/>
          </w:tcPr>
          <w:p>
            <w:pPr>
              <w:spacing w:before="30" w:after="30" w:line="240" w:lineRule="auto"/>
              <w:jc w:val="left"/>
            </w:pPr>
            <w:r>
              <w:rPr>
                <w:rFonts w:ascii="Arial" w:hAnsi="Arial" w:cs="Arial"/>
                <w:sz w:val="17"/>
                <w:szCs w:val="17"/>
                <w:lang w:val="es-PE"/>
              </w:rPr>
              <w:t xml:space="preserve">Baja</w:t>
            </w:r>
          </w:p>
        </w:tc>
        <w:tc>
          <w:tcPr>
            <w:tcW w:w="1700" w:type="dxa"/>
          </w:tcPr>
          <w:p>
            <w:pPr>
              <w:spacing w:before="30" w:after="30" w:line="240" w:lineRule="auto"/>
              <w:jc w:val="left"/>
            </w:pPr>
            <w:r>
              <w:rPr>
                <w:rFonts w:ascii="Arial" w:hAnsi="Arial" w:cs="Arial"/>
                <w:sz w:val="17"/>
                <w:szCs w:val="17"/>
                <w:lang w:val="es-PE"/>
              </w:rPr>
              <w:t xml:space="preserve">Alta</w:t>
            </w:r>
          </w:p>
        </w:tc>
        <w:tc>
          <w:tcPr>
            <w:tcW w:w="2004" w:type="dxa"/>
          </w:tcPr>
          <w:p>
            <w:pPr>
              <w:spacing w:before="30" w:after="30" w:line="240" w:lineRule="auto"/>
              <w:jc w:val="left"/>
            </w:pPr>
            <w:r>
              <w:rPr>
                <w:rFonts w:ascii="Arial" w:hAnsi="Arial" w:cs="Arial"/>
                <w:sz w:val="17"/>
                <w:szCs w:val="17"/>
                <w:lang w:val="es-PE"/>
              </w:rPr>
              <w:t xml:space="preserve">Media–alta</w:t>
            </w:r>
          </w:p>
        </w:tc>
        <w:tc>
          <w:tcPr>
            <w:tcW w:w="1400" w:type="dxa"/>
          </w:tcPr>
          <w:p>
            <w:pPr>
              <w:spacing w:before="30" w:after="30" w:line="240" w:lineRule="auto"/>
              <w:jc w:val="left"/>
            </w:pPr>
            <w:r>
              <w:rPr>
                <w:rFonts w:ascii="Arial" w:hAnsi="Arial" w:cs="Arial"/>
                <w:sz w:val="17"/>
                <w:szCs w:val="17"/>
                <w:lang w:val="es-PE"/>
              </w:rPr>
              <w:t xml:space="preserve">Alta</w:t>
            </w:r>
          </w:p>
        </w:tc>
      </w:tr>
      <w:tr>
        <w:trPr>
          <w:cantSplit/>
        </w:trPr>
        <w:tc>
          <w:tcPr>
            <w:tcW w:w="1900" w:type="dxa"/>
          </w:tcPr>
          <w:p>
            <w:pPr>
              <w:spacing w:before="30" w:after="30" w:line="240" w:lineRule="auto"/>
              <w:jc w:val="left"/>
            </w:pPr>
            <w:r>
              <w:rPr>
                <w:rFonts w:ascii="Arial" w:hAnsi="Arial" w:cs="Arial"/>
                <w:b/>
                <w:bCs/>
                <w:sz w:val="17"/>
                <w:szCs w:val="17"/>
                <w:lang w:val="es-PE"/>
              </w:rPr>
              <w:t xml:space="preserve">Ajuste al informe del curso</w:t>
            </w:r>
          </w:p>
        </w:tc>
        <w:tc>
          <w:tcPr>
            <w:tcW w:w="1500" w:type="dxa"/>
          </w:tcPr>
          <w:p>
            <w:pPr>
              <w:spacing w:before="30" w:after="30" w:line="240" w:lineRule="auto"/>
              <w:jc w:val="left"/>
            </w:pPr>
            <w:r>
              <w:rPr>
                <w:rFonts w:ascii="Arial" w:hAnsi="Arial" w:cs="Arial"/>
                <w:sz w:val="17"/>
                <w:szCs w:val="17"/>
                <w:lang w:val="es-PE"/>
              </w:rPr>
              <w:t xml:space="preserve">Medio</w:t>
            </w:r>
          </w:p>
        </w:tc>
        <w:tc>
          <w:tcPr>
            <w:tcW w:w="1700" w:type="dxa"/>
          </w:tcPr>
          <w:p>
            <w:pPr>
              <w:spacing w:before="30" w:after="30" w:line="240" w:lineRule="auto"/>
              <w:jc w:val="left"/>
            </w:pPr>
            <w:r>
              <w:rPr>
                <w:rFonts w:ascii="Arial" w:hAnsi="Arial" w:cs="Arial"/>
                <w:sz w:val="17"/>
                <w:szCs w:val="17"/>
                <w:lang w:val="es-PE"/>
              </w:rPr>
              <w:t xml:space="preserve">Medio</w:t>
            </w:r>
          </w:p>
        </w:tc>
        <w:tc>
          <w:tcPr>
            <w:tcW w:w="2004" w:type="dxa"/>
          </w:tcPr>
          <w:p>
            <w:pPr>
              <w:spacing w:before="30" w:after="30" w:line="240" w:lineRule="auto"/>
              <w:jc w:val="left"/>
            </w:pPr>
            <w:r>
              <w:rPr>
                <w:rFonts w:ascii="Arial" w:hAnsi="Arial" w:cs="Arial"/>
                <w:sz w:val="17"/>
                <w:szCs w:val="17"/>
                <w:lang w:val="es-PE"/>
              </w:rPr>
              <w:t xml:space="preserve">Alto</w:t>
            </w:r>
          </w:p>
        </w:tc>
        <w:tc>
          <w:tcPr>
            <w:tcW w:w="1400" w:type="dxa"/>
          </w:tcPr>
          <w:p>
            <w:pPr>
              <w:spacing w:before="30" w:after="30" w:line="240" w:lineRule="auto"/>
              <w:jc w:val="left"/>
            </w:pPr>
            <w:r>
              <w:rPr>
                <w:rFonts w:ascii="Arial" w:hAnsi="Arial" w:cs="Arial"/>
                <w:sz w:val="17"/>
                <w:szCs w:val="17"/>
                <w:lang w:val="es-PE"/>
              </w:rPr>
              <w:t xml:space="preserve">Bajo</w:t>
            </w:r>
          </w:p>
        </w:tc>
      </w:tr>
    </w:tbl>
    <w:p>
      <w:pPr>
        <w:spacing w:after="60"/>
        <w:jc w:val="both"/>
      </w:pPr>
    </w:p>
    <w:p>
      <w:pPr>
        <w:jc w:val="both"/>
      </w:pPr>
      <w:r>
        <w:rPr>
          <w:rFonts w:ascii="Arial" w:hAnsi="Arial" w:cs="Arial"/>
          <w:lang w:val="es-PE"/>
        </w:rPr>
        <w:t xml:space="preserve">Se seleccionó un </w:t>
      </w:r>
      <w:r>
        <w:rPr>
          <w:rFonts w:ascii="Arial" w:hAnsi="Arial" w:cs="Arial"/>
          <w:b/>
          <w:bCs/>
          <w:lang w:val="es-PE"/>
        </w:rPr>
        <w:t xml:space="preserve">enfoque iterativo inspirado en el Proceso Unificado</w:t>
      </w:r>
      <w:r>
        <w:rPr>
          <w:rFonts w:ascii="Arial" w:hAnsi="Arial" w:cs="Arial"/>
          <w:lang w:val="es-PE"/>
        </w:rPr>
        <w:t xml:space="preserve">, guiado por casos de uso, con </w:t>
      </w:r>
      <w:r>
        <w:rPr>
          <w:rFonts w:ascii="Arial" w:hAnsi="Arial" w:cs="Arial"/>
          <w:b/>
          <w:bCs/>
          <w:lang w:val="es-PE"/>
        </w:rPr>
        <w:t xml:space="preserve">prácticas de gestión de Scrum</w:t>
      </w:r>
      <w:r>
        <w:rPr>
          <w:rFonts w:ascii="Arial" w:hAnsi="Arial" w:cs="Arial"/>
          <w:lang w:val="es-PE"/>
        </w:rPr>
        <w:t xml:space="preserve"> (iteraciones cortas, revisión periódica con el docente) y </w:t>
      </w:r>
      <w:r>
        <w:rPr>
          <w:rFonts w:ascii="Arial" w:hAnsi="Arial" w:cs="Arial"/>
          <w:b/>
          <w:bCs/>
          <w:lang w:val="es-PE"/>
        </w:rPr>
        <w:t xml:space="preserve">UML 2.5</w:t>
      </w:r>
      <w:r>
        <w:rPr>
          <w:rFonts w:ascii="Arial" w:hAnsi="Arial" w:cs="Arial"/>
          <w:lang w:val="es-PE"/>
        </w:rPr>
        <w:t xml:space="preserve"> como lenguaje de modelado. Se eligió porque la estructura del informe (modelado del negocio, casos de uso, atributos de calidad, diseño de la arquitectura) coincide con las disciplinas del Proceso Unificado, y porque la iteración permite ajustar requisitos sin rehacer todo el análisis. Como estándares de ingeniería se emplean ISO/IEC 25010 (modelo de calidad), ISO/IEC/IEEE 29148 (ingeniería de requisitos) y UML 2.5.</w:t>
      </w:r>
    </w:p>
    <w:p>
      <w:pPr>
        <w:spacing w:before="120"/>
        <w:jc w:val="both"/>
      </w:pPr>
      <w:r>
        <w:rPr>
          <w:rFonts w:ascii="Arial" w:hAnsi="Arial" w:cs="Arial"/>
          <w:b/>
          <w:bCs/>
          <w:lang w:val="es-PE"/>
        </w:rPr>
        <w:t xml:space="preserve">Herramientas de hardware y software.</w:t>
      </w:r>
      <w:r>
        <w:rPr>
          <w:rFonts w:ascii="Arial" w:hAnsi="Arial" w:cs="Arial"/>
          <w:lang w:val="es-PE"/>
        </w:rPr>
        <w:t xml:space="preserve"> Se seleccionaron herramientas gratuitas o de uso académico, acordes con el presupuesto del proyecto.</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2</w:t>
      </w:r>
      <w:r>
        <w:rPr>
          <w:rFonts w:ascii="Arial" w:hAnsi="Arial" w:cs="Arial"/>
          <w:b/>
          <w:bCs/>
          <w:sz w:val="20"/>
          <w:szCs w:val="20"/>
          <w:lang w:val="es-PE"/>
        </w:rPr>
        <w:fldChar w:fldCharType="end"/>
      </w:r>
      <w:r>
        <w:rPr>
          <w:rFonts w:ascii="Arial" w:hAnsi="Arial" w:cs="Arial"/>
          <w:sz w:val="20"/>
          <w:szCs w:val="20"/>
          <w:lang w:val="es-PE"/>
        </w:rPr>
        <w:t xml:space="preserve">. Herramientas seleccionadas, ventajas y limitaciones</w:t>
      </w:r>
    </w:p>
    <w:tbl>
      <w:tblPr>
        <w:tblStyle w:val="Tablaconcuadrcula"/>
        <w:tblW w:w="8504" w:type="dxa"/>
        <w:tblLayout w:type="fixed"/>
        <w:tblLook w:val="04A0" w:firstRow="1" w:lastRow="0" w:firstColumn="1" w:lastColumn="0" w:noHBand="0" w:noVBand="1"/>
      </w:tblPr>
      <w:tblGrid>
        <w:gridCol w:w="1900"/>
        <w:gridCol w:w="2000"/>
        <w:gridCol w:w="2600"/>
        <w:gridCol w:w="2004"/>
      </w:tblGrid>
      <w:tr>
        <w:trPr>
          <w:cantSplit/>
          <w:tblHeader/>
        </w:trPr>
        <w:tc>
          <w:tcPr>
            <w:tcW w:w="1900" w:type="dxa"/>
            <w:shd w:val="clear" w:color="auto" w:fill="FFC000"/>
            <w:vAlign w:val="center"/>
          </w:tcPr>
          <w:p>
            <w:pPr>
              <w:spacing w:before="30" w:after="30" w:line="240" w:lineRule="auto"/>
              <w:jc w:val="center"/>
            </w:pPr>
            <w:r>
              <w:rPr>
                <w:rFonts w:ascii="Arial" w:hAnsi="Arial" w:cs="Arial"/>
                <w:b/>
                <w:bCs/>
                <w:sz w:val="17"/>
                <w:szCs w:val="17"/>
                <w:lang w:val="es-PE"/>
              </w:rPr>
              <w:t xml:space="preserve">Herramienta</w:t>
            </w:r>
          </w:p>
        </w:tc>
        <w:tc>
          <w:tcPr>
            <w:tcW w:w="2000" w:type="dxa"/>
            <w:shd w:val="clear" w:color="auto" w:fill="FFC000"/>
            <w:vAlign w:val="center"/>
          </w:tcPr>
          <w:p>
            <w:pPr>
              <w:spacing w:before="30" w:after="30" w:line="240" w:lineRule="auto"/>
              <w:jc w:val="center"/>
            </w:pPr>
            <w:r>
              <w:rPr>
                <w:rFonts w:ascii="Arial" w:hAnsi="Arial" w:cs="Arial"/>
                <w:b/>
                <w:bCs/>
                <w:sz w:val="17"/>
                <w:szCs w:val="17"/>
                <w:lang w:val="es-PE"/>
              </w:rPr>
              <w:t xml:space="preserve">Uso en el proyecto</w:t>
            </w:r>
          </w:p>
        </w:tc>
        <w:tc>
          <w:tcPr>
            <w:tcW w:w="2600" w:type="dxa"/>
            <w:shd w:val="clear" w:color="auto" w:fill="FFC000"/>
            <w:vAlign w:val="center"/>
          </w:tcPr>
          <w:p>
            <w:pPr>
              <w:spacing w:before="30" w:after="30" w:line="240" w:lineRule="auto"/>
              <w:jc w:val="center"/>
            </w:pPr>
            <w:r>
              <w:rPr>
                <w:rFonts w:ascii="Arial" w:hAnsi="Arial" w:cs="Arial"/>
                <w:b/>
                <w:bCs/>
                <w:sz w:val="17"/>
                <w:szCs w:val="17"/>
                <w:lang w:val="es-PE"/>
              </w:rPr>
              <w:t xml:space="preserve">Ventajas</w:t>
            </w:r>
          </w:p>
        </w:tc>
        <w:tc>
          <w:tcPr>
            <w:tcW w:w="2004" w:type="dxa"/>
            <w:shd w:val="clear" w:color="auto" w:fill="FFC000"/>
            <w:vAlign w:val="center"/>
          </w:tcPr>
          <w:p>
            <w:pPr>
              <w:spacing w:before="30" w:after="30" w:line="240" w:lineRule="auto"/>
              <w:jc w:val="center"/>
            </w:pPr>
            <w:r>
              <w:rPr>
                <w:rFonts w:ascii="Arial" w:hAnsi="Arial" w:cs="Arial"/>
                <w:b/>
                <w:bCs/>
                <w:sz w:val="17"/>
                <w:szCs w:val="17"/>
                <w:lang w:val="es-PE"/>
              </w:rPr>
              <w:t xml:space="preserve">Limitaciones</w:t>
            </w:r>
          </w:p>
        </w:tc>
      </w:tr>
      <w:tr>
        <w:trPr>
          <w:cantSplit/>
        </w:trPr>
        <w:tc>
          <w:tcPr>
            <w:tcW w:w="1900" w:type="dxa"/>
          </w:tcPr>
          <w:p>
            <w:pPr>
              <w:spacing w:before="30" w:after="30" w:line="240" w:lineRule="auto"/>
              <w:jc w:val="left"/>
            </w:pPr>
            <w:r>
              <w:rPr>
                <w:rFonts w:ascii="Arial" w:hAnsi="Arial" w:cs="Arial"/>
                <w:b/>
                <w:bCs/>
                <w:sz w:val="17"/>
                <w:szCs w:val="17"/>
                <w:lang w:val="es-PE"/>
              </w:rPr>
              <w:t xml:space="preserve">Laptops del equipo y un servidor local de pruebas</w:t>
            </w:r>
          </w:p>
        </w:tc>
        <w:tc>
          <w:tcPr>
            <w:tcW w:w="2000" w:type="dxa"/>
          </w:tcPr>
          <w:p>
            <w:pPr>
              <w:spacing w:before="30" w:after="30" w:line="240" w:lineRule="auto"/>
              <w:jc w:val="left"/>
            </w:pPr>
            <w:r>
              <w:rPr>
                <w:rFonts w:ascii="Arial" w:hAnsi="Arial" w:cs="Arial"/>
                <w:sz w:val="17"/>
                <w:szCs w:val="17"/>
                <w:lang w:val="es-PE"/>
              </w:rPr>
              <w:t xml:space="preserve">Desarrollo, pruebas y despliegue local</w:t>
            </w:r>
          </w:p>
        </w:tc>
        <w:tc>
          <w:tcPr>
            <w:tcW w:w="2600" w:type="dxa"/>
          </w:tcPr>
          <w:p>
            <w:pPr>
              <w:spacing w:before="30" w:after="30" w:line="240" w:lineRule="auto"/>
              <w:jc w:val="left"/>
            </w:pPr>
            <w:r>
              <w:rPr>
                <w:rFonts w:ascii="Arial" w:hAnsi="Arial" w:cs="Arial"/>
                <w:sz w:val="17"/>
                <w:szCs w:val="17"/>
                <w:lang w:val="es-PE"/>
              </w:rPr>
              <w:t xml:space="preserve">Sin costo adicional; control total del entorno</w:t>
            </w:r>
          </w:p>
        </w:tc>
        <w:tc>
          <w:tcPr>
            <w:tcW w:w="2004" w:type="dxa"/>
          </w:tcPr>
          <w:p>
            <w:pPr>
              <w:spacing w:before="30" w:after="30" w:line="240" w:lineRule="auto"/>
              <w:jc w:val="left"/>
            </w:pPr>
            <w:r>
              <w:rPr>
                <w:rFonts w:ascii="Arial" w:hAnsi="Arial" w:cs="Arial"/>
                <w:sz w:val="17"/>
                <w:szCs w:val="17"/>
                <w:lang w:val="es-PE"/>
              </w:rPr>
              <w:t xml:space="preserve">Capacidad limitada; sin alta disponibilidad</w:t>
            </w:r>
          </w:p>
        </w:tc>
      </w:tr>
      <w:tr>
        <w:trPr>
          <w:cantSplit/>
        </w:trPr>
        <w:tc>
          <w:tcPr>
            <w:tcW w:w="1900" w:type="dxa"/>
          </w:tcPr>
          <w:p>
            <w:pPr>
              <w:spacing w:before="30" w:after="30" w:line="240" w:lineRule="auto"/>
              <w:jc w:val="left"/>
            </w:pPr>
            <w:r>
              <w:rPr>
                <w:rFonts w:ascii="Arial" w:hAnsi="Arial" w:cs="Arial"/>
                <w:b/>
                <w:bCs/>
                <w:sz w:val="17"/>
                <w:szCs w:val="17"/>
                <w:lang w:val="es-PE"/>
              </w:rPr>
              <w:t xml:space="preserve">PHP con framework Laravel (MVC)</w:t>
            </w:r>
          </w:p>
        </w:tc>
        <w:tc>
          <w:tcPr>
            <w:tcW w:w="2000" w:type="dxa"/>
          </w:tcPr>
          <w:p>
            <w:pPr>
              <w:spacing w:before="30" w:after="30" w:line="240" w:lineRule="auto"/>
              <w:jc w:val="left"/>
            </w:pPr>
            <w:r>
              <w:rPr>
                <w:rFonts w:ascii="Arial" w:hAnsi="Arial" w:cs="Arial"/>
                <w:sz w:val="17"/>
                <w:szCs w:val="17"/>
                <w:lang w:val="es-PE"/>
              </w:rPr>
              <w:t xml:space="preserve">Lógica de negocio, controladores y vistas</w:t>
            </w:r>
          </w:p>
        </w:tc>
        <w:tc>
          <w:tcPr>
            <w:tcW w:w="2600" w:type="dxa"/>
          </w:tcPr>
          <w:p>
            <w:pPr>
              <w:spacing w:before="30" w:after="30" w:line="240" w:lineRule="auto"/>
              <w:jc w:val="left"/>
            </w:pPr>
            <w:r>
              <w:rPr>
                <w:rFonts w:ascii="Arial" w:hAnsi="Arial" w:cs="Arial"/>
                <w:sz w:val="17"/>
                <w:szCs w:val="17"/>
                <w:lang w:val="es-PE"/>
              </w:rPr>
              <w:t xml:space="preserve">Implementa MVC de forma nativa; validaciones y control de acceso integrados; amplia documentación</w:t>
            </w:r>
          </w:p>
        </w:tc>
        <w:tc>
          <w:tcPr>
            <w:tcW w:w="2004" w:type="dxa"/>
          </w:tcPr>
          <w:p>
            <w:pPr>
              <w:spacing w:before="30" w:after="30" w:line="240" w:lineRule="auto"/>
              <w:jc w:val="left"/>
            </w:pPr>
            <w:r>
              <w:rPr>
                <w:rFonts w:ascii="Arial" w:hAnsi="Arial" w:cs="Arial"/>
                <w:sz w:val="17"/>
                <w:szCs w:val="17"/>
                <w:lang w:val="es-PE"/>
              </w:rPr>
              <w:t xml:space="preserve">Requiere curva de aprendizaje del framework</w:t>
            </w:r>
          </w:p>
        </w:tc>
      </w:tr>
      <w:tr>
        <w:trPr>
          <w:cantSplit/>
        </w:trPr>
        <w:tc>
          <w:tcPr>
            <w:tcW w:w="1900" w:type="dxa"/>
          </w:tcPr>
          <w:p>
            <w:pPr>
              <w:spacing w:before="30" w:after="30" w:line="240" w:lineRule="auto"/>
              <w:jc w:val="left"/>
            </w:pPr>
            <w:r>
              <w:rPr>
                <w:rFonts w:ascii="Arial" w:hAnsi="Arial" w:cs="Arial"/>
                <w:b/>
                <w:bCs/>
                <w:sz w:val="17"/>
                <w:szCs w:val="17"/>
                <w:lang w:val="es-PE"/>
              </w:rPr>
              <w:t xml:space="preserve">MySQL</w:t>
            </w:r>
          </w:p>
        </w:tc>
        <w:tc>
          <w:tcPr>
            <w:tcW w:w="2000" w:type="dxa"/>
          </w:tcPr>
          <w:p>
            <w:pPr>
              <w:spacing w:before="30" w:after="30" w:line="240" w:lineRule="auto"/>
              <w:jc w:val="left"/>
            </w:pPr>
            <w:r>
              <w:rPr>
                <w:rFonts w:ascii="Arial" w:hAnsi="Arial" w:cs="Arial"/>
                <w:sz w:val="17"/>
                <w:szCs w:val="17"/>
                <w:lang w:val="es-PE"/>
              </w:rPr>
              <w:t xml:space="preserve">Base de datos relacional persistente</w:t>
            </w:r>
          </w:p>
        </w:tc>
        <w:tc>
          <w:tcPr>
            <w:tcW w:w="2600" w:type="dxa"/>
          </w:tcPr>
          <w:p>
            <w:pPr>
              <w:spacing w:before="30" w:after="30" w:line="240" w:lineRule="auto"/>
              <w:jc w:val="left"/>
            </w:pPr>
            <w:r>
              <w:rPr>
                <w:rFonts w:ascii="Arial" w:hAnsi="Arial" w:cs="Arial"/>
                <w:sz w:val="17"/>
                <w:szCs w:val="17"/>
                <w:lang w:val="es-PE"/>
              </w:rPr>
              <w:t xml:space="preserve">Software libre; transacciones; adecuado para el volumen esperado</w:t>
            </w:r>
          </w:p>
        </w:tc>
        <w:tc>
          <w:tcPr>
            <w:tcW w:w="2004" w:type="dxa"/>
          </w:tcPr>
          <w:p>
            <w:pPr>
              <w:spacing w:before="30" w:after="30" w:line="240" w:lineRule="auto"/>
              <w:jc w:val="left"/>
            </w:pPr>
            <w:r>
              <w:rPr>
                <w:rFonts w:ascii="Arial" w:hAnsi="Arial" w:cs="Arial"/>
                <w:sz w:val="17"/>
                <w:szCs w:val="17"/>
                <w:lang w:val="es-PE"/>
              </w:rPr>
              <w:t xml:space="preserve">Menor capacidad que motores empresariales en cargas muy altas</w:t>
            </w:r>
          </w:p>
        </w:tc>
      </w:tr>
      <w:tr>
        <w:trPr>
          <w:cantSplit/>
        </w:trPr>
        <w:tc>
          <w:tcPr>
            <w:tcW w:w="1900" w:type="dxa"/>
          </w:tcPr>
          <w:p>
            <w:pPr>
              <w:spacing w:before="30" w:after="30" w:line="240" w:lineRule="auto"/>
              <w:jc w:val="left"/>
            </w:pPr>
            <w:r>
              <w:rPr>
                <w:rFonts w:ascii="Arial" w:hAnsi="Arial" w:cs="Arial"/>
                <w:b/>
                <w:bCs/>
                <w:sz w:val="17"/>
                <w:szCs w:val="17"/>
                <w:lang w:val="es-PE"/>
              </w:rPr>
              <w:t xml:space="preserve">Git y GitHub</w:t>
            </w:r>
          </w:p>
        </w:tc>
        <w:tc>
          <w:tcPr>
            <w:tcW w:w="2000" w:type="dxa"/>
          </w:tcPr>
          <w:p>
            <w:pPr>
              <w:spacing w:before="30" w:after="30" w:line="240" w:lineRule="auto"/>
              <w:jc w:val="left"/>
            </w:pPr>
            <w:r>
              <w:rPr>
                <w:rFonts w:ascii="Arial" w:hAnsi="Arial" w:cs="Arial"/>
                <w:sz w:val="17"/>
                <w:szCs w:val="17"/>
                <w:lang w:val="es-PE"/>
              </w:rPr>
              <w:t xml:space="preserve">Control de versiones y trabajo colaborativo</w:t>
            </w:r>
          </w:p>
        </w:tc>
        <w:tc>
          <w:tcPr>
            <w:tcW w:w="2600" w:type="dxa"/>
          </w:tcPr>
          <w:p>
            <w:pPr>
              <w:spacing w:before="30" w:after="30" w:line="240" w:lineRule="auto"/>
              <w:jc w:val="left"/>
            </w:pPr>
            <w:r>
              <w:rPr>
                <w:rFonts w:ascii="Arial" w:hAnsi="Arial" w:cs="Arial"/>
                <w:sz w:val="17"/>
                <w:szCs w:val="17"/>
                <w:lang w:val="es-PE"/>
              </w:rPr>
              <w:t xml:space="preserve">Historial de cambios; trabajo en paralelo</w:t>
            </w:r>
          </w:p>
        </w:tc>
        <w:tc>
          <w:tcPr>
            <w:tcW w:w="2004" w:type="dxa"/>
          </w:tcPr>
          <w:p>
            <w:pPr>
              <w:spacing w:before="30" w:after="30" w:line="240" w:lineRule="auto"/>
              <w:jc w:val="left"/>
            </w:pPr>
            <w:r>
              <w:rPr>
                <w:rFonts w:ascii="Arial" w:hAnsi="Arial" w:cs="Arial"/>
                <w:sz w:val="17"/>
                <w:szCs w:val="17"/>
                <w:lang w:val="es-PE"/>
              </w:rPr>
              <w:t xml:space="preserve">Requiere disciplina en ramas y commits</w:t>
            </w:r>
          </w:p>
        </w:tc>
      </w:tr>
      <w:tr>
        <w:trPr>
          <w:cantSplit/>
        </w:trPr>
        <w:tc>
          <w:tcPr>
            <w:tcW w:w="1900" w:type="dxa"/>
          </w:tcPr>
          <w:p>
            <w:pPr>
              <w:spacing w:before="30" w:after="30" w:line="240" w:lineRule="auto"/>
              <w:jc w:val="left"/>
            </w:pPr>
            <w:r>
              <w:rPr>
                <w:rFonts w:ascii="Arial" w:hAnsi="Arial" w:cs="Arial"/>
                <w:b/>
                <w:bCs/>
                <w:sz w:val="17"/>
                <w:szCs w:val="17"/>
                <w:lang w:val="es-PE"/>
              </w:rPr>
              <w:t xml:space="preserve">Visual Studio Code</w:t>
            </w:r>
          </w:p>
        </w:tc>
        <w:tc>
          <w:tcPr>
            <w:tcW w:w="2000" w:type="dxa"/>
          </w:tcPr>
          <w:p>
            <w:pPr>
              <w:spacing w:before="30" w:after="30" w:line="240" w:lineRule="auto"/>
              <w:jc w:val="left"/>
            </w:pPr>
            <w:r>
              <w:rPr>
                <w:rFonts w:ascii="Arial" w:hAnsi="Arial" w:cs="Arial"/>
                <w:sz w:val="17"/>
                <w:szCs w:val="17"/>
                <w:lang w:val="es-PE"/>
              </w:rPr>
              <w:t xml:space="preserve">Edición de código</w:t>
            </w:r>
          </w:p>
        </w:tc>
        <w:tc>
          <w:tcPr>
            <w:tcW w:w="2600" w:type="dxa"/>
          </w:tcPr>
          <w:p>
            <w:pPr>
              <w:spacing w:before="30" w:after="30" w:line="240" w:lineRule="auto"/>
              <w:jc w:val="left"/>
            </w:pPr>
            <w:r>
              <w:rPr>
                <w:rFonts w:ascii="Arial" w:hAnsi="Arial" w:cs="Arial"/>
                <w:sz w:val="17"/>
                <w:szCs w:val="17"/>
                <w:lang w:val="es-PE"/>
              </w:rPr>
              <w:t xml:space="preserve">Gratuito; extensiones para PHP y Git</w:t>
            </w:r>
          </w:p>
        </w:tc>
        <w:tc>
          <w:tcPr>
            <w:tcW w:w="2004" w:type="dxa"/>
          </w:tcPr>
          <w:p>
            <w:pPr>
              <w:spacing w:before="30" w:after="30" w:line="240" w:lineRule="auto"/>
              <w:jc w:val="left"/>
            </w:pPr>
            <w:r>
              <w:rPr>
                <w:rFonts w:ascii="Arial" w:hAnsi="Arial" w:cs="Arial"/>
                <w:sz w:val="17"/>
                <w:szCs w:val="17"/>
                <w:lang w:val="es-PE"/>
              </w:rPr>
              <w:t xml:space="preserve">Depende de extensiones para funciones avanzadas</w:t>
            </w:r>
          </w:p>
        </w:tc>
      </w:tr>
      <w:tr>
        <w:trPr>
          <w:cantSplit/>
        </w:trPr>
        <w:tc>
          <w:tcPr>
            <w:tcW w:w="1900" w:type="dxa"/>
          </w:tcPr>
          <w:p>
            <w:pPr>
              <w:spacing w:before="30" w:after="30" w:line="240" w:lineRule="auto"/>
              <w:jc w:val="left"/>
            </w:pPr>
            <w:r>
              <w:rPr>
                <w:rFonts w:ascii="Arial" w:hAnsi="Arial" w:cs="Arial"/>
                <w:b/>
                <w:bCs/>
                <w:sz w:val="17"/>
                <w:szCs w:val="17"/>
                <w:lang w:val="es-PE"/>
              </w:rPr>
              <w:t xml:space="preserve">StarUML / draw.io</w:t>
            </w:r>
          </w:p>
        </w:tc>
        <w:tc>
          <w:tcPr>
            <w:tcW w:w="2000" w:type="dxa"/>
          </w:tcPr>
          <w:p>
            <w:pPr>
              <w:spacing w:before="30" w:after="30" w:line="240" w:lineRule="auto"/>
              <w:jc w:val="left"/>
            </w:pPr>
            <w:r>
              <w:rPr>
                <w:rFonts w:ascii="Arial" w:hAnsi="Arial" w:cs="Arial"/>
                <w:sz w:val="17"/>
                <w:szCs w:val="17"/>
                <w:lang w:val="es-PE"/>
              </w:rPr>
              <w:t xml:space="preserve">Diagramas UML y modelo de datos</w:t>
            </w:r>
          </w:p>
        </w:tc>
        <w:tc>
          <w:tcPr>
            <w:tcW w:w="2600" w:type="dxa"/>
          </w:tcPr>
          <w:p>
            <w:pPr>
              <w:spacing w:before="30" w:after="30" w:line="240" w:lineRule="auto"/>
              <w:jc w:val="left"/>
            </w:pPr>
            <w:r>
              <w:rPr>
                <w:rFonts w:ascii="Arial" w:hAnsi="Arial" w:cs="Arial"/>
                <w:sz w:val="17"/>
                <w:szCs w:val="17"/>
                <w:lang w:val="es-PE"/>
              </w:rPr>
              <w:t xml:space="preserve">Gratuitos o de uso académico; estándar UML</w:t>
            </w:r>
          </w:p>
        </w:tc>
        <w:tc>
          <w:tcPr>
            <w:tcW w:w="2004" w:type="dxa"/>
          </w:tcPr>
          <w:p>
            <w:pPr>
              <w:spacing w:before="30" w:after="30" w:line="240" w:lineRule="auto"/>
              <w:jc w:val="left"/>
            </w:pPr>
            <w:r>
              <w:rPr>
                <w:rFonts w:ascii="Arial" w:hAnsi="Arial" w:cs="Arial"/>
                <w:sz w:val="17"/>
                <w:szCs w:val="17"/>
                <w:lang w:val="es-PE"/>
              </w:rPr>
              <w:t xml:space="preserve">Algunas funciones avanzadas de pago</w:t>
            </w:r>
          </w:p>
        </w:tc>
      </w:tr>
      <w:tr>
        <w:trPr>
          <w:cantSplit/>
        </w:trPr>
        <w:tc>
          <w:tcPr>
            <w:tcW w:w="1900" w:type="dxa"/>
          </w:tcPr>
          <w:p>
            <w:pPr>
              <w:spacing w:before="30" w:after="30" w:line="240" w:lineRule="auto"/>
              <w:jc w:val="left"/>
            </w:pPr>
            <w:r>
              <w:rPr>
                <w:rFonts w:ascii="Arial" w:hAnsi="Arial" w:cs="Arial"/>
                <w:b/>
                <w:bCs/>
                <w:sz w:val="17"/>
                <w:szCs w:val="17"/>
                <w:lang w:val="es-PE"/>
              </w:rPr>
              <w:t xml:space="preserve">Figma</w:t>
            </w:r>
          </w:p>
        </w:tc>
        <w:tc>
          <w:tcPr>
            <w:tcW w:w="2000" w:type="dxa"/>
          </w:tcPr>
          <w:p>
            <w:pPr>
              <w:spacing w:before="30" w:after="30" w:line="240" w:lineRule="auto"/>
              <w:jc w:val="left"/>
            </w:pPr>
            <w:r>
              <w:rPr>
                <w:rFonts w:ascii="Arial" w:hAnsi="Arial" w:cs="Arial"/>
                <w:sz w:val="17"/>
                <w:szCs w:val="17"/>
                <w:lang w:val="es-PE"/>
              </w:rPr>
              <w:t xml:space="preserve">Prototipos de interfaz</w:t>
            </w:r>
          </w:p>
        </w:tc>
        <w:tc>
          <w:tcPr>
            <w:tcW w:w="2600" w:type="dxa"/>
          </w:tcPr>
          <w:p>
            <w:pPr>
              <w:spacing w:before="30" w:after="30" w:line="240" w:lineRule="auto"/>
              <w:jc w:val="left"/>
            </w:pPr>
            <w:r>
              <w:rPr>
                <w:rFonts w:ascii="Arial" w:hAnsi="Arial" w:cs="Arial"/>
                <w:sz w:val="17"/>
                <w:szCs w:val="17"/>
                <w:lang w:val="es-PE"/>
              </w:rPr>
              <w:t xml:space="preserve">Colaboración en línea; prototipos navegables</w:t>
            </w:r>
          </w:p>
        </w:tc>
        <w:tc>
          <w:tcPr>
            <w:tcW w:w="2004" w:type="dxa"/>
          </w:tcPr>
          <w:p>
            <w:pPr>
              <w:spacing w:before="30" w:after="30" w:line="240" w:lineRule="auto"/>
              <w:jc w:val="left"/>
            </w:pPr>
            <w:r>
              <w:rPr>
                <w:rFonts w:ascii="Arial" w:hAnsi="Arial" w:cs="Arial"/>
                <w:sz w:val="17"/>
                <w:szCs w:val="17"/>
                <w:lang w:val="es-PE"/>
              </w:rPr>
              <w:t xml:space="preserve">Plan gratuito con límites</w:t>
            </w:r>
          </w:p>
        </w:tc>
      </w:tr>
      <w:tr>
        <w:trPr>
          <w:cantSplit/>
        </w:trPr>
        <w:tc>
          <w:tcPr>
            <w:tcW w:w="1900" w:type="dxa"/>
          </w:tcPr>
          <w:p>
            <w:pPr>
              <w:spacing w:before="30" w:after="30" w:line="240" w:lineRule="auto"/>
              <w:jc w:val="left"/>
            </w:pPr>
            <w:r>
              <w:rPr>
                <w:rFonts w:ascii="Arial" w:hAnsi="Arial" w:cs="Arial"/>
                <w:b/>
                <w:bCs/>
                <w:sz w:val="17"/>
                <w:szCs w:val="17"/>
                <w:lang w:val="es-PE"/>
              </w:rPr>
              <w:t xml:space="preserve">GanttProject / Excel</w:t>
            </w:r>
          </w:p>
        </w:tc>
        <w:tc>
          <w:tcPr>
            <w:tcW w:w="2000" w:type="dxa"/>
          </w:tcPr>
          <w:p>
            <w:pPr>
              <w:spacing w:before="30" w:after="30" w:line="240" w:lineRule="auto"/>
              <w:jc w:val="left"/>
            </w:pPr>
            <w:r>
              <w:rPr>
                <w:rFonts w:ascii="Arial" w:hAnsi="Arial" w:cs="Arial"/>
                <w:sz w:val="17"/>
                <w:szCs w:val="17"/>
                <w:lang w:val="es-PE"/>
              </w:rPr>
              <w:t xml:space="preserve">Cronograma y seguimiento</w:t>
            </w:r>
          </w:p>
        </w:tc>
        <w:tc>
          <w:tcPr>
            <w:tcW w:w="2600" w:type="dxa"/>
          </w:tcPr>
          <w:p>
            <w:pPr>
              <w:spacing w:before="30" w:after="30" w:line="240" w:lineRule="auto"/>
              <w:jc w:val="left"/>
            </w:pPr>
            <w:r>
              <w:rPr>
                <w:rFonts w:ascii="Arial" w:hAnsi="Arial" w:cs="Arial"/>
                <w:sz w:val="17"/>
                <w:szCs w:val="17"/>
                <w:lang w:val="es-PE"/>
              </w:rPr>
              <w:t xml:space="preserve">Gratuitos; diagrama de Gantt</w:t>
            </w:r>
          </w:p>
        </w:tc>
        <w:tc>
          <w:tcPr>
            <w:tcW w:w="2004" w:type="dxa"/>
          </w:tcPr>
          <w:p>
            <w:pPr>
              <w:spacing w:before="30" w:after="30" w:line="240" w:lineRule="auto"/>
              <w:jc w:val="left"/>
            </w:pPr>
            <w:r>
              <w:rPr>
                <w:rFonts w:ascii="Arial" w:hAnsi="Arial" w:cs="Arial"/>
                <w:sz w:val="17"/>
                <w:szCs w:val="17"/>
                <w:lang w:val="es-PE"/>
              </w:rPr>
              <w:t xml:space="preserve">Sin gestión avanzada de recursos</w:t>
            </w:r>
          </w:p>
        </w:tc>
      </w:tr>
    </w:tbl>
    <w:p>
      <w:pPr>
        <w:spacing w:after="60"/>
        <w:jc w:val="both"/>
      </w:pPr>
    </w:p>
    <w:p>
      <w:pPr>
        <w:jc w:val="both"/>
      </w:pPr>
      <w:r>
        <w:rPr>
          <w:rFonts w:ascii="Arial" w:hAnsi="Arial" w:cs="Arial"/>
          <w:lang w:val="es-PE"/>
        </w:rPr>
        <w:t xml:space="preserve">Como limitación general, el uso de herramientas gratuitas restringe funciones avanzadas (monitoreo, respaldo automatizado, alta disponibilidad), lo cual es coherente con el nivel académico del proyecto (RNF-06).</w:t>
      </w:r>
    </w:p>
    <w:p w14:paraId="0D2C4C61" w14:textId="769D1571" w:rsidR="00F54CBF" w:rsidRDefault="00F54CBF">
      <w:pPr>
        <w:rPr>
          <w:rFonts w:ascii="Arial" w:hAnsi="Arial" w:cs="Arial"/>
          <w:lang w:val="es-PE"/>
        </w:rPr>
      </w:pPr>
      <w:r>
        <w:rPr>
          <w:rFonts w:ascii="Arial" w:hAnsi="Arial" w:cs="Arial"/>
          <w:lang w:val="es-PE"/>
        </w:rPr>
        <w:br w:type="page"/>
      </w:r>
    </w:p>
    <w:p w14:paraId="0B13E463" w14:textId="27586027" w:rsidR="00AB1C21" w:rsidRDefault="00AB1C21" w:rsidP="00155490">
      <w:pPr>
        <w:pStyle w:val="Titulo1"/>
        <w:keepNext/>
        <w:outlineLvl w:val="0"/>
      </w:pPr>
      <w:bookmarkStart w:id="17" w:name="_Toc194510230"/>
      <w:r>
        <w:t xml:space="preserve">CAPITULO IV: GENERACIÓN DE SOLUCIONES</w:t>
      </w:r>
      <w:bookmarkEnd w:id="17"/>
    </w:p>
    <w:p w14:paraId="229D34F5" w14:textId="67D1CC72" w:rsidR="0076541E" w:rsidRDefault="002C719C" w:rsidP="007546CC">
      <w:pPr>
        <w:pStyle w:val="Titulo2"/>
        <w:keepNext/>
        <w:outlineLvl w:val="1"/>
      </w:pPr>
      <w:bookmarkStart w:id="18" w:name="_Toc194510231"/>
      <w:r>
        <w:t>4.1.</w:t>
        <w:tab/>
        <w:t>ALTERNATIVAS DE SOLUCIÓN</w:t>
      </w:r>
      <w:bookmarkEnd w:id="18"/>
    </w:p>
    <w:p>
      <w:pPr>
        <w:jc w:val="both"/>
      </w:pPr>
      <w:r>
        <w:rPr>
          <w:rFonts w:ascii="Arial" w:hAnsi="Arial" w:cs="Arial"/>
          <w:lang w:val="es-PE"/>
        </w:rPr>
        <w:t xml:space="preserve">Se evaluaron tres alternativas para resolver el problema: </w:t>
      </w:r>
      <w:r>
        <w:rPr>
          <w:rFonts w:ascii="Arial" w:hAnsi="Arial" w:cs="Arial"/>
          <w:b/>
          <w:bCs/>
          <w:lang w:val="es-PE"/>
        </w:rPr>
        <w:t xml:space="preserve">A)</w:t>
      </w:r>
      <w:r>
        <w:rPr>
          <w:rFonts w:ascii="Arial" w:hAnsi="Arial" w:cs="Arial"/>
          <w:lang w:val="es-PE"/>
        </w:rPr>
        <w:t xml:space="preserve"> continuar con el proceso manual mejorado con hojas de cálculo y formatos en papel; </w:t>
      </w:r>
      <w:r>
        <w:rPr>
          <w:rFonts w:ascii="Arial" w:hAnsi="Arial" w:cs="Arial"/>
          <w:b/>
          <w:bCs/>
          <w:lang w:val="es-PE"/>
        </w:rPr>
        <w:t xml:space="preserve">B)</w:t>
      </w:r>
      <w:r>
        <w:rPr>
          <w:rFonts w:ascii="Arial" w:hAnsi="Arial" w:cs="Arial"/>
          <w:lang w:val="es-PE"/>
        </w:rPr>
        <w:t xml:space="preserve"> adquirir un software comercial o ERP con módulo de farmacia o inventarios; </w:t>
      </w:r>
      <w:r>
        <w:rPr>
          <w:rFonts w:ascii="Arial" w:hAnsi="Arial" w:cs="Arial"/>
          <w:b/>
          <w:bCs/>
          <w:lang w:val="es-PE"/>
        </w:rPr>
        <w:t xml:space="preserve">C)</w:t>
      </w:r>
      <w:r>
        <w:rPr>
          <w:rFonts w:ascii="Arial" w:hAnsi="Arial" w:cs="Arial"/>
          <w:lang w:val="es-PE"/>
        </w:rPr>
        <w:t xml:space="preserve"> desarrollar un sistema web a medida con arquitectura MVC. Cada una se valoró de 1 (bajo) a 5 (alto) con criterios que incluyen atributos de calidad de software.</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3</w:t>
      </w:r>
      <w:r>
        <w:rPr>
          <w:rFonts w:ascii="Arial" w:hAnsi="Arial" w:cs="Arial"/>
          <w:b/>
          <w:bCs/>
          <w:sz w:val="20"/>
          <w:szCs w:val="20"/>
          <w:lang w:val="es-PE"/>
        </w:rPr>
        <w:fldChar w:fldCharType="end"/>
      </w:r>
      <w:r>
        <w:rPr>
          <w:rFonts w:ascii="Arial" w:hAnsi="Arial" w:cs="Arial"/>
          <w:sz w:val="20"/>
          <w:szCs w:val="20"/>
          <w:lang w:val="es-PE"/>
        </w:rPr>
        <w:t xml:space="preserve">. Matriz de alternativas de solución frente a la nueva propuesta</w:t>
      </w:r>
    </w:p>
    <w:tbl>
      <w:tblPr>
        <w:tblStyle w:val="Tablaconcuadrcula"/>
        <w:tblW w:w="8504" w:type="dxa"/>
        <w:tblLayout w:type="fixed"/>
        <w:tblLook w:val="04A0" w:firstRow="1" w:lastRow="0" w:firstColumn="1" w:lastColumn="0" w:noHBand="0" w:noVBand="1"/>
      </w:tblPr>
      <w:tblGrid>
        <w:gridCol w:w="3404"/>
        <w:gridCol w:w="1700"/>
        <w:gridCol w:w="1700"/>
        <w:gridCol w:w="1700"/>
      </w:tblGrid>
      <w:tr>
        <w:trPr>
          <w:cantSplit/>
          <w:tblHeader/>
        </w:trPr>
        <w:tc>
          <w:tcPr>
            <w:tcW w:w="3404" w:type="dxa"/>
            <w:shd w:val="clear" w:color="auto" w:fill="FFC000"/>
            <w:vAlign w:val="center"/>
          </w:tcPr>
          <w:p>
            <w:pPr>
              <w:spacing w:before="30" w:after="30" w:line="240" w:lineRule="auto"/>
              <w:jc w:val="center"/>
            </w:pPr>
            <w:r>
              <w:rPr>
                <w:rFonts w:ascii="Arial" w:hAnsi="Arial" w:cs="Arial"/>
                <w:b/>
                <w:bCs/>
                <w:sz w:val="17"/>
                <w:szCs w:val="17"/>
                <w:lang w:val="es-PE"/>
              </w:rPr>
              <w:t xml:space="preserve">Criterio</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A. Proceso manual mejorado</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B. Software comercial / ERP</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C. Sistema web a medida (propuesta)</w:t>
            </w:r>
          </w:p>
        </w:tc>
      </w:tr>
      <w:tr>
        <w:trPr>
          <w:cantSplit/>
        </w:trPr>
        <w:tc>
          <w:tcPr>
            <w:tcW w:w="3404" w:type="dxa"/>
          </w:tcPr>
          <w:p>
            <w:pPr>
              <w:spacing w:before="30" w:after="30" w:line="240" w:lineRule="auto"/>
              <w:jc w:val="left"/>
            </w:pPr>
            <w:r>
              <w:rPr>
                <w:rFonts w:ascii="Arial" w:hAnsi="Arial" w:cs="Arial"/>
                <w:sz w:val="17"/>
                <w:szCs w:val="17"/>
                <w:lang w:val="es-PE"/>
              </w:rPr>
              <w:t xml:space="preserve">Escalabilidad</w:t>
            </w:r>
          </w:p>
        </w:tc>
        <w:tc>
          <w:tcPr>
            <w:tcW w:w="1700" w:type="dxa"/>
          </w:tcPr>
          <w:p>
            <w:pPr>
              <w:spacing w:before="30" w:after="30" w:line="240" w:lineRule="auto"/>
              <w:jc w:val="center"/>
            </w:pPr>
            <w:r>
              <w:rPr>
                <w:rFonts w:ascii="Arial" w:hAnsi="Arial" w:cs="Arial"/>
                <w:sz w:val="17"/>
                <w:szCs w:val="17"/>
                <w:lang w:val="es-PE"/>
              </w:rPr>
              <w:t xml:space="preserve">2</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3</w:t>
            </w:r>
          </w:p>
        </w:tc>
      </w:tr>
      <w:tr>
        <w:trPr>
          <w:cantSplit/>
        </w:trPr>
        <w:tc>
          <w:tcPr>
            <w:tcW w:w="3404" w:type="dxa"/>
          </w:tcPr>
          <w:p>
            <w:pPr>
              <w:spacing w:before="30" w:after="30" w:line="240" w:lineRule="auto"/>
              <w:jc w:val="left"/>
            </w:pPr>
            <w:r>
              <w:rPr>
                <w:rFonts w:ascii="Arial" w:hAnsi="Arial" w:cs="Arial"/>
                <w:sz w:val="17"/>
                <w:szCs w:val="17"/>
                <w:lang w:val="es-PE"/>
              </w:rPr>
              <w:t xml:space="preserve">Usabilidad</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4</w:t>
            </w:r>
          </w:p>
        </w:tc>
      </w:tr>
      <w:tr>
        <w:trPr>
          <w:cantSplit/>
        </w:trPr>
        <w:tc>
          <w:tcPr>
            <w:tcW w:w="3404" w:type="dxa"/>
          </w:tcPr>
          <w:p>
            <w:pPr>
              <w:spacing w:before="30" w:after="30" w:line="240" w:lineRule="auto"/>
              <w:jc w:val="left"/>
            </w:pPr>
            <w:r>
              <w:rPr>
                <w:rFonts w:ascii="Arial" w:hAnsi="Arial" w:cs="Arial"/>
                <w:sz w:val="17"/>
                <w:szCs w:val="17"/>
                <w:lang w:val="es-PE"/>
              </w:rPr>
              <w:t xml:space="preserve">Disponibilidad</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3</w:t>
            </w:r>
          </w:p>
        </w:tc>
      </w:tr>
      <w:tr>
        <w:trPr>
          <w:cantSplit/>
        </w:trPr>
        <w:tc>
          <w:tcPr>
            <w:tcW w:w="3404" w:type="dxa"/>
          </w:tcPr>
          <w:p>
            <w:pPr>
              <w:spacing w:before="30" w:after="30" w:line="240" w:lineRule="auto"/>
              <w:jc w:val="left"/>
            </w:pPr>
            <w:r>
              <w:rPr>
                <w:rFonts w:ascii="Arial" w:hAnsi="Arial" w:cs="Arial"/>
                <w:sz w:val="17"/>
                <w:szCs w:val="17"/>
                <w:lang w:val="es-PE"/>
              </w:rPr>
              <w:t xml:space="preserve">Seguridad y control de acceso por rol</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4</w:t>
            </w:r>
          </w:p>
        </w:tc>
      </w:tr>
      <w:tr>
        <w:trPr>
          <w:cantSplit/>
        </w:trPr>
        <w:tc>
          <w:tcPr>
            <w:tcW w:w="3404" w:type="dxa"/>
          </w:tcPr>
          <w:p>
            <w:pPr>
              <w:spacing w:before="30" w:after="30" w:line="240" w:lineRule="auto"/>
              <w:jc w:val="left"/>
            </w:pPr>
            <w:r>
              <w:rPr>
                <w:rFonts w:ascii="Arial" w:hAnsi="Arial" w:cs="Arial"/>
                <w:sz w:val="17"/>
                <w:szCs w:val="17"/>
                <w:lang w:val="es-PE"/>
              </w:rPr>
              <w:t xml:space="preserve">Trazabilidad y auditoría</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5</w:t>
            </w:r>
          </w:p>
        </w:tc>
      </w:tr>
      <w:tr>
        <w:trPr>
          <w:cantSplit/>
        </w:trPr>
        <w:tc>
          <w:tcPr>
            <w:tcW w:w="3404" w:type="dxa"/>
          </w:tcPr>
          <w:p>
            <w:pPr>
              <w:spacing w:before="30" w:after="30" w:line="240" w:lineRule="auto"/>
              <w:jc w:val="left"/>
            </w:pPr>
            <w:r>
              <w:rPr>
                <w:rFonts w:ascii="Arial" w:hAnsi="Arial" w:cs="Arial"/>
                <w:sz w:val="17"/>
                <w:szCs w:val="17"/>
                <w:lang w:val="es-PE"/>
              </w:rPr>
              <w:t xml:space="preserve">Cumplimiento de reglas de negocio (RN-01 a RN-13)</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2</w:t>
            </w:r>
          </w:p>
        </w:tc>
        <w:tc>
          <w:tcPr>
            <w:tcW w:w="1700" w:type="dxa"/>
          </w:tcPr>
          <w:p>
            <w:pPr>
              <w:spacing w:before="30" w:after="30" w:line="240" w:lineRule="auto"/>
              <w:jc w:val="center"/>
            </w:pPr>
            <w:r>
              <w:rPr>
                <w:rFonts w:ascii="Arial" w:hAnsi="Arial" w:cs="Arial"/>
                <w:sz w:val="17"/>
                <w:szCs w:val="17"/>
                <w:lang w:val="es-PE"/>
              </w:rPr>
              <w:t xml:space="preserve">5</w:t>
            </w:r>
          </w:p>
        </w:tc>
      </w:tr>
      <w:tr>
        <w:trPr>
          <w:cantSplit/>
        </w:trPr>
        <w:tc>
          <w:tcPr>
            <w:tcW w:w="3404" w:type="dxa"/>
          </w:tcPr>
          <w:p>
            <w:pPr>
              <w:spacing w:before="30" w:after="30" w:line="240" w:lineRule="auto"/>
              <w:jc w:val="left"/>
            </w:pPr>
            <w:r>
              <w:rPr>
                <w:rFonts w:ascii="Arial" w:hAnsi="Arial" w:cs="Arial"/>
                <w:sz w:val="17"/>
                <w:szCs w:val="17"/>
                <w:lang w:val="es-PE"/>
              </w:rPr>
              <w:t xml:space="preserve">Costo (5 = menor costo)</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4</w:t>
            </w:r>
          </w:p>
        </w:tc>
      </w:tr>
      <w:tr>
        <w:trPr>
          <w:cantSplit/>
        </w:trPr>
        <w:tc>
          <w:tcPr>
            <w:tcW w:w="3404" w:type="dxa"/>
          </w:tcPr>
          <w:p>
            <w:pPr>
              <w:spacing w:before="30" w:after="30" w:line="240" w:lineRule="auto"/>
              <w:jc w:val="left"/>
            </w:pPr>
            <w:r>
              <w:rPr>
                <w:rFonts w:ascii="Arial" w:hAnsi="Arial" w:cs="Arial"/>
                <w:sz w:val="17"/>
                <w:szCs w:val="17"/>
                <w:lang w:val="es-PE"/>
              </w:rPr>
              <w:t xml:space="preserve">Mantenibilidad</w:t>
            </w:r>
          </w:p>
        </w:tc>
        <w:tc>
          <w:tcPr>
            <w:tcW w:w="1700" w:type="dxa"/>
          </w:tcPr>
          <w:p>
            <w:pPr>
              <w:spacing w:before="30" w:after="30" w:line="240" w:lineRule="auto"/>
              <w:jc w:val="center"/>
            </w:pPr>
            <w:r>
              <w:rPr>
                <w:rFonts w:ascii="Arial" w:hAnsi="Arial" w:cs="Arial"/>
                <w:sz w:val="17"/>
                <w:szCs w:val="17"/>
                <w:lang w:val="es-PE"/>
              </w:rPr>
              <w:t xml:space="preserve">2</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4</w:t>
            </w:r>
          </w:p>
        </w:tc>
      </w:tr>
      <w:tr>
        <w:trPr>
          <w:cantSplit/>
        </w:trPr>
        <w:tc>
          <w:tcPr>
            <w:tcW w:w="3404" w:type="dxa"/>
          </w:tcPr>
          <w:p>
            <w:pPr>
              <w:spacing w:before="30" w:after="30" w:line="240" w:lineRule="auto"/>
              <w:jc w:val="left"/>
            </w:pPr>
            <w:r>
              <w:rPr>
                <w:rFonts w:ascii="Arial" w:hAnsi="Arial" w:cs="Arial"/>
                <w:sz w:val="17"/>
                <w:szCs w:val="17"/>
                <w:lang w:val="es-PE"/>
              </w:rPr>
              <w:t xml:space="preserve">Ajuste al alcance del centro de salud</w:t>
            </w:r>
          </w:p>
        </w:tc>
        <w:tc>
          <w:tcPr>
            <w:tcW w:w="1700" w:type="dxa"/>
          </w:tcPr>
          <w:p>
            <w:pPr>
              <w:spacing w:before="30" w:after="30" w:line="240" w:lineRule="auto"/>
              <w:jc w:val="center"/>
            </w:pPr>
            <w:r>
              <w:rPr>
                <w:rFonts w:ascii="Arial" w:hAnsi="Arial" w:cs="Arial"/>
                <w:sz w:val="17"/>
                <w:szCs w:val="17"/>
                <w:lang w:val="es-PE"/>
              </w:rPr>
              <w:t xml:space="preserve">2</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5</w:t>
            </w:r>
          </w:p>
        </w:tc>
      </w:tr>
      <w:tr>
        <w:trPr>
          <w:cantSplit/>
        </w:trPr>
        <w:tc>
          <w:tcPr>
            <w:tcW w:w="3404" w:type="dxa"/>
          </w:tcPr>
          <w:p>
            <w:pPr>
              <w:spacing w:before="30" w:after="30" w:line="240" w:lineRule="auto"/>
              <w:jc w:val="left"/>
            </w:pPr>
            <w:r>
              <w:rPr>
                <w:rFonts w:ascii="Arial" w:hAnsi="Arial" w:cs="Arial"/>
                <w:b/>
                <w:bCs/>
                <w:sz w:val="17"/>
                <w:szCs w:val="17"/>
                <w:lang w:val="es-PE"/>
              </w:rPr>
              <w:t xml:space="preserve">Total</w:t>
            </w:r>
          </w:p>
        </w:tc>
        <w:tc>
          <w:tcPr>
            <w:tcW w:w="1700" w:type="dxa"/>
          </w:tcPr>
          <w:p>
            <w:pPr>
              <w:spacing w:before="30" w:after="30" w:line="240" w:lineRule="auto"/>
              <w:jc w:val="center"/>
            </w:pPr>
            <w:r>
              <w:rPr>
                <w:rFonts w:ascii="Arial" w:hAnsi="Arial" w:cs="Arial"/>
                <w:b/>
                <w:bCs/>
                <w:sz w:val="17"/>
                <w:szCs w:val="17"/>
                <w:lang w:val="es-PE"/>
              </w:rPr>
              <w:t xml:space="preserve">20</w:t>
            </w:r>
          </w:p>
        </w:tc>
        <w:tc>
          <w:tcPr>
            <w:tcW w:w="1700" w:type="dxa"/>
          </w:tcPr>
          <w:p>
            <w:pPr>
              <w:spacing w:before="30" w:after="30" w:line="240" w:lineRule="auto"/>
              <w:jc w:val="center"/>
            </w:pPr>
            <w:r>
              <w:rPr>
                <w:rFonts w:ascii="Arial" w:hAnsi="Arial" w:cs="Arial"/>
                <w:b/>
                <w:bCs/>
                <w:sz w:val="17"/>
                <w:szCs w:val="17"/>
                <w:lang w:val="es-PE"/>
              </w:rPr>
              <w:t xml:space="preserve">28</w:t>
            </w:r>
          </w:p>
        </w:tc>
        <w:tc>
          <w:tcPr>
            <w:tcW w:w="1700" w:type="dxa"/>
          </w:tcPr>
          <w:p>
            <w:pPr>
              <w:spacing w:before="30" w:after="30" w:line="240" w:lineRule="auto"/>
              <w:jc w:val="center"/>
            </w:pPr>
            <w:r>
              <w:rPr>
                <w:rFonts w:ascii="Arial" w:hAnsi="Arial" w:cs="Arial"/>
                <w:b/>
                <w:bCs/>
                <w:sz w:val="17"/>
                <w:szCs w:val="17"/>
                <w:lang w:val="es-PE"/>
              </w:rPr>
              <w:t xml:space="preserve">37</w:t>
            </w:r>
          </w:p>
        </w:tc>
      </w:tr>
    </w:tbl>
    <w:p>
      <w:pPr>
        <w:spacing w:after="60"/>
        <w:jc w:val="both"/>
      </w:pPr>
    </w:p>
    <w:p>
      <w:pPr>
        <w:jc w:val="left"/>
      </w:pPr>
      <w:r>
        <w:rPr>
          <w:rFonts w:ascii="Arial" w:hAnsi="Arial" w:cs="Arial"/>
          <w:i/>
          <w:iCs/>
          <w:sz w:val="18"/>
          <w:szCs w:val="18"/>
          <w:lang w:val="es-PE"/>
        </w:rPr>
        <w:t xml:space="preserve">Nota.</w:t>
      </w:r>
      <w:r>
        <w:rPr>
          <w:rFonts w:ascii="Arial" w:hAnsi="Arial" w:cs="Arial"/>
          <w:sz w:val="18"/>
          <w:szCs w:val="18"/>
          <w:lang w:val="es-PE"/>
        </w:rPr>
        <w:t xml:space="preserve"> Valoración del equipo (1 = bajo, 5 = alto), basada en las características de cada alternativa y en los requerimientos del proyecto.</w:t>
      </w:r>
    </w:p>
    <w:p>
      <w:pPr>
        <w:keepNext/>
        <w:spacing w:before="120" w:after="80"/>
        <w:jc w:val="left"/>
      </w:pPr>
      <w:r>
        <w:rPr>
          <w:rFonts w:ascii="Arial" w:hAnsi="Arial" w:cs="Arial"/>
          <w:b/>
          <w:bCs/>
          <w:lang w:val="es-PE"/>
        </w:rPr>
        <w:t xml:space="preserve">Pros y contras</w:t>
      </w:r>
    </w:p>
    <w:p>
      <w:pPr>
        <w:jc w:val="both"/>
      </w:pPr>
      <w:r>
        <w:rPr>
          <w:rFonts w:ascii="Arial" w:hAnsi="Arial" w:cs="Arial"/>
          <w:b/>
          <w:bCs/>
          <w:lang w:val="es-PE"/>
        </w:rPr>
        <w:t xml:space="preserve">A. Proceso manual mejorado.</w:t>
      </w:r>
      <w:r>
        <w:rPr>
          <w:rFonts w:ascii="Arial" w:hAnsi="Arial" w:cs="Arial"/>
          <w:lang w:val="es-PE"/>
        </w:rPr>
        <w:t xml:space="preserve"> </w:t>
      </w:r>
      <w:r>
        <w:rPr>
          <w:rFonts w:ascii="Arial" w:hAnsi="Arial" w:cs="Arial"/>
          <w:i/>
          <w:iCs/>
          <w:lang w:val="es-PE"/>
        </w:rPr>
        <w:t xml:space="preserve">Pros:</w:t>
      </w:r>
      <w:r>
        <w:rPr>
          <w:rFonts w:ascii="Arial" w:hAnsi="Arial" w:cs="Arial"/>
          <w:lang w:val="es-PE"/>
        </w:rPr>
        <w:t xml:space="preserve"> costo mínimo y puesta en marcha inmediata. </w:t>
      </w:r>
      <w:r>
        <w:rPr>
          <w:rFonts w:ascii="Arial" w:hAnsi="Arial" w:cs="Arial"/>
          <w:i/>
          <w:iCs/>
          <w:lang w:val="es-PE"/>
        </w:rPr>
        <w:t xml:space="preserve">Contras:</w:t>
      </w:r>
      <w:r>
        <w:rPr>
          <w:rFonts w:ascii="Arial" w:hAnsi="Arial" w:cs="Arial"/>
          <w:lang w:val="es-PE"/>
        </w:rPr>
        <w:t xml:space="preserve"> no impide operaciones inválidas, el historial es fácil de alterar, el acceso por rol es débil y no escala; mantiene los riesgos actuales de pérdida de solicitudes y errores de recepción.</w:t>
      </w:r>
    </w:p>
    <w:p>
      <w:pPr>
        <w:jc w:val="both"/>
      </w:pPr>
      <w:r>
        <w:rPr>
          <w:rFonts w:ascii="Arial" w:hAnsi="Arial" w:cs="Arial"/>
          <w:b/>
          <w:bCs/>
          <w:lang w:val="es-PE"/>
        </w:rPr>
        <w:t xml:space="preserve">B. Software comercial / ERP.</w:t>
      </w:r>
      <w:r>
        <w:rPr>
          <w:rFonts w:ascii="Arial" w:hAnsi="Arial" w:cs="Arial"/>
          <w:lang w:val="es-PE"/>
        </w:rPr>
        <w:t xml:space="preserve"> </w:t>
      </w:r>
      <w:r>
        <w:rPr>
          <w:rFonts w:ascii="Arial" w:hAnsi="Arial" w:cs="Arial"/>
          <w:i/>
          <w:iCs/>
          <w:lang w:val="es-PE"/>
        </w:rPr>
        <w:t xml:space="preserve">Pros:</w:t>
      </w:r>
      <w:r>
        <w:rPr>
          <w:rFonts w:ascii="Arial" w:hAnsi="Arial" w:cs="Arial"/>
          <w:lang w:val="es-PE"/>
        </w:rPr>
        <w:t xml:space="preserve"> funcionalidad madura y soporte del proveedor. </w:t>
      </w:r>
      <w:r>
        <w:rPr>
          <w:rFonts w:ascii="Arial" w:hAnsi="Arial" w:cs="Arial"/>
          <w:i/>
          <w:iCs/>
          <w:lang w:val="es-PE"/>
        </w:rPr>
        <w:t xml:space="preserve">Contras:</w:t>
      </w:r>
      <w:r>
        <w:rPr>
          <w:rFonts w:ascii="Arial" w:hAnsi="Arial" w:cs="Arial"/>
          <w:lang w:val="es-PE"/>
        </w:rPr>
        <w:t xml:space="preserve"> costo de licencia y capacitación fuera del presupuesto, funciones que exceden el alcance y reglas de negocio (como el rechazo automático del exceso) que pueden no adaptarse.</w:t>
      </w:r>
    </w:p>
    <w:p>
      <w:pPr>
        <w:jc w:val="both"/>
      </w:pPr>
      <w:r>
        <w:rPr>
          <w:rFonts w:ascii="Arial" w:hAnsi="Arial" w:cs="Arial"/>
          <w:b/>
          <w:bCs/>
          <w:lang w:val="es-PE"/>
        </w:rPr>
        <w:t xml:space="preserve">C. Sistema web a medida.</w:t>
      </w:r>
      <w:r>
        <w:rPr>
          <w:rFonts w:ascii="Arial" w:hAnsi="Arial" w:cs="Arial"/>
          <w:lang w:val="es-PE"/>
        </w:rPr>
        <w:t xml:space="preserve"> </w:t>
      </w:r>
      <w:r>
        <w:rPr>
          <w:rFonts w:ascii="Arial" w:hAnsi="Arial" w:cs="Arial"/>
          <w:i/>
          <w:iCs/>
          <w:lang w:val="es-PE"/>
        </w:rPr>
        <w:t xml:space="preserve">Pros:</w:t>
      </w:r>
      <w:r>
        <w:rPr>
          <w:rFonts w:ascii="Arial" w:hAnsi="Arial" w:cs="Arial"/>
          <w:lang w:val="es-PE"/>
        </w:rPr>
        <w:t xml:space="preserve"> implementa exactamente las reglas de negocio, el flujo y los roles definidos; trazabilidad completa; costo bajo con herramientas libres; arquitectura mantenible. </w:t>
      </w:r>
      <w:r>
        <w:rPr>
          <w:rFonts w:ascii="Arial" w:hAnsi="Arial" w:cs="Arial"/>
          <w:i/>
          <w:iCs/>
          <w:lang w:val="es-PE"/>
        </w:rPr>
        <w:t xml:space="preserve">Contras:</w:t>
      </w:r>
      <w:r>
        <w:rPr>
          <w:rFonts w:ascii="Arial" w:hAnsi="Arial" w:cs="Arial"/>
          <w:lang w:val="es-PE"/>
        </w:rPr>
        <w:t xml:space="preserve"> requiere tiempo de desarrollo y pruebas, y el equipo asume el mantenimiento.</w:t>
      </w:r>
    </w:p>
    <w:p>
      <w:pPr>
        <w:keepNext/>
        <w:spacing w:before="120" w:after="80"/>
        <w:jc w:val="left"/>
      </w:pPr>
      <w:r>
        <w:rPr>
          <w:rFonts w:ascii="Arial" w:hAnsi="Arial" w:cs="Arial"/>
          <w:b/>
          <w:bCs/>
          <w:lang w:val="es-PE"/>
        </w:rPr>
        <w:t xml:space="preserve">Conclusión y justificación de la alternativa seleccionada</w:t>
      </w:r>
    </w:p>
    <w:p>
      <w:pPr>
        <w:jc w:val="both"/>
      </w:pPr>
      <w:r>
        <w:rPr>
          <w:rFonts w:ascii="Arial" w:hAnsi="Arial" w:cs="Arial"/>
          <w:lang w:val="es-PE"/>
        </w:rPr>
        <w:t xml:space="preserve">Se selecciona la </w:t>
      </w:r>
      <w:r>
        <w:rPr>
          <w:rFonts w:ascii="Arial" w:hAnsi="Arial" w:cs="Arial"/>
          <w:b/>
          <w:bCs/>
          <w:lang w:val="es-PE"/>
        </w:rPr>
        <w:t xml:space="preserve">alternativa C</w:t>
      </w:r>
      <w:r>
        <w:rPr>
          <w:rFonts w:ascii="Arial" w:hAnsi="Arial" w:cs="Arial"/>
          <w:lang w:val="es-PE"/>
        </w:rPr>
        <w:t xml:space="preserve">. Cumple los atributos de calidad exigidos: la </w:t>
      </w:r>
      <w:r>
        <w:rPr>
          <w:rFonts w:ascii="Arial" w:hAnsi="Arial" w:cs="Arial"/>
          <w:b/>
          <w:bCs/>
          <w:lang w:val="es-PE"/>
        </w:rPr>
        <w:t xml:space="preserve">seguridad</w:t>
      </w:r>
      <w:r>
        <w:rPr>
          <w:rFonts w:ascii="Arial" w:hAnsi="Arial" w:cs="Arial"/>
          <w:lang w:val="es-PE"/>
        </w:rPr>
        <w:t xml:space="preserve"> se logra con control de acceso por rol (RNF-01); la </w:t>
      </w:r>
      <w:r>
        <w:rPr>
          <w:rFonts w:ascii="Arial" w:hAnsi="Arial" w:cs="Arial"/>
          <w:b/>
          <w:bCs/>
          <w:lang w:val="es-PE"/>
        </w:rPr>
        <w:t xml:space="preserve">integridad</w:t>
      </w:r>
      <w:r>
        <w:rPr>
          <w:rFonts w:ascii="Arial" w:hAnsi="Arial" w:cs="Arial"/>
          <w:lang w:val="es-PE"/>
        </w:rPr>
        <w:t xml:space="preserve"> con validaciones que impiden operaciones fuera de las reglas de negocio (RNF-02, RNF-05); la </w:t>
      </w:r>
      <w:r>
        <w:rPr>
          <w:rFonts w:ascii="Arial" w:hAnsi="Arial" w:cs="Arial"/>
          <w:b/>
          <w:bCs/>
          <w:lang w:val="es-PE"/>
        </w:rPr>
        <w:t xml:space="preserve">trazabilidad</w:t>
      </w:r>
      <w:r>
        <w:rPr>
          <w:rFonts w:ascii="Arial" w:hAnsi="Arial" w:cs="Arial"/>
          <w:lang w:val="es-PE"/>
        </w:rPr>
        <w:t xml:space="preserve"> con un historial automático de usuario, fecha y hora (RNF-03); la </w:t>
      </w:r>
      <w:r>
        <w:rPr>
          <w:rFonts w:ascii="Arial" w:hAnsi="Arial" w:cs="Arial"/>
          <w:b/>
          <w:bCs/>
          <w:lang w:val="es-PE"/>
        </w:rPr>
        <w:t xml:space="preserve">usabilidad</w:t>
      </w:r>
      <w:r>
        <w:rPr>
          <w:rFonts w:ascii="Arial" w:hAnsi="Arial" w:cs="Arial"/>
          <w:lang w:val="es-PE"/>
        </w:rPr>
        <w:t xml:space="preserve"> con una interfaz simple orientada a las tareas de cada rol (RNF-04); la </w:t>
      </w:r>
      <w:r>
        <w:rPr>
          <w:rFonts w:ascii="Arial" w:hAnsi="Arial" w:cs="Arial"/>
          <w:b/>
          <w:bCs/>
          <w:lang w:val="es-PE"/>
        </w:rPr>
        <w:t xml:space="preserve">mantenibilidad</w:t>
      </w:r>
      <w:r>
        <w:rPr>
          <w:rFonts w:ascii="Arial" w:hAnsi="Arial" w:cs="Arial"/>
          <w:lang w:val="es-PE"/>
        </w:rPr>
        <w:t xml:space="preserve"> con la arquitectura MVC (RNF-07); y la </w:t>
      </w:r>
      <w:r>
        <w:rPr>
          <w:rFonts w:ascii="Arial" w:hAnsi="Arial" w:cs="Arial"/>
          <w:b/>
          <w:bCs/>
          <w:lang w:val="es-PE"/>
        </w:rPr>
        <w:t xml:space="preserve">persistencia</w:t>
      </w:r>
      <w:r>
        <w:rPr>
          <w:rFonts w:ascii="Arial" w:hAnsi="Arial" w:cs="Arial"/>
          <w:lang w:val="es-PE"/>
        </w:rPr>
        <w:t xml:space="preserve"> con una base de datos relacional (RNF-08). Además se alinea con lo solicitado: abarca el flujo completo de abastecimiento definido en el alcance, respeta las restricciones del cliente y se puede construir con los recursos disponibles.</w:t>
      </w:r>
    </w:p>
    <w:p w14:paraId="1795906B" w14:textId="08D9D7EC" w:rsidR="003F32B4" w:rsidRDefault="003A5751" w:rsidP="00942C20">
      <w:pPr>
        <w:pStyle w:val="Titulo2"/>
        <w:keepNext/>
        <w:outlineLvl w:val="1"/>
      </w:pPr>
      <w:bookmarkStart w:id="19" w:name="_Toc194510232"/>
      <w:r>
        <w:t>4.2.</w:t>
        <w:tab/>
        <w:t>RESTRICCIONES REALISTAS</w:t>
      </w:r>
      <w:bookmarkEnd w:id="19"/>
    </w:p>
    <w:p>
      <w:pPr>
        <w:jc w:val="both"/>
      </w:pPr>
      <w:r>
        <w:rPr>
          <w:rFonts w:ascii="Arial" w:hAnsi="Arial" w:cs="Arial"/>
          <w:lang w:val="es-PE"/>
        </w:rPr>
        <w:t xml:space="preserve">La tabla siguiente documenta las restricciones realistas del proyecto y cómo se consideran en la solución.</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4</w:t>
      </w:r>
      <w:r>
        <w:rPr>
          <w:rFonts w:ascii="Arial" w:hAnsi="Arial" w:cs="Arial"/>
          <w:b/>
          <w:bCs/>
          <w:sz w:val="20"/>
          <w:szCs w:val="20"/>
          <w:lang w:val="es-PE"/>
        </w:rPr>
        <w:fldChar w:fldCharType="end"/>
      </w:r>
      <w:r>
        <w:rPr>
          <w:rFonts w:ascii="Arial" w:hAnsi="Arial" w:cs="Arial"/>
          <w:sz w:val="20"/>
          <w:szCs w:val="20"/>
          <w:lang w:val="es-PE"/>
        </w:rPr>
        <w:t xml:space="preserve">. Restricciones realistas del proyecto</w:t>
      </w:r>
    </w:p>
    <w:tbl>
      <w:tblPr>
        <w:tblStyle w:val="Tablaconcuadrcula"/>
        <w:tblW w:w="8504" w:type="dxa"/>
        <w:tblLayout w:type="fixed"/>
        <w:tblLook w:val="04A0" w:firstRow="1" w:lastRow="0" w:firstColumn="1" w:lastColumn="0" w:noHBand="0" w:noVBand="1"/>
      </w:tblPr>
      <w:tblGrid>
        <w:gridCol w:w="1700"/>
        <w:gridCol w:w="3000"/>
        <w:gridCol w:w="3804"/>
      </w:tblGrid>
      <w:tr>
        <w:trPr>
          <w:cantSplit/>
          <w:tblHeader/>
        </w:trPr>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Aspectos</w:t>
            </w:r>
          </w:p>
        </w:tc>
        <w:tc>
          <w:tcPr>
            <w:tcW w:w="3000" w:type="dxa"/>
            <w:shd w:val="clear" w:color="auto" w:fill="FFC000"/>
            <w:vAlign w:val="center"/>
          </w:tcPr>
          <w:p>
            <w:pPr>
              <w:spacing w:before="30" w:after="30" w:line="240" w:lineRule="auto"/>
              <w:jc w:val="center"/>
            </w:pPr>
            <w:r>
              <w:rPr>
                <w:rFonts w:ascii="Arial" w:hAnsi="Arial" w:cs="Arial"/>
                <w:b/>
                <w:bCs/>
                <w:sz w:val="17"/>
                <w:szCs w:val="17"/>
                <w:lang w:val="es-PE"/>
              </w:rPr>
              <w:t xml:space="preserve">Restricción realista</w:t>
            </w:r>
          </w:p>
        </w:tc>
        <w:tc>
          <w:tcPr>
            <w:tcW w:w="3804" w:type="dxa"/>
            <w:shd w:val="clear" w:color="auto" w:fill="FFC000"/>
            <w:vAlign w:val="center"/>
          </w:tcPr>
          <w:p>
            <w:pPr>
              <w:spacing w:before="30" w:after="30" w:line="240" w:lineRule="auto"/>
              <w:jc w:val="center"/>
            </w:pPr>
            <w:r>
              <w:rPr>
                <w:rFonts w:ascii="Arial" w:hAnsi="Arial" w:cs="Arial"/>
                <w:b/>
                <w:bCs/>
                <w:sz w:val="17"/>
                <w:szCs w:val="17"/>
                <w:lang w:val="es-PE"/>
              </w:rPr>
              <w:t xml:space="preserve">Argumentación de cómo el proyecto incluye la restricción</w:t>
            </w:r>
          </w:p>
        </w:tc>
      </w:tr>
      <w:tr>
        <w:trPr>
          <w:cantSplit/>
        </w:trPr>
        <w:tc>
          <w:tcPr>
            <w:tcW w:w="1700" w:type="dxa"/>
          </w:tcPr>
          <w:p>
            <w:pPr>
              <w:spacing w:before="30" w:after="30" w:line="240" w:lineRule="auto"/>
              <w:jc w:val="left"/>
            </w:pPr>
            <w:r>
              <w:rPr>
                <w:rFonts w:ascii="Arial" w:hAnsi="Arial" w:cs="Arial"/>
                <w:b/>
                <w:bCs/>
                <w:sz w:val="17"/>
                <w:szCs w:val="17"/>
                <w:lang w:val="es-PE"/>
              </w:rPr>
              <w:t xml:space="preserve">Salud pública y seguridad</w:t>
            </w:r>
          </w:p>
        </w:tc>
        <w:tc>
          <w:tcPr>
            <w:tcW w:w="3000" w:type="dxa"/>
          </w:tcPr>
          <w:p>
            <w:pPr>
              <w:spacing w:before="30" w:after="30" w:line="240" w:lineRule="auto"/>
              <w:jc w:val="left"/>
            </w:pPr>
            <w:r>
              <w:rPr>
                <w:rFonts w:ascii="Arial" w:hAnsi="Arial" w:cs="Arial"/>
                <w:sz w:val="17"/>
                <w:szCs w:val="17"/>
                <w:lang w:val="es-PE"/>
              </w:rPr>
              <w:t xml:space="preserve">Un error de abastecimiento puede dejar sin medicamentos a los pacientes; no deben ingresar al stock productos no conformes.</w:t>
            </w:r>
          </w:p>
        </w:tc>
        <w:tc>
          <w:tcPr>
            <w:tcW w:w="3804" w:type="dxa"/>
          </w:tcPr>
          <w:p>
            <w:pPr>
              <w:spacing w:before="30" w:after="30" w:line="240" w:lineRule="auto"/>
              <w:jc w:val="left"/>
            </w:pPr>
            <w:r>
              <w:rPr>
                <w:rFonts w:ascii="Arial" w:hAnsi="Arial" w:cs="Arial"/>
                <w:sz w:val="17"/>
                <w:szCs w:val="17"/>
                <w:lang w:val="es-PE"/>
              </w:rPr>
              <w:t xml:space="preserve">Solo se suman al inventario las cantidades aceptadas (RN-05, RN-10, RN-11); el exceso se rechaza (RN-12); se registran incidencias por productos dañados o incorrectos.</w:t>
            </w:r>
          </w:p>
        </w:tc>
      </w:tr>
      <w:tr>
        <w:trPr>
          <w:cantSplit/>
        </w:trPr>
        <w:tc>
          <w:tcPr>
            <w:tcW w:w="1700" w:type="dxa"/>
          </w:tcPr>
          <w:p>
            <w:pPr>
              <w:spacing w:before="30" w:after="30" w:line="240" w:lineRule="auto"/>
              <w:jc w:val="left"/>
            </w:pPr>
            <w:r>
              <w:rPr>
                <w:rFonts w:ascii="Arial" w:hAnsi="Arial" w:cs="Arial"/>
                <w:b/>
                <w:bCs/>
                <w:sz w:val="17"/>
                <w:szCs w:val="17"/>
                <w:lang w:val="es-PE"/>
              </w:rPr>
              <w:t xml:space="preserve">Tecnológica</w:t>
            </w:r>
          </w:p>
        </w:tc>
        <w:tc>
          <w:tcPr>
            <w:tcW w:w="3000" w:type="dxa"/>
          </w:tcPr>
          <w:p>
            <w:pPr>
              <w:spacing w:before="30" w:after="30" w:line="240" w:lineRule="auto"/>
              <w:jc w:val="left"/>
            </w:pPr>
            <w:r>
              <w:rPr>
                <w:rFonts w:ascii="Arial" w:hAnsi="Arial" w:cs="Arial"/>
                <w:sz w:val="17"/>
                <w:szCs w:val="17"/>
                <w:lang w:val="es-PE"/>
              </w:rPr>
              <w:t xml:space="preserve">Infraestructura básica del centro de salud y conectividad variable.</w:t>
            </w:r>
          </w:p>
        </w:tc>
        <w:tc>
          <w:tcPr>
            <w:tcW w:w="3804" w:type="dxa"/>
          </w:tcPr>
          <w:p>
            <w:pPr>
              <w:spacing w:before="30" w:after="30" w:line="240" w:lineRule="auto"/>
              <w:jc w:val="left"/>
            </w:pPr>
            <w:r>
              <w:rPr>
                <w:rFonts w:ascii="Arial" w:hAnsi="Arial" w:cs="Arial"/>
                <w:sz w:val="17"/>
                <w:szCs w:val="17"/>
                <w:lang w:val="es-PE"/>
              </w:rPr>
              <w:t xml:space="preserve">Aplicación web ligera con arquitectura MVC, base de datos relacional de software libre y sin integraciones externas; se ejecuta en un navegador estándar.</w:t>
            </w:r>
          </w:p>
        </w:tc>
      </w:tr>
      <w:tr>
        <w:trPr>
          <w:cantSplit/>
        </w:trPr>
        <w:tc>
          <w:tcPr>
            <w:tcW w:w="1700" w:type="dxa"/>
          </w:tcPr>
          <w:p>
            <w:pPr>
              <w:spacing w:before="30" w:after="30" w:line="240" w:lineRule="auto"/>
              <w:jc w:val="left"/>
            </w:pPr>
            <w:r>
              <w:rPr>
                <w:rFonts w:ascii="Arial" w:hAnsi="Arial" w:cs="Arial"/>
                <w:b/>
                <w:bCs/>
                <w:sz w:val="17"/>
                <w:szCs w:val="17"/>
                <w:lang w:val="es-PE"/>
              </w:rPr>
              <w:t xml:space="preserve">Ética</w:t>
            </w:r>
          </w:p>
        </w:tc>
        <w:tc>
          <w:tcPr>
            <w:tcW w:w="3000" w:type="dxa"/>
          </w:tcPr>
          <w:p>
            <w:pPr>
              <w:spacing w:before="30" w:after="30" w:line="240" w:lineRule="auto"/>
              <w:jc w:val="left"/>
            </w:pPr>
            <w:r>
              <w:rPr>
                <w:rFonts w:ascii="Arial" w:hAnsi="Arial" w:cs="Arial"/>
                <w:sz w:val="17"/>
                <w:szCs w:val="17"/>
                <w:lang w:val="es-PE"/>
              </w:rPr>
              <w:t xml:space="preserve">Debe garantizarse honestidad y responsabilidad en el manejo de los recursos.</w:t>
            </w:r>
          </w:p>
        </w:tc>
        <w:tc>
          <w:tcPr>
            <w:tcW w:w="3804" w:type="dxa"/>
          </w:tcPr>
          <w:p>
            <w:pPr>
              <w:spacing w:before="30" w:after="30" w:line="240" w:lineRule="auto"/>
              <w:jc w:val="left"/>
            </w:pPr>
            <w:r>
              <w:rPr>
                <w:rFonts w:ascii="Arial" w:hAnsi="Arial" w:cs="Arial"/>
                <w:sz w:val="17"/>
                <w:szCs w:val="17"/>
                <w:lang w:val="es-PE"/>
              </w:rPr>
              <w:t xml:space="preserve">Historial de operaciones con usuario, fecha y hora que no puede modificarse desde la interfaz (RNF-03); cada rol solo ejecuta sus acciones (RN-13).</w:t>
            </w:r>
          </w:p>
        </w:tc>
      </w:tr>
      <w:tr>
        <w:trPr>
          <w:cantSplit/>
        </w:trPr>
        <w:tc>
          <w:tcPr>
            <w:tcW w:w="1700" w:type="dxa"/>
          </w:tcPr>
          <w:p>
            <w:pPr>
              <w:spacing w:before="30" w:after="30" w:line="240" w:lineRule="auto"/>
              <w:jc w:val="left"/>
            </w:pPr>
            <w:r>
              <w:rPr>
                <w:rFonts w:ascii="Arial" w:hAnsi="Arial" w:cs="Arial"/>
                <w:b/>
                <w:bCs/>
                <w:sz w:val="17"/>
                <w:szCs w:val="17"/>
                <w:lang w:val="es-PE"/>
              </w:rPr>
              <w:t xml:space="preserve">Legal</w:t>
            </w:r>
          </w:p>
        </w:tc>
        <w:tc>
          <w:tcPr>
            <w:tcW w:w="3000" w:type="dxa"/>
          </w:tcPr>
          <w:p>
            <w:pPr>
              <w:spacing w:before="30" w:after="30" w:line="240" w:lineRule="auto"/>
              <w:jc w:val="left"/>
            </w:pPr>
            <w:r>
              <w:rPr>
                <w:rFonts w:ascii="Arial" w:hAnsi="Arial" w:cs="Arial"/>
                <w:sz w:val="17"/>
                <w:szCs w:val="17"/>
                <w:lang w:val="es-PE"/>
              </w:rPr>
              <w:t xml:space="preserve">El manejo de productos farmacéuticos está regulado (Ley N.° 29459 y su reglamentación) y los datos personales están protegidos (Ley N.° 29733).</w:t>
            </w:r>
          </w:p>
        </w:tc>
        <w:tc>
          <w:tcPr>
            <w:tcW w:w="3804" w:type="dxa"/>
          </w:tcPr>
          <w:p>
            <w:pPr>
              <w:spacing w:before="30" w:after="30" w:line="240" w:lineRule="auto"/>
              <w:jc w:val="left"/>
            </w:pPr>
            <w:r>
              <w:rPr>
                <w:rFonts w:ascii="Arial" w:hAnsi="Arial" w:cs="Arial"/>
                <w:sz w:val="17"/>
                <w:szCs w:val="17"/>
                <w:lang w:val="es-PE"/>
              </w:rPr>
              <w:t xml:space="preserve">El sistema no reemplaza los registros regulatorios del establecimiento; solo trata datos personales mínimos de los usuarios (nombre, usuario y rol) con acceso restringido; no maneja datos de pacientes.</w:t>
            </w:r>
          </w:p>
        </w:tc>
      </w:tr>
      <w:tr>
        <w:trPr>
          <w:cantSplit/>
        </w:trPr>
        <w:tc>
          <w:tcPr>
            <w:tcW w:w="1700" w:type="dxa"/>
          </w:tcPr>
          <w:p>
            <w:pPr>
              <w:spacing w:before="30" w:after="30" w:line="240" w:lineRule="auto"/>
              <w:jc w:val="left"/>
            </w:pPr>
            <w:r>
              <w:rPr>
                <w:rFonts w:ascii="Arial" w:hAnsi="Arial" w:cs="Arial"/>
                <w:b/>
                <w:bCs/>
                <w:sz w:val="17"/>
                <w:szCs w:val="17"/>
                <w:lang w:val="es-PE"/>
              </w:rPr>
              <w:t xml:space="preserve">Cultural</w:t>
            </w:r>
          </w:p>
        </w:tc>
        <w:tc>
          <w:tcPr>
            <w:tcW w:w="3000" w:type="dxa"/>
          </w:tcPr>
          <w:p>
            <w:pPr>
              <w:spacing w:before="30" w:after="30" w:line="240" w:lineRule="auto"/>
              <w:jc w:val="left"/>
            </w:pPr>
            <w:r>
              <w:rPr>
                <w:rFonts w:ascii="Arial" w:hAnsi="Arial" w:cs="Arial"/>
                <w:sz w:val="17"/>
                <w:szCs w:val="17"/>
                <w:lang w:val="es-PE"/>
              </w:rPr>
              <w:t xml:space="preserve">El personal está habituado a registros manuales y puede resistirse al cambio.</w:t>
            </w:r>
          </w:p>
        </w:tc>
        <w:tc>
          <w:tcPr>
            <w:tcW w:w="3804" w:type="dxa"/>
          </w:tcPr>
          <w:p>
            <w:pPr>
              <w:spacing w:before="30" w:after="30" w:line="240" w:lineRule="auto"/>
              <w:jc w:val="left"/>
            </w:pPr>
            <w:r>
              <w:rPr>
                <w:rFonts w:ascii="Arial" w:hAnsi="Arial" w:cs="Arial"/>
                <w:sz w:val="17"/>
                <w:szCs w:val="17"/>
                <w:lang w:val="es-PE"/>
              </w:rPr>
              <w:t xml:space="preserve">Interfaz simple, con el vocabulario del proceso (solicitud, orden de compra, recepción), mensajes de error comprensibles (RNF-04) y capacitación breve.</w:t>
            </w:r>
          </w:p>
        </w:tc>
      </w:tr>
      <w:tr>
        <w:trPr>
          <w:cantSplit/>
        </w:trPr>
        <w:tc>
          <w:tcPr>
            <w:tcW w:w="1700" w:type="dxa"/>
          </w:tcPr>
          <w:p>
            <w:pPr>
              <w:spacing w:before="30" w:after="30" w:line="240" w:lineRule="auto"/>
              <w:jc w:val="left"/>
            </w:pPr>
            <w:r>
              <w:rPr>
                <w:rFonts w:ascii="Arial" w:hAnsi="Arial" w:cs="Arial"/>
                <w:b/>
                <w:bCs/>
                <w:sz w:val="17"/>
                <w:szCs w:val="17"/>
                <w:lang w:val="es-PE"/>
              </w:rPr>
              <w:t xml:space="preserve">Ambiental</w:t>
            </w:r>
          </w:p>
        </w:tc>
        <w:tc>
          <w:tcPr>
            <w:tcW w:w="3000" w:type="dxa"/>
          </w:tcPr>
          <w:p>
            <w:pPr>
              <w:spacing w:before="30" w:after="30" w:line="240" w:lineRule="auto"/>
              <w:jc w:val="left"/>
            </w:pPr>
            <w:r>
              <w:rPr>
                <w:rFonts w:ascii="Arial" w:hAnsi="Arial" w:cs="Arial"/>
                <w:sz w:val="17"/>
                <w:szCs w:val="17"/>
                <w:lang w:val="es-PE"/>
              </w:rPr>
              <w:t xml:space="preserve">Reducir el uso de papel y evitar residuos por vencimiento de productos comprados en exceso.</w:t>
            </w:r>
          </w:p>
        </w:tc>
        <w:tc>
          <w:tcPr>
            <w:tcW w:w="3804" w:type="dxa"/>
          </w:tcPr>
          <w:p>
            <w:pPr>
              <w:spacing w:before="30" w:after="30" w:line="240" w:lineRule="auto"/>
              <w:jc w:val="left"/>
            </w:pPr>
            <w:r>
              <w:rPr>
                <w:rFonts w:ascii="Arial" w:hAnsi="Arial" w:cs="Arial"/>
                <w:sz w:val="17"/>
                <w:szCs w:val="17"/>
                <w:lang w:val="es-PE"/>
              </w:rPr>
              <w:t xml:space="preserve">Registro digital de solicitudes y órdenes; las compras se emiten solo desde solicitudes autorizadas, lo que limita el sobrestock.</w:t>
            </w:r>
          </w:p>
        </w:tc>
      </w:tr>
      <w:tr>
        <w:trPr>
          <w:cantSplit/>
        </w:trPr>
        <w:tc>
          <w:tcPr>
            <w:tcW w:w="1700" w:type="dxa"/>
          </w:tcPr>
          <w:p>
            <w:pPr>
              <w:spacing w:before="30" w:after="30" w:line="240" w:lineRule="auto"/>
              <w:jc w:val="left"/>
            </w:pPr>
            <w:r>
              <w:rPr>
                <w:rFonts w:ascii="Arial" w:hAnsi="Arial" w:cs="Arial"/>
                <w:b/>
                <w:bCs/>
                <w:sz w:val="17"/>
                <w:szCs w:val="17"/>
                <w:lang w:val="es-PE"/>
              </w:rPr>
              <w:t xml:space="preserve">Social</w:t>
            </w:r>
          </w:p>
        </w:tc>
        <w:tc>
          <w:tcPr>
            <w:tcW w:w="3000" w:type="dxa"/>
          </w:tcPr>
          <w:p>
            <w:pPr>
              <w:spacing w:before="30" w:after="30" w:line="240" w:lineRule="auto"/>
              <w:jc w:val="left"/>
            </w:pPr>
            <w:r>
              <w:rPr>
                <w:rFonts w:ascii="Arial" w:hAnsi="Arial" w:cs="Arial"/>
                <w:sz w:val="17"/>
                <w:szCs w:val="17"/>
                <w:lang w:val="es-PE"/>
              </w:rPr>
              <w:t xml:space="preserve">Debe beneficiar a la población atendida y ser utilizable por personal con distinto nivel de familiaridad tecnológica.</w:t>
            </w:r>
          </w:p>
        </w:tc>
        <w:tc>
          <w:tcPr>
            <w:tcW w:w="3804" w:type="dxa"/>
          </w:tcPr>
          <w:p>
            <w:pPr>
              <w:spacing w:before="30" w:after="30" w:line="240" w:lineRule="auto"/>
              <w:jc w:val="left"/>
            </w:pPr>
            <w:r>
              <w:rPr>
                <w:rFonts w:ascii="Arial" w:hAnsi="Arial" w:cs="Arial"/>
                <w:sz w:val="17"/>
                <w:szCs w:val="17"/>
                <w:lang w:val="es-PE"/>
              </w:rPr>
              <w:t xml:space="preserve">Mejora la disponibilidad de medicamentos al ordenar el abastecimiento; flujos guiados por rol y pantallas con pocos pasos.</w:t>
            </w:r>
          </w:p>
        </w:tc>
      </w:tr>
      <w:tr>
        <w:trPr>
          <w:cantSplit/>
        </w:trPr>
        <w:tc>
          <w:tcPr>
            <w:tcW w:w="1700" w:type="dxa"/>
          </w:tcPr>
          <w:p>
            <w:pPr>
              <w:spacing w:before="30" w:after="30" w:line="240" w:lineRule="auto"/>
              <w:jc w:val="left"/>
            </w:pPr>
            <w:r>
              <w:rPr>
                <w:rFonts w:ascii="Arial" w:hAnsi="Arial" w:cs="Arial"/>
                <w:b/>
                <w:bCs/>
                <w:sz w:val="17"/>
                <w:szCs w:val="17"/>
                <w:lang w:val="es-PE"/>
              </w:rPr>
              <w:t xml:space="preserve">Económica</w:t>
            </w:r>
          </w:p>
        </w:tc>
        <w:tc>
          <w:tcPr>
            <w:tcW w:w="3000" w:type="dxa"/>
          </w:tcPr>
          <w:p>
            <w:pPr>
              <w:spacing w:before="30" w:after="30" w:line="240" w:lineRule="auto"/>
              <w:jc w:val="left"/>
            </w:pPr>
            <w:r>
              <w:rPr>
                <w:rFonts w:ascii="Arial" w:hAnsi="Arial" w:cs="Arial"/>
                <w:sz w:val="17"/>
                <w:szCs w:val="17"/>
                <w:lang w:val="es-PE"/>
              </w:rPr>
              <w:t xml:space="preserve">Presupuesto nulo o mínimo.</w:t>
            </w:r>
          </w:p>
        </w:tc>
        <w:tc>
          <w:tcPr>
            <w:tcW w:w="3804" w:type="dxa"/>
          </w:tcPr>
          <w:p>
            <w:pPr>
              <w:spacing w:before="30" w:after="30" w:line="240" w:lineRule="auto"/>
              <w:jc w:val="left"/>
            </w:pPr>
            <w:r>
              <w:rPr>
                <w:rFonts w:ascii="Arial" w:hAnsi="Arial" w:cs="Arial"/>
                <w:sz w:val="17"/>
                <w:szCs w:val="17"/>
                <w:lang w:val="es-PE"/>
              </w:rPr>
              <w:t xml:space="preserve">Herramientas gratuitas o académicas; alcance priorizado con MoSCoW para construir primero lo esencial.</w:t>
            </w:r>
          </w:p>
        </w:tc>
      </w:tr>
      <w:tr>
        <w:trPr>
          <w:cantSplit/>
        </w:trPr>
        <w:tc>
          <w:tcPr>
            <w:tcW w:w="1700" w:type="dxa"/>
          </w:tcPr>
          <w:p>
            <w:pPr>
              <w:spacing w:before="30" w:after="30" w:line="240" w:lineRule="auto"/>
              <w:jc w:val="left"/>
            </w:pPr>
            <w:r>
              <w:rPr>
                <w:rFonts w:ascii="Arial" w:hAnsi="Arial" w:cs="Arial"/>
                <w:b/>
                <w:bCs/>
                <w:sz w:val="17"/>
                <w:szCs w:val="17"/>
                <w:lang w:val="es-PE"/>
              </w:rPr>
              <w:t xml:space="preserve">Otras (tiempo, estético, comercial)</w:t>
            </w:r>
          </w:p>
        </w:tc>
        <w:tc>
          <w:tcPr>
            <w:tcW w:w="3000" w:type="dxa"/>
          </w:tcPr>
          <w:p>
            <w:pPr>
              <w:spacing w:before="30" w:after="30" w:line="240" w:lineRule="auto"/>
              <w:jc w:val="left"/>
            </w:pPr>
            <w:r>
              <w:rPr>
                <w:rFonts w:ascii="Arial" w:hAnsi="Arial" w:cs="Arial"/>
                <w:sz w:val="17"/>
                <w:szCs w:val="17"/>
                <w:lang w:val="es-PE"/>
              </w:rPr>
              <w:t xml:space="preserve">Un ciclo académico (16 semanas) y equipo de estudiantes; el producto no se comercializa.</w:t>
            </w:r>
          </w:p>
        </w:tc>
        <w:tc>
          <w:tcPr>
            <w:tcW w:w="3804" w:type="dxa"/>
          </w:tcPr>
          <w:p>
            <w:pPr>
              <w:spacing w:before="30" w:after="30" w:line="240" w:lineRule="auto"/>
              <w:jc w:val="left"/>
            </w:pPr>
            <w:r>
              <w:rPr>
                <w:rFonts w:ascii="Arial" w:hAnsi="Arial" w:cs="Arial"/>
                <w:sz w:val="17"/>
                <w:szCs w:val="17"/>
                <w:lang w:val="es-PE"/>
              </w:rPr>
              <w:t xml:space="preserve">Cronograma de 16 semanas con alcance acotado; interfaz clara y consistente; sin requisitos comerciales (licenciamiento, facturación).</w:t>
            </w:r>
          </w:p>
        </w:tc>
      </w:tr>
    </w:tbl>
    <w:p>
      <w:pPr>
        <w:spacing w:after="60"/>
        <w:jc w:val="both"/>
      </w:pPr>
    </w:p>
    <w:p w14:paraId="436625E6" w14:textId="32C40006" w:rsidR="003A5751" w:rsidRDefault="003A5751" w:rsidP="00942C20">
      <w:pPr>
        <w:pStyle w:val="Titulo2"/>
        <w:keepNext/>
        <w:outlineLvl w:val="1"/>
      </w:pPr>
      <w:bookmarkStart w:id="20" w:name="_Toc194510233"/>
      <w:r>
        <w:t>4.3.</w:t>
        <w:tab/>
        <w:t>ANÁLISIS DE RESTRICCIONES REALISTAS VS ALTERNATIVAS DE SOLUCION</w:t>
      </w:r>
      <w:bookmarkEnd w:id="20"/>
    </w:p>
    <w:p>
      <w:pPr>
        <w:jc w:val="both"/>
      </w:pPr>
      <w:r>
        <w:rPr>
          <w:rFonts w:ascii="Arial" w:hAnsi="Arial" w:cs="Arial"/>
          <w:lang w:val="es-PE"/>
        </w:rPr>
        <w:t xml:space="preserve">La tabla siguiente analiza cada alternativa frente a las restricciones realistas (Cumple / Parcial / No cumple).</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5</w:t>
      </w:r>
      <w:r>
        <w:rPr>
          <w:rFonts w:ascii="Arial" w:hAnsi="Arial" w:cs="Arial"/>
          <w:b/>
          <w:bCs/>
          <w:sz w:val="20"/>
          <w:szCs w:val="20"/>
          <w:lang w:val="es-PE"/>
        </w:rPr>
        <w:fldChar w:fldCharType="end"/>
      </w:r>
      <w:r>
        <w:rPr>
          <w:rFonts w:ascii="Arial" w:hAnsi="Arial" w:cs="Arial"/>
          <w:sz w:val="20"/>
          <w:szCs w:val="20"/>
          <w:lang w:val="es-PE"/>
        </w:rPr>
        <w:t xml:space="preserve">. Alternativas de solución frente a las restricciones realistas</w:t>
      </w:r>
    </w:p>
    <w:tbl>
      <w:tblPr>
        <w:tblStyle w:val="Tablaconcuadrcula"/>
        <w:tblW w:w="8504" w:type="dxa"/>
        <w:tblLayout w:type="fixed"/>
        <w:tblLook w:val="04A0" w:firstRow="1" w:lastRow="0" w:firstColumn="1" w:lastColumn="0" w:noHBand="0" w:noVBand="1"/>
      </w:tblPr>
      <w:tblGrid>
        <w:gridCol w:w="1700"/>
        <w:gridCol w:w="2200"/>
        <w:gridCol w:w="2300"/>
        <w:gridCol w:w="2304"/>
      </w:tblGrid>
      <w:tr>
        <w:trPr>
          <w:cantSplit/>
          <w:tblHeader/>
        </w:trPr>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Restricción</w:t>
            </w:r>
          </w:p>
        </w:tc>
        <w:tc>
          <w:tcPr>
            <w:tcW w:w="2200" w:type="dxa"/>
            <w:shd w:val="clear" w:color="auto" w:fill="FFC000"/>
            <w:vAlign w:val="center"/>
          </w:tcPr>
          <w:p>
            <w:pPr>
              <w:spacing w:before="30" w:after="30" w:line="240" w:lineRule="auto"/>
              <w:jc w:val="center"/>
            </w:pPr>
            <w:r>
              <w:rPr>
                <w:rFonts w:ascii="Arial" w:hAnsi="Arial" w:cs="Arial"/>
                <w:b/>
                <w:bCs/>
                <w:sz w:val="17"/>
                <w:szCs w:val="17"/>
                <w:lang w:val="es-PE"/>
              </w:rPr>
              <w:t xml:space="preserve">A. Proceso manual mejorado</w:t>
            </w:r>
          </w:p>
        </w:tc>
        <w:tc>
          <w:tcPr>
            <w:tcW w:w="2300" w:type="dxa"/>
            <w:shd w:val="clear" w:color="auto" w:fill="FFC000"/>
            <w:vAlign w:val="center"/>
          </w:tcPr>
          <w:p>
            <w:pPr>
              <w:spacing w:before="30" w:after="30" w:line="240" w:lineRule="auto"/>
              <w:jc w:val="center"/>
            </w:pPr>
            <w:r>
              <w:rPr>
                <w:rFonts w:ascii="Arial" w:hAnsi="Arial" w:cs="Arial"/>
                <w:b/>
                <w:bCs/>
                <w:sz w:val="17"/>
                <w:szCs w:val="17"/>
                <w:lang w:val="es-PE"/>
              </w:rPr>
              <w:t xml:space="preserve">B. Software comercial / ERP</w:t>
            </w:r>
          </w:p>
        </w:tc>
        <w:tc>
          <w:tcPr>
            <w:tcW w:w="2304" w:type="dxa"/>
            <w:shd w:val="clear" w:color="auto" w:fill="FFC000"/>
            <w:vAlign w:val="center"/>
          </w:tcPr>
          <w:p>
            <w:pPr>
              <w:spacing w:before="30" w:after="30" w:line="240" w:lineRule="auto"/>
              <w:jc w:val="center"/>
            </w:pPr>
            <w:r>
              <w:rPr>
                <w:rFonts w:ascii="Arial" w:hAnsi="Arial" w:cs="Arial"/>
                <w:b/>
                <w:bCs/>
                <w:sz w:val="17"/>
                <w:szCs w:val="17"/>
                <w:lang w:val="es-PE"/>
              </w:rPr>
              <w:t xml:space="preserve">C. Sistema web a medida</w:t>
            </w:r>
          </w:p>
        </w:tc>
      </w:tr>
      <w:tr>
        <w:trPr>
          <w:cantSplit/>
        </w:trPr>
        <w:tc>
          <w:tcPr>
            <w:tcW w:w="1700" w:type="dxa"/>
          </w:tcPr>
          <w:p>
            <w:pPr>
              <w:spacing w:before="30" w:after="30" w:line="240" w:lineRule="auto"/>
              <w:jc w:val="left"/>
            </w:pPr>
            <w:r>
              <w:rPr>
                <w:rFonts w:ascii="Arial" w:hAnsi="Arial" w:cs="Arial"/>
                <w:b/>
                <w:bCs/>
                <w:sz w:val="17"/>
                <w:szCs w:val="17"/>
                <w:lang w:val="es-PE"/>
              </w:rPr>
              <w:t xml:space="preserve">Económica</w:t>
            </w:r>
          </w:p>
        </w:tc>
        <w:tc>
          <w:tcPr>
            <w:tcW w:w="2200" w:type="dxa"/>
          </w:tcPr>
          <w:p>
            <w:pPr>
              <w:spacing w:before="30" w:after="30" w:line="240" w:lineRule="auto"/>
              <w:jc w:val="left"/>
            </w:pPr>
            <w:r>
              <w:rPr>
                <w:rFonts w:ascii="Arial" w:hAnsi="Arial" w:cs="Arial"/>
                <w:sz w:val="17"/>
                <w:szCs w:val="17"/>
                <w:lang w:val="es-PE"/>
              </w:rPr>
              <w:t xml:space="preserve">Cumple: costo mínimo</w:t>
            </w:r>
          </w:p>
        </w:tc>
        <w:tc>
          <w:tcPr>
            <w:tcW w:w="2300" w:type="dxa"/>
          </w:tcPr>
          <w:p>
            <w:pPr>
              <w:spacing w:before="30" w:after="30" w:line="240" w:lineRule="auto"/>
              <w:jc w:val="left"/>
            </w:pPr>
            <w:r>
              <w:rPr>
                <w:rFonts w:ascii="Arial" w:hAnsi="Arial" w:cs="Arial"/>
                <w:sz w:val="17"/>
                <w:szCs w:val="17"/>
                <w:lang w:val="es-PE"/>
              </w:rPr>
              <w:t xml:space="preserve">No cumple: licencias y capacitación</w:t>
            </w:r>
          </w:p>
        </w:tc>
        <w:tc>
          <w:tcPr>
            <w:tcW w:w="2304" w:type="dxa"/>
          </w:tcPr>
          <w:p>
            <w:pPr>
              <w:spacing w:before="30" w:after="30" w:line="240" w:lineRule="auto"/>
              <w:jc w:val="left"/>
            </w:pPr>
            <w:r>
              <w:rPr>
                <w:rFonts w:ascii="Arial" w:hAnsi="Arial" w:cs="Arial"/>
                <w:sz w:val="17"/>
                <w:szCs w:val="17"/>
                <w:lang w:val="es-PE"/>
              </w:rPr>
              <w:t xml:space="preserve">Cumple: herramientas libres</w:t>
            </w:r>
          </w:p>
        </w:tc>
      </w:tr>
      <w:tr>
        <w:trPr>
          <w:cantSplit/>
        </w:trPr>
        <w:tc>
          <w:tcPr>
            <w:tcW w:w="1700" w:type="dxa"/>
          </w:tcPr>
          <w:p>
            <w:pPr>
              <w:spacing w:before="30" w:after="30" w:line="240" w:lineRule="auto"/>
              <w:jc w:val="left"/>
            </w:pPr>
            <w:r>
              <w:rPr>
                <w:rFonts w:ascii="Arial" w:hAnsi="Arial" w:cs="Arial"/>
                <w:b/>
                <w:bCs/>
                <w:sz w:val="17"/>
                <w:szCs w:val="17"/>
                <w:lang w:val="es-PE"/>
              </w:rPr>
              <w:t xml:space="preserve">Tecnológica</w:t>
            </w:r>
          </w:p>
        </w:tc>
        <w:tc>
          <w:tcPr>
            <w:tcW w:w="2200" w:type="dxa"/>
          </w:tcPr>
          <w:p>
            <w:pPr>
              <w:spacing w:before="30" w:after="30" w:line="240" w:lineRule="auto"/>
              <w:jc w:val="left"/>
            </w:pPr>
            <w:r>
              <w:rPr>
                <w:rFonts w:ascii="Arial" w:hAnsi="Arial" w:cs="Arial"/>
                <w:sz w:val="17"/>
                <w:szCs w:val="17"/>
                <w:lang w:val="es-PE"/>
              </w:rPr>
              <w:t xml:space="preserve">Cumple: sin requisitos técnicos</w:t>
            </w:r>
          </w:p>
        </w:tc>
        <w:tc>
          <w:tcPr>
            <w:tcW w:w="2300" w:type="dxa"/>
          </w:tcPr>
          <w:p>
            <w:pPr>
              <w:spacing w:before="30" w:after="30" w:line="240" w:lineRule="auto"/>
              <w:jc w:val="left"/>
            </w:pPr>
            <w:r>
              <w:rPr>
                <w:rFonts w:ascii="Arial" w:hAnsi="Arial" w:cs="Arial"/>
                <w:sz w:val="17"/>
                <w:szCs w:val="17"/>
                <w:lang w:val="es-PE"/>
              </w:rPr>
              <w:t xml:space="preserve">Parcial: exige infraestructura y configuración</w:t>
            </w:r>
          </w:p>
        </w:tc>
        <w:tc>
          <w:tcPr>
            <w:tcW w:w="2304" w:type="dxa"/>
          </w:tcPr>
          <w:p>
            <w:pPr>
              <w:spacing w:before="30" w:after="30" w:line="240" w:lineRule="auto"/>
              <w:jc w:val="left"/>
            </w:pPr>
            <w:r>
              <w:rPr>
                <w:rFonts w:ascii="Arial" w:hAnsi="Arial" w:cs="Arial"/>
                <w:sz w:val="17"/>
                <w:szCs w:val="17"/>
                <w:lang w:val="es-PE"/>
              </w:rPr>
              <w:t xml:space="preserve">Cumple: aplicación web ligera</w:t>
            </w:r>
          </w:p>
        </w:tc>
      </w:tr>
      <w:tr>
        <w:trPr>
          <w:cantSplit/>
        </w:trPr>
        <w:tc>
          <w:tcPr>
            <w:tcW w:w="1700" w:type="dxa"/>
          </w:tcPr>
          <w:p>
            <w:pPr>
              <w:spacing w:before="30" w:after="30" w:line="240" w:lineRule="auto"/>
              <w:jc w:val="left"/>
            </w:pPr>
            <w:r>
              <w:rPr>
                <w:rFonts w:ascii="Arial" w:hAnsi="Arial" w:cs="Arial"/>
                <w:b/>
                <w:bCs/>
                <w:sz w:val="17"/>
                <w:szCs w:val="17"/>
                <w:lang w:val="es-PE"/>
              </w:rPr>
              <w:t xml:space="preserve">Seguridad y salud pública</w:t>
            </w:r>
          </w:p>
        </w:tc>
        <w:tc>
          <w:tcPr>
            <w:tcW w:w="2200" w:type="dxa"/>
          </w:tcPr>
          <w:p>
            <w:pPr>
              <w:spacing w:before="30" w:after="30" w:line="240" w:lineRule="auto"/>
              <w:jc w:val="left"/>
            </w:pPr>
            <w:r>
              <w:rPr>
                <w:rFonts w:ascii="Arial" w:hAnsi="Arial" w:cs="Arial"/>
                <w:sz w:val="17"/>
                <w:szCs w:val="17"/>
                <w:lang w:val="es-PE"/>
              </w:rPr>
              <w:t xml:space="preserve">No cumple: no bloquea operaciones inválidas ni el ingreso de productos no conformes</w:t>
            </w:r>
          </w:p>
        </w:tc>
        <w:tc>
          <w:tcPr>
            <w:tcW w:w="2300" w:type="dxa"/>
          </w:tcPr>
          <w:p>
            <w:pPr>
              <w:spacing w:before="30" w:after="30" w:line="240" w:lineRule="auto"/>
              <w:jc w:val="left"/>
            </w:pPr>
            <w:r>
              <w:rPr>
                <w:rFonts w:ascii="Arial" w:hAnsi="Arial" w:cs="Arial"/>
                <w:sz w:val="17"/>
                <w:szCs w:val="17"/>
                <w:lang w:val="es-PE"/>
              </w:rPr>
              <w:t xml:space="preserve">Parcial: controles genéricos</w:t>
            </w:r>
          </w:p>
        </w:tc>
        <w:tc>
          <w:tcPr>
            <w:tcW w:w="2304" w:type="dxa"/>
          </w:tcPr>
          <w:p>
            <w:pPr>
              <w:spacing w:before="30" w:after="30" w:line="240" w:lineRule="auto"/>
              <w:jc w:val="left"/>
            </w:pPr>
            <w:r>
              <w:rPr>
                <w:rFonts w:ascii="Arial" w:hAnsi="Arial" w:cs="Arial"/>
                <w:sz w:val="17"/>
                <w:szCs w:val="17"/>
                <w:lang w:val="es-PE"/>
              </w:rPr>
              <w:t xml:space="preserve">Cumple: reglas RN-01 a RN-13 aplicadas por el sistema</w:t>
            </w:r>
          </w:p>
        </w:tc>
      </w:tr>
      <w:tr>
        <w:trPr>
          <w:cantSplit/>
        </w:trPr>
        <w:tc>
          <w:tcPr>
            <w:tcW w:w="1700" w:type="dxa"/>
          </w:tcPr>
          <w:p>
            <w:pPr>
              <w:spacing w:before="30" w:after="30" w:line="240" w:lineRule="auto"/>
              <w:jc w:val="left"/>
            </w:pPr>
            <w:r>
              <w:rPr>
                <w:rFonts w:ascii="Arial" w:hAnsi="Arial" w:cs="Arial"/>
                <w:b/>
                <w:bCs/>
                <w:sz w:val="17"/>
                <w:szCs w:val="17"/>
                <w:lang w:val="es-PE"/>
              </w:rPr>
              <w:t xml:space="preserve">Ética (trazabilidad)</w:t>
            </w:r>
          </w:p>
        </w:tc>
        <w:tc>
          <w:tcPr>
            <w:tcW w:w="2200" w:type="dxa"/>
          </w:tcPr>
          <w:p>
            <w:pPr>
              <w:spacing w:before="30" w:after="30" w:line="240" w:lineRule="auto"/>
              <w:jc w:val="left"/>
            </w:pPr>
            <w:r>
              <w:rPr>
                <w:rFonts w:ascii="Arial" w:hAnsi="Arial" w:cs="Arial"/>
                <w:sz w:val="17"/>
                <w:szCs w:val="17"/>
                <w:lang w:val="es-PE"/>
              </w:rPr>
              <w:t xml:space="preserve">No cumple: registros fáciles de alterar</w:t>
            </w:r>
          </w:p>
        </w:tc>
        <w:tc>
          <w:tcPr>
            <w:tcW w:w="2300" w:type="dxa"/>
          </w:tcPr>
          <w:p>
            <w:pPr>
              <w:spacing w:before="30" w:after="30" w:line="240" w:lineRule="auto"/>
              <w:jc w:val="left"/>
            </w:pPr>
            <w:r>
              <w:rPr>
                <w:rFonts w:ascii="Arial" w:hAnsi="Arial" w:cs="Arial"/>
                <w:sz w:val="17"/>
                <w:szCs w:val="17"/>
                <w:lang w:val="es-PE"/>
              </w:rPr>
              <w:t xml:space="preserve">Parcial: auditoría genérica</w:t>
            </w:r>
          </w:p>
        </w:tc>
        <w:tc>
          <w:tcPr>
            <w:tcW w:w="2304" w:type="dxa"/>
          </w:tcPr>
          <w:p>
            <w:pPr>
              <w:spacing w:before="30" w:after="30" w:line="240" w:lineRule="auto"/>
              <w:jc w:val="left"/>
            </w:pPr>
            <w:r>
              <w:rPr>
                <w:rFonts w:ascii="Arial" w:hAnsi="Arial" w:cs="Arial"/>
                <w:sz w:val="17"/>
                <w:szCs w:val="17"/>
                <w:lang w:val="es-PE"/>
              </w:rPr>
              <w:t xml:space="preserve">Cumple: historial automático no modificable</w:t>
            </w:r>
          </w:p>
        </w:tc>
      </w:tr>
      <w:tr>
        <w:trPr>
          <w:cantSplit/>
        </w:trPr>
        <w:tc>
          <w:tcPr>
            <w:tcW w:w="1700" w:type="dxa"/>
          </w:tcPr>
          <w:p>
            <w:pPr>
              <w:spacing w:before="30" w:after="30" w:line="240" w:lineRule="auto"/>
              <w:jc w:val="left"/>
            </w:pPr>
            <w:r>
              <w:rPr>
                <w:rFonts w:ascii="Arial" w:hAnsi="Arial" w:cs="Arial"/>
                <w:b/>
                <w:bCs/>
                <w:sz w:val="17"/>
                <w:szCs w:val="17"/>
                <w:lang w:val="es-PE"/>
              </w:rPr>
              <w:t xml:space="preserve">Legal</w:t>
            </w:r>
          </w:p>
        </w:tc>
        <w:tc>
          <w:tcPr>
            <w:tcW w:w="2200" w:type="dxa"/>
          </w:tcPr>
          <w:p>
            <w:pPr>
              <w:spacing w:before="30" w:after="30" w:line="240" w:lineRule="auto"/>
              <w:jc w:val="left"/>
            </w:pPr>
            <w:r>
              <w:rPr>
                <w:rFonts w:ascii="Arial" w:hAnsi="Arial" w:cs="Arial"/>
                <w:sz w:val="17"/>
                <w:szCs w:val="17"/>
                <w:lang w:val="es-PE"/>
              </w:rPr>
              <w:t xml:space="preserve">Parcial: depende del cuidado del personal</w:t>
            </w:r>
          </w:p>
        </w:tc>
        <w:tc>
          <w:tcPr>
            <w:tcW w:w="2300" w:type="dxa"/>
          </w:tcPr>
          <w:p>
            <w:pPr>
              <w:spacing w:before="30" w:after="30" w:line="240" w:lineRule="auto"/>
              <w:jc w:val="left"/>
            </w:pPr>
            <w:r>
              <w:rPr>
                <w:rFonts w:ascii="Arial" w:hAnsi="Arial" w:cs="Arial"/>
                <w:sz w:val="17"/>
                <w:szCs w:val="17"/>
                <w:lang w:val="es-PE"/>
              </w:rPr>
              <w:t xml:space="preserve">Cumple: soporte del proveedor</w:t>
            </w:r>
          </w:p>
        </w:tc>
        <w:tc>
          <w:tcPr>
            <w:tcW w:w="2304" w:type="dxa"/>
          </w:tcPr>
          <w:p>
            <w:pPr>
              <w:spacing w:before="30" w:after="30" w:line="240" w:lineRule="auto"/>
              <w:jc w:val="left"/>
            </w:pPr>
            <w:r>
              <w:rPr>
                <w:rFonts w:ascii="Arial" w:hAnsi="Arial" w:cs="Arial"/>
                <w:sz w:val="17"/>
                <w:szCs w:val="17"/>
                <w:lang w:val="es-PE"/>
              </w:rPr>
              <w:t xml:space="preserve">Cumple: datos personales mínimos y acceso por rol</w:t>
            </w:r>
          </w:p>
        </w:tc>
      </w:tr>
      <w:tr>
        <w:trPr>
          <w:cantSplit/>
        </w:trPr>
        <w:tc>
          <w:tcPr>
            <w:tcW w:w="1700" w:type="dxa"/>
          </w:tcPr>
          <w:p>
            <w:pPr>
              <w:spacing w:before="30" w:after="30" w:line="240" w:lineRule="auto"/>
              <w:jc w:val="left"/>
            </w:pPr>
            <w:r>
              <w:rPr>
                <w:rFonts w:ascii="Arial" w:hAnsi="Arial" w:cs="Arial"/>
                <w:b/>
                <w:bCs/>
                <w:sz w:val="17"/>
                <w:szCs w:val="17"/>
                <w:lang w:val="es-PE"/>
              </w:rPr>
              <w:t xml:space="preserve">Cultural y social</w:t>
            </w:r>
          </w:p>
        </w:tc>
        <w:tc>
          <w:tcPr>
            <w:tcW w:w="2200" w:type="dxa"/>
          </w:tcPr>
          <w:p>
            <w:pPr>
              <w:spacing w:before="30" w:after="30" w:line="240" w:lineRule="auto"/>
              <w:jc w:val="left"/>
            </w:pPr>
            <w:r>
              <w:rPr>
                <w:rFonts w:ascii="Arial" w:hAnsi="Arial" w:cs="Arial"/>
                <w:sz w:val="17"/>
                <w:szCs w:val="17"/>
                <w:lang w:val="es-PE"/>
              </w:rPr>
              <w:t xml:space="preserve">Cumple: no cambia hábitos</w:t>
            </w:r>
          </w:p>
        </w:tc>
        <w:tc>
          <w:tcPr>
            <w:tcW w:w="2300" w:type="dxa"/>
          </w:tcPr>
          <w:p>
            <w:pPr>
              <w:spacing w:before="30" w:after="30" w:line="240" w:lineRule="auto"/>
              <w:jc w:val="left"/>
            </w:pPr>
            <w:r>
              <w:rPr>
                <w:rFonts w:ascii="Arial" w:hAnsi="Arial" w:cs="Arial"/>
                <w:sz w:val="17"/>
                <w:szCs w:val="17"/>
                <w:lang w:val="es-PE"/>
              </w:rPr>
              <w:t xml:space="preserve">Parcial: interfaz amplia y compleja</w:t>
            </w:r>
          </w:p>
        </w:tc>
        <w:tc>
          <w:tcPr>
            <w:tcW w:w="2304" w:type="dxa"/>
          </w:tcPr>
          <w:p>
            <w:pPr>
              <w:spacing w:before="30" w:after="30" w:line="240" w:lineRule="auto"/>
              <w:jc w:val="left"/>
            </w:pPr>
            <w:r>
              <w:rPr>
                <w:rFonts w:ascii="Arial" w:hAnsi="Arial" w:cs="Arial"/>
                <w:sz w:val="17"/>
                <w:szCs w:val="17"/>
                <w:lang w:val="es-PE"/>
              </w:rPr>
              <w:t xml:space="preserve">Cumple: interfaz simple con el vocabulario del proceso</w:t>
            </w:r>
          </w:p>
        </w:tc>
      </w:tr>
      <w:tr>
        <w:trPr>
          <w:cantSplit/>
        </w:trPr>
        <w:tc>
          <w:tcPr>
            <w:tcW w:w="1700" w:type="dxa"/>
          </w:tcPr>
          <w:p>
            <w:pPr>
              <w:spacing w:before="30" w:after="30" w:line="240" w:lineRule="auto"/>
              <w:jc w:val="left"/>
            </w:pPr>
            <w:r>
              <w:rPr>
                <w:rFonts w:ascii="Arial" w:hAnsi="Arial" w:cs="Arial"/>
                <w:b/>
                <w:bCs/>
                <w:sz w:val="17"/>
                <w:szCs w:val="17"/>
                <w:lang w:val="es-PE"/>
              </w:rPr>
              <w:t xml:space="preserve">Plazo (16 semanas)</w:t>
            </w:r>
          </w:p>
        </w:tc>
        <w:tc>
          <w:tcPr>
            <w:tcW w:w="2200" w:type="dxa"/>
          </w:tcPr>
          <w:p>
            <w:pPr>
              <w:spacing w:before="30" w:after="30" w:line="240" w:lineRule="auto"/>
              <w:jc w:val="left"/>
            </w:pPr>
            <w:r>
              <w:rPr>
                <w:rFonts w:ascii="Arial" w:hAnsi="Arial" w:cs="Arial"/>
                <w:sz w:val="17"/>
                <w:szCs w:val="17"/>
                <w:lang w:val="es-PE"/>
              </w:rPr>
              <w:t xml:space="preserve">Cumple</w:t>
            </w:r>
          </w:p>
        </w:tc>
        <w:tc>
          <w:tcPr>
            <w:tcW w:w="2300" w:type="dxa"/>
          </w:tcPr>
          <w:p>
            <w:pPr>
              <w:spacing w:before="30" w:after="30" w:line="240" w:lineRule="auto"/>
              <w:jc w:val="left"/>
            </w:pPr>
            <w:r>
              <w:rPr>
                <w:rFonts w:ascii="Arial" w:hAnsi="Arial" w:cs="Arial"/>
                <w:sz w:val="17"/>
                <w:szCs w:val="17"/>
                <w:lang w:val="es-PE"/>
              </w:rPr>
              <w:t xml:space="preserve">Parcial: implantación y capacitación extensas</w:t>
            </w:r>
          </w:p>
        </w:tc>
        <w:tc>
          <w:tcPr>
            <w:tcW w:w="2304" w:type="dxa"/>
          </w:tcPr>
          <w:p>
            <w:pPr>
              <w:spacing w:before="30" w:after="30" w:line="240" w:lineRule="auto"/>
              <w:jc w:val="left"/>
            </w:pPr>
            <w:r>
              <w:rPr>
                <w:rFonts w:ascii="Arial" w:hAnsi="Arial" w:cs="Arial"/>
                <w:sz w:val="17"/>
                <w:szCs w:val="17"/>
                <w:lang w:val="es-PE"/>
              </w:rPr>
              <w:t xml:space="preserve">Cumple: alcance priorizado con MoSCoW</w:t>
            </w:r>
          </w:p>
        </w:tc>
      </w:tr>
      <w:tr>
        <w:trPr>
          <w:cantSplit/>
        </w:trPr>
        <w:tc>
          <w:tcPr>
            <w:tcW w:w="1700" w:type="dxa"/>
          </w:tcPr>
          <w:p>
            <w:pPr>
              <w:spacing w:before="30" w:after="30" w:line="240" w:lineRule="auto"/>
              <w:jc w:val="left"/>
            </w:pPr>
            <w:r>
              <w:rPr>
                <w:rFonts w:ascii="Arial" w:hAnsi="Arial" w:cs="Arial"/>
                <w:b/>
                <w:bCs/>
                <w:sz w:val="17"/>
                <w:szCs w:val="17"/>
                <w:lang w:val="es-PE"/>
              </w:rPr>
              <w:t xml:space="preserve">Resultado</w:t>
            </w:r>
          </w:p>
        </w:tc>
        <w:tc>
          <w:tcPr>
            <w:tcW w:w="2200" w:type="dxa"/>
          </w:tcPr>
          <w:p>
            <w:pPr>
              <w:spacing w:before="30" w:after="30" w:line="240" w:lineRule="auto"/>
              <w:jc w:val="left"/>
            </w:pPr>
            <w:r>
              <w:rPr>
                <w:rFonts w:ascii="Arial" w:hAnsi="Arial" w:cs="Arial"/>
                <w:b/>
                <w:bCs/>
                <w:sz w:val="17"/>
                <w:szCs w:val="17"/>
                <w:lang w:val="es-PE"/>
              </w:rPr>
              <w:t xml:space="preserve">4 cumple, 1 parcial, 2 no cumplen</w:t>
            </w:r>
          </w:p>
        </w:tc>
        <w:tc>
          <w:tcPr>
            <w:tcW w:w="2300" w:type="dxa"/>
          </w:tcPr>
          <w:p>
            <w:pPr>
              <w:spacing w:before="30" w:after="30" w:line="240" w:lineRule="auto"/>
              <w:jc w:val="left"/>
            </w:pPr>
            <w:r>
              <w:rPr>
                <w:rFonts w:ascii="Arial" w:hAnsi="Arial" w:cs="Arial"/>
                <w:b/>
                <w:bCs/>
                <w:sz w:val="17"/>
                <w:szCs w:val="17"/>
                <w:lang w:val="es-PE"/>
              </w:rPr>
              <w:t xml:space="preserve">1 cumple, 5 parciales, 1 no cumple</w:t>
            </w:r>
          </w:p>
        </w:tc>
        <w:tc>
          <w:tcPr>
            <w:tcW w:w="2304" w:type="dxa"/>
          </w:tcPr>
          <w:p>
            <w:pPr>
              <w:spacing w:before="30" w:after="30" w:line="240" w:lineRule="auto"/>
              <w:jc w:val="left"/>
            </w:pPr>
            <w:r>
              <w:rPr>
                <w:rFonts w:ascii="Arial" w:hAnsi="Arial" w:cs="Arial"/>
                <w:b/>
                <w:bCs/>
                <w:sz w:val="17"/>
                <w:szCs w:val="17"/>
                <w:lang w:val="es-PE"/>
              </w:rPr>
              <w:t xml:space="preserve">7 cumple</w:t>
            </w:r>
          </w:p>
        </w:tc>
      </w:tr>
    </w:tbl>
    <w:p>
      <w:pPr>
        <w:spacing w:after="60"/>
        <w:jc w:val="both"/>
      </w:pPr>
    </w:p>
    <w:p>
      <w:pPr>
        <w:jc w:val="both"/>
      </w:pPr>
      <w:r>
        <w:rPr>
          <w:rFonts w:ascii="Arial" w:hAnsi="Arial" w:cs="Arial"/>
          <w:lang w:val="es-PE"/>
        </w:rPr>
        <w:t xml:space="preserve">La alternativa C es la única que satisface todas las restricciones realistas, por lo que se confirma su selección.</w:t>
      </w:r>
    </w:p>
    <w:p w14:paraId="10DF7F6E" w14:textId="02824150" w:rsidR="006F36E5" w:rsidRDefault="003A5751" w:rsidP="00942C20">
      <w:pPr>
        <w:pStyle w:val="Titulo2"/>
        <w:keepNext/>
        <w:outlineLvl w:val="1"/>
      </w:pPr>
      <w:bookmarkStart w:id="21" w:name="_Toc194510234"/>
      <w:r>
        <w:t>4.4.</w:t>
        <w:tab/>
        <w:t>ANÁLISIS DE ARQUITECTURAS DE SOFTWARE</w:t>
      </w:r>
      <w:bookmarkEnd w:id="21"/>
    </w:p>
    <w:p>
      <w:pPr>
        <w:jc w:val="both"/>
      </w:pPr>
      <w:r>
        <w:rPr>
          <w:rFonts w:ascii="Arial" w:hAnsi="Arial" w:cs="Arial"/>
          <w:lang w:val="es-PE"/>
        </w:rPr>
        <w:t xml:space="preserve">Se compararon tres arquitecturas frente a las alternativas de solución y a los atributos de calidad de mayor prioridad (seguridad, integridad, trazabilidad, mantenibilidad):</w:t>
      </w:r>
    </w:p>
    <w:p>
      <w:pPr>
        <w:numPr>
          <w:ilvl w:val="0"/>
          <w:numId w:val="100"/>
        </w:numPr>
        <w:spacing w:after="60"/>
        <w:jc w:val="both"/>
      </w:pPr>
      <w:r>
        <w:rPr>
          <w:rFonts w:ascii="Arial" w:hAnsi="Arial" w:cs="Arial"/>
          <w:b/>
          <w:bCs/>
          <w:lang w:val="es-PE"/>
        </w:rPr>
        <w:t xml:space="preserve">Arquitectura en capas con patrón MVC (monolito).</w:t>
      </w:r>
      <w:r>
        <w:rPr>
          <w:rFonts w:ascii="Arial" w:hAnsi="Arial" w:cs="Arial"/>
          <w:lang w:val="es-PE"/>
        </w:rPr>
        <w:t xml:space="preserve"> Una sola aplicación web dividida en modelo, vista y controlador, con base de datos relacional.</w:t>
      </w:r>
    </w:p>
    <w:p>
      <w:pPr>
        <w:numPr>
          <w:ilvl w:val="0"/>
          <w:numId w:val="100"/>
        </w:numPr>
        <w:spacing w:after="60"/>
        <w:jc w:val="both"/>
      </w:pPr>
      <w:r>
        <w:rPr>
          <w:rFonts w:ascii="Arial" w:hAnsi="Arial" w:cs="Arial"/>
          <w:b/>
          <w:bCs/>
          <w:lang w:val="es-PE"/>
        </w:rPr>
        <w:t xml:space="preserve">Microservicios.</w:t>
      </w:r>
      <w:r>
        <w:rPr>
          <w:rFonts w:ascii="Arial" w:hAnsi="Arial" w:cs="Arial"/>
          <w:lang w:val="es-PE"/>
        </w:rPr>
        <w:t xml:space="preserve"> Servicios independientes por dominio (solicitudes, órdenes, recepción, inventario), cada uno con su propia base de datos.</w:t>
      </w:r>
    </w:p>
    <w:p>
      <w:pPr>
        <w:numPr>
          <w:ilvl w:val="0"/>
          <w:numId w:val="100"/>
        </w:numPr>
        <w:spacing w:after="60"/>
        <w:jc w:val="both"/>
      </w:pPr>
      <w:r>
        <w:rPr>
          <w:rFonts w:ascii="Arial" w:hAnsi="Arial" w:cs="Arial"/>
          <w:b/>
          <w:bCs/>
          <w:lang w:val="es-PE"/>
        </w:rPr>
        <w:t xml:space="preserve">Cliente–servidor de dos capas.</w:t>
      </w:r>
      <w:r>
        <w:rPr>
          <w:rFonts w:ascii="Arial" w:hAnsi="Arial" w:cs="Arial"/>
          <w:lang w:val="es-PE"/>
        </w:rPr>
        <w:t xml:space="preserve"> Aplicación de escritorio que accede directamente a la base de datos.</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6</w:t>
      </w:r>
      <w:r>
        <w:rPr>
          <w:rFonts w:ascii="Arial" w:hAnsi="Arial" w:cs="Arial"/>
          <w:b/>
          <w:bCs/>
          <w:sz w:val="20"/>
          <w:szCs w:val="20"/>
          <w:lang w:val="es-PE"/>
        </w:rPr>
        <w:fldChar w:fldCharType="end"/>
      </w:r>
      <w:r>
        <w:rPr>
          <w:rFonts w:ascii="Arial" w:hAnsi="Arial" w:cs="Arial"/>
          <w:sz w:val="20"/>
          <w:szCs w:val="20"/>
          <w:lang w:val="es-PE"/>
        </w:rPr>
        <w:t xml:space="preserve">. Comparación de arquitecturas (1 = bajo, 5 = alto)</w:t>
      </w:r>
    </w:p>
    <w:tbl>
      <w:tblPr>
        <w:tblStyle w:val="Tablaconcuadrcula"/>
        <w:tblW w:w="8504" w:type="dxa"/>
        <w:tblLayout w:type="fixed"/>
        <w:tblLook w:val="04A0" w:firstRow="1" w:lastRow="0" w:firstColumn="1" w:lastColumn="0" w:noHBand="0" w:noVBand="1"/>
      </w:tblPr>
      <w:tblGrid>
        <w:gridCol w:w="3404"/>
        <w:gridCol w:w="1700"/>
        <w:gridCol w:w="1700"/>
        <w:gridCol w:w="1700"/>
      </w:tblGrid>
      <w:tr>
        <w:trPr>
          <w:cantSplit/>
          <w:tblHeader/>
        </w:trPr>
        <w:tc>
          <w:tcPr>
            <w:tcW w:w="3404" w:type="dxa"/>
            <w:shd w:val="clear" w:color="auto" w:fill="FFC000"/>
            <w:vAlign w:val="center"/>
          </w:tcPr>
          <w:p>
            <w:pPr>
              <w:spacing w:before="30" w:after="30" w:line="240" w:lineRule="auto"/>
              <w:jc w:val="center"/>
            </w:pPr>
            <w:r>
              <w:rPr>
                <w:rFonts w:ascii="Arial" w:hAnsi="Arial" w:cs="Arial"/>
                <w:b/>
                <w:bCs/>
                <w:sz w:val="17"/>
                <w:szCs w:val="17"/>
                <w:lang w:val="es-PE"/>
              </w:rPr>
              <w:t xml:space="preserve">Criterio</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Capas + MVC (monolito)</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Microservicios</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Cliente–servidor 2 capas</w:t>
            </w:r>
          </w:p>
        </w:tc>
      </w:tr>
      <w:tr>
        <w:trPr>
          <w:cantSplit/>
        </w:trPr>
        <w:tc>
          <w:tcPr>
            <w:tcW w:w="3404" w:type="dxa"/>
          </w:tcPr>
          <w:p>
            <w:pPr>
              <w:spacing w:before="30" w:after="30" w:line="240" w:lineRule="auto"/>
              <w:jc w:val="left"/>
            </w:pPr>
            <w:r>
              <w:rPr>
                <w:rFonts w:ascii="Arial" w:hAnsi="Arial" w:cs="Arial"/>
                <w:sz w:val="17"/>
                <w:szCs w:val="17"/>
                <w:lang w:val="es-PE"/>
              </w:rPr>
              <w:t xml:space="preserve">Mantenibilidad (RNF-07)</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2</w:t>
            </w:r>
          </w:p>
        </w:tc>
      </w:tr>
      <w:tr>
        <w:trPr>
          <w:cantSplit/>
        </w:trPr>
        <w:tc>
          <w:tcPr>
            <w:tcW w:w="3404" w:type="dxa"/>
          </w:tcPr>
          <w:p>
            <w:pPr>
              <w:spacing w:before="30" w:after="30" w:line="240" w:lineRule="auto"/>
              <w:jc w:val="left"/>
            </w:pPr>
            <w:r>
              <w:rPr>
                <w:rFonts w:ascii="Arial" w:hAnsi="Arial" w:cs="Arial"/>
                <w:sz w:val="17"/>
                <w:szCs w:val="17"/>
                <w:lang w:val="es-PE"/>
              </w:rPr>
              <w:t xml:space="preserve">Control de acceso y seguridad centralizados (RNF-01)</w:t>
            </w:r>
          </w:p>
        </w:tc>
        <w:tc>
          <w:tcPr>
            <w:tcW w:w="1700" w:type="dxa"/>
          </w:tcPr>
          <w:p>
            <w:pPr>
              <w:spacing w:before="30" w:after="30" w:line="240" w:lineRule="auto"/>
              <w:jc w:val="center"/>
            </w:pPr>
            <w:r>
              <w:rPr>
                <w:rFonts w:ascii="Arial" w:hAnsi="Arial" w:cs="Arial"/>
                <w:sz w:val="17"/>
                <w:szCs w:val="17"/>
                <w:lang w:val="es-PE"/>
              </w:rPr>
              <w:t xml:space="preserve">4</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2</w:t>
            </w:r>
          </w:p>
        </w:tc>
      </w:tr>
      <w:tr>
        <w:trPr>
          <w:cantSplit/>
        </w:trPr>
        <w:tc>
          <w:tcPr>
            <w:tcW w:w="3404" w:type="dxa"/>
          </w:tcPr>
          <w:p>
            <w:pPr>
              <w:spacing w:before="30" w:after="30" w:line="240" w:lineRule="auto"/>
              <w:jc w:val="left"/>
            </w:pPr>
            <w:r>
              <w:rPr>
                <w:rFonts w:ascii="Arial" w:hAnsi="Arial" w:cs="Arial"/>
                <w:sz w:val="17"/>
                <w:szCs w:val="17"/>
                <w:lang w:val="es-PE"/>
              </w:rPr>
              <w:t xml:space="preserve">Integridad transaccional (RNF-02, RNF-05)</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2</w:t>
            </w:r>
          </w:p>
        </w:tc>
        <w:tc>
          <w:tcPr>
            <w:tcW w:w="1700" w:type="dxa"/>
          </w:tcPr>
          <w:p>
            <w:pPr>
              <w:spacing w:before="30" w:after="30" w:line="240" w:lineRule="auto"/>
              <w:jc w:val="center"/>
            </w:pPr>
            <w:r>
              <w:rPr>
                <w:rFonts w:ascii="Arial" w:hAnsi="Arial" w:cs="Arial"/>
                <w:sz w:val="17"/>
                <w:szCs w:val="17"/>
                <w:lang w:val="es-PE"/>
              </w:rPr>
              <w:t xml:space="preserve">3</w:t>
            </w:r>
          </w:p>
        </w:tc>
      </w:tr>
      <w:tr>
        <w:trPr>
          <w:cantSplit/>
        </w:trPr>
        <w:tc>
          <w:tcPr>
            <w:tcW w:w="3404" w:type="dxa"/>
          </w:tcPr>
          <w:p>
            <w:pPr>
              <w:spacing w:before="30" w:after="30" w:line="240" w:lineRule="auto"/>
              <w:jc w:val="left"/>
            </w:pPr>
            <w:r>
              <w:rPr>
                <w:rFonts w:ascii="Arial" w:hAnsi="Arial" w:cs="Arial"/>
                <w:sz w:val="17"/>
                <w:szCs w:val="17"/>
                <w:lang w:val="es-PE"/>
              </w:rPr>
              <w:t xml:space="preserve">Trazabilidad centralizada (RNF-03)</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2</w:t>
            </w:r>
          </w:p>
        </w:tc>
      </w:tr>
      <w:tr>
        <w:trPr>
          <w:cantSplit/>
        </w:trPr>
        <w:tc>
          <w:tcPr>
            <w:tcW w:w="3404" w:type="dxa"/>
          </w:tcPr>
          <w:p>
            <w:pPr>
              <w:spacing w:before="30" w:after="30" w:line="240" w:lineRule="auto"/>
              <w:jc w:val="left"/>
            </w:pPr>
            <w:r>
              <w:rPr>
                <w:rFonts w:ascii="Arial" w:hAnsi="Arial" w:cs="Arial"/>
                <w:sz w:val="17"/>
                <w:szCs w:val="17"/>
                <w:lang w:val="es-PE"/>
              </w:rPr>
              <w:t xml:space="preserve">Simplicidad de despliegue y operación</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3</w:t>
            </w:r>
          </w:p>
        </w:tc>
      </w:tr>
      <w:tr>
        <w:trPr>
          <w:cantSplit/>
        </w:trPr>
        <w:tc>
          <w:tcPr>
            <w:tcW w:w="3404" w:type="dxa"/>
          </w:tcPr>
          <w:p>
            <w:pPr>
              <w:spacing w:before="30" w:after="30" w:line="240" w:lineRule="auto"/>
              <w:jc w:val="left"/>
            </w:pPr>
            <w:r>
              <w:rPr>
                <w:rFonts w:ascii="Arial" w:hAnsi="Arial" w:cs="Arial"/>
                <w:sz w:val="17"/>
                <w:szCs w:val="17"/>
                <w:lang w:val="es-PE"/>
              </w:rPr>
              <w:t xml:space="preserve">Adecuación al tamaño del equipo y al plazo</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1</w:t>
            </w:r>
          </w:p>
        </w:tc>
        <w:tc>
          <w:tcPr>
            <w:tcW w:w="1700" w:type="dxa"/>
          </w:tcPr>
          <w:p>
            <w:pPr>
              <w:spacing w:before="30" w:after="30" w:line="240" w:lineRule="auto"/>
              <w:jc w:val="center"/>
            </w:pPr>
            <w:r>
              <w:rPr>
                <w:rFonts w:ascii="Arial" w:hAnsi="Arial" w:cs="Arial"/>
                <w:sz w:val="17"/>
                <w:szCs w:val="17"/>
                <w:lang w:val="es-PE"/>
              </w:rPr>
              <w:t xml:space="preserve">3</w:t>
            </w:r>
          </w:p>
        </w:tc>
      </w:tr>
      <w:tr>
        <w:trPr>
          <w:cantSplit/>
        </w:trPr>
        <w:tc>
          <w:tcPr>
            <w:tcW w:w="3404" w:type="dxa"/>
          </w:tcPr>
          <w:p>
            <w:pPr>
              <w:spacing w:before="30" w:after="30" w:line="240" w:lineRule="auto"/>
              <w:jc w:val="left"/>
            </w:pPr>
            <w:r>
              <w:rPr>
                <w:rFonts w:ascii="Arial" w:hAnsi="Arial" w:cs="Arial"/>
                <w:sz w:val="17"/>
                <w:szCs w:val="17"/>
                <w:lang w:val="es-PE"/>
              </w:rPr>
              <w:t xml:space="preserve">Escalabilidad</w:t>
            </w:r>
          </w:p>
        </w:tc>
        <w:tc>
          <w:tcPr>
            <w:tcW w:w="1700" w:type="dxa"/>
          </w:tcPr>
          <w:p>
            <w:pPr>
              <w:spacing w:before="30" w:after="30" w:line="240" w:lineRule="auto"/>
              <w:jc w:val="center"/>
            </w:pPr>
            <w:r>
              <w:rPr>
                <w:rFonts w:ascii="Arial" w:hAnsi="Arial" w:cs="Arial"/>
                <w:sz w:val="17"/>
                <w:szCs w:val="17"/>
                <w:lang w:val="es-PE"/>
              </w:rPr>
              <w:t xml:space="preserve">3</w:t>
            </w:r>
          </w:p>
        </w:tc>
        <w:tc>
          <w:tcPr>
            <w:tcW w:w="1700" w:type="dxa"/>
          </w:tcPr>
          <w:p>
            <w:pPr>
              <w:spacing w:before="30" w:after="30" w:line="240" w:lineRule="auto"/>
              <w:jc w:val="center"/>
            </w:pPr>
            <w:r>
              <w:rPr>
                <w:rFonts w:ascii="Arial" w:hAnsi="Arial" w:cs="Arial"/>
                <w:sz w:val="17"/>
                <w:szCs w:val="17"/>
                <w:lang w:val="es-PE"/>
              </w:rPr>
              <w:t xml:space="preserve">5</w:t>
            </w:r>
          </w:p>
        </w:tc>
        <w:tc>
          <w:tcPr>
            <w:tcW w:w="1700" w:type="dxa"/>
          </w:tcPr>
          <w:p>
            <w:pPr>
              <w:spacing w:before="30" w:after="30" w:line="240" w:lineRule="auto"/>
              <w:jc w:val="center"/>
            </w:pPr>
            <w:r>
              <w:rPr>
                <w:rFonts w:ascii="Arial" w:hAnsi="Arial" w:cs="Arial"/>
                <w:sz w:val="17"/>
                <w:szCs w:val="17"/>
                <w:lang w:val="es-PE"/>
              </w:rPr>
              <w:t xml:space="preserve">2</w:t>
            </w:r>
          </w:p>
        </w:tc>
      </w:tr>
      <w:tr>
        <w:trPr>
          <w:cantSplit/>
        </w:trPr>
        <w:tc>
          <w:tcPr>
            <w:tcW w:w="3404" w:type="dxa"/>
          </w:tcPr>
          <w:p>
            <w:pPr>
              <w:spacing w:before="30" w:after="30" w:line="240" w:lineRule="auto"/>
              <w:jc w:val="left"/>
            </w:pPr>
            <w:r>
              <w:rPr>
                <w:rFonts w:ascii="Arial" w:hAnsi="Arial" w:cs="Arial"/>
                <w:b/>
                <w:bCs/>
                <w:sz w:val="17"/>
                <w:szCs w:val="17"/>
                <w:lang w:val="es-PE"/>
              </w:rPr>
              <w:t xml:space="preserve">Total</w:t>
            </w:r>
          </w:p>
        </w:tc>
        <w:tc>
          <w:tcPr>
            <w:tcW w:w="1700" w:type="dxa"/>
          </w:tcPr>
          <w:p>
            <w:pPr>
              <w:spacing w:before="30" w:after="30" w:line="240" w:lineRule="auto"/>
              <w:jc w:val="center"/>
            </w:pPr>
            <w:r>
              <w:rPr>
                <w:rFonts w:ascii="Arial" w:hAnsi="Arial" w:cs="Arial"/>
                <w:b/>
                <w:bCs/>
                <w:sz w:val="17"/>
                <w:szCs w:val="17"/>
                <w:lang w:val="es-PE"/>
              </w:rPr>
              <w:t xml:space="preserve">31</w:t>
            </w:r>
          </w:p>
        </w:tc>
        <w:tc>
          <w:tcPr>
            <w:tcW w:w="1700" w:type="dxa"/>
          </w:tcPr>
          <w:p>
            <w:pPr>
              <w:spacing w:before="30" w:after="30" w:line="240" w:lineRule="auto"/>
              <w:jc w:val="center"/>
            </w:pPr>
            <w:r>
              <w:rPr>
                <w:rFonts w:ascii="Arial" w:hAnsi="Arial" w:cs="Arial"/>
                <w:b/>
                <w:bCs/>
                <w:sz w:val="17"/>
                <w:szCs w:val="17"/>
                <w:lang w:val="es-PE"/>
              </w:rPr>
              <w:t xml:space="preserve">18</w:t>
            </w:r>
          </w:p>
        </w:tc>
        <w:tc>
          <w:tcPr>
            <w:tcW w:w="1700" w:type="dxa"/>
          </w:tcPr>
          <w:p>
            <w:pPr>
              <w:spacing w:before="30" w:after="30" w:line="240" w:lineRule="auto"/>
              <w:jc w:val="center"/>
            </w:pPr>
            <w:r>
              <w:rPr>
                <w:rFonts w:ascii="Arial" w:hAnsi="Arial" w:cs="Arial"/>
                <w:b/>
                <w:bCs/>
                <w:sz w:val="17"/>
                <w:szCs w:val="17"/>
                <w:lang w:val="es-PE"/>
              </w:rPr>
              <w:t xml:space="preserve">17</w:t>
            </w:r>
          </w:p>
        </w:tc>
      </w:tr>
    </w:tbl>
    <w:p>
      <w:pPr>
        <w:spacing w:after="60"/>
        <w:jc w:val="both"/>
      </w:pPr>
    </w:p>
    <w:p>
      <w:pPr>
        <w:jc w:val="both"/>
      </w:pPr>
      <w:r>
        <w:rPr>
          <w:rFonts w:ascii="Arial" w:hAnsi="Arial" w:cs="Arial"/>
          <w:lang w:val="es-PE"/>
        </w:rPr>
        <w:t xml:space="preserve">Se elige la </w:t>
      </w:r>
      <w:r>
        <w:rPr>
          <w:rFonts w:ascii="Arial" w:hAnsi="Arial" w:cs="Arial"/>
          <w:b/>
          <w:bCs/>
          <w:lang w:val="es-PE"/>
        </w:rPr>
        <w:t xml:space="preserve">arquitectura en capas con patrón MVC</w:t>
      </w:r>
      <w:r>
        <w:rPr>
          <w:rFonts w:ascii="Arial" w:hAnsi="Arial" w:cs="Arial"/>
          <w:lang w:val="es-PE"/>
        </w:rPr>
        <w:t xml:space="preserve">. Bass et al. (2012) plantean que la arquitectura debe decidirse según los atributos de calidad prioritarios; aquí dominan la integridad, la seguridad y la trazabilidad, que se resuelven mejor con un único punto de control de reglas, permisos y transacciones. Fowler (2002) presenta el MVC como un patrón que separa la presentación de la lógica del dominio, lo que facilita modificar interfaces o reglas de forma localizada (mantenibilidad). En cambio, los microservicios aportan escalabilidad y despliegue independiente, pero introducen complejidad operativa y de consistencia entre servicios (por ejemplo, para garantizar que el inventario solo cambie con una recepción confirmada) que no se justifica para un solo centro de salud y un equipo pequeño (Sommerville, 2016). La arquitectura de dos capas ubica las reglas en el cliente y expone la base de datos, lo que debilita el control de acceso y la auditoría.</w:t>
      </w:r>
    </w:p>
    <w:p>
      <w:pPr>
        <w:jc w:val="both"/>
      </w:pPr>
      <w:r>
        <w:rPr>
          <w:rFonts w:ascii="Arial" w:hAnsi="Arial" w:cs="Arial"/>
          <w:lang w:val="es-PE"/>
        </w:rPr>
        <w:t xml:space="preserve">En la arquitectura elegida, el </w:t>
      </w:r>
      <w:r>
        <w:rPr>
          <w:rFonts w:ascii="Arial" w:hAnsi="Arial" w:cs="Arial"/>
          <w:b/>
          <w:bCs/>
          <w:lang w:val="es-PE"/>
        </w:rPr>
        <w:t xml:space="preserve">modelo</w:t>
      </w:r>
      <w:r>
        <w:rPr>
          <w:rFonts w:ascii="Arial" w:hAnsi="Arial" w:cs="Arial"/>
          <w:lang w:val="es-PE"/>
        </w:rPr>
        <w:t xml:space="preserve"> contiene las entidades (Producto, Solicitud, Orden de compra, Recepción, Inventario, Usuario, Historial) y las reglas de negocio; las </w:t>
      </w:r>
      <w:r>
        <w:rPr>
          <w:rFonts w:ascii="Arial" w:hAnsi="Arial" w:cs="Arial"/>
          <w:b/>
          <w:bCs/>
          <w:lang w:val="es-PE"/>
        </w:rPr>
        <w:t xml:space="preserve">vistas</w:t>
      </w:r>
      <w:r>
        <w:rPr>
          <w:rFonts w:ascii="Arial" w:hAnsi="Arial" w:cs="Arial"/>
          <w:lang w:val="es-PE"/>
        </w:rPr>
        <w:t xml:space="preserve"> presentan formularios y listados según el rol; los </w:t>
      </w:r>
      <w:r>
        <w:rPr>
          <w:rFonts w:ascii="Arial" w:hAnsi="Arial" w:cs="Arial"/>
          <w:b/>
          <w:bCs/>
          <w:lang w:val="es-PE"/>
        </w:rPr>
        <w:t xml:space="preserve">controladores</w:t>
      </w:r>
      <w:r>
        <w:rPr>
          <w:rFonts w:ascii="Arial" w:hAnsi="Arial" w:cs="Arial"/>
          <w:lang w:val="es-PE"/>
        </w:rPr>
        <w:t xml:space="preserve"> reciben las acciones del usuario, verifican permisos y delegan en el modelo. La persistencia se realiza en una base de datos relacional.</w:t>
      </w:r>
    </w:p>
    <w:p w14:paraId="6DB37BAD" w14:textId="74AAA248" w:rsidR="003A5751" w:rsidRDefault="003A5751" w:rsidP="00942C20">
      <w:pPr>
        <w:pStyle w:val="Titulo2"/>
        <w:keepNext/>
        <w:outlineLvl w:val="1"/>
      </w:pPr>
      <w:bookmarkStart w:id="22" w:name="_Toc194510235"/>
      <w:r>
        <w:t>4.5.</w:t>
        <w:tab/>
        <w:t>VALIDACION DE LA SOLUCION PROPUESTA</w:t>
      </w:r>
      <w:bookmarkEnd w:id="22"/>
    </w:p>
    <w:p>
      <w:pPr>
        <w:jc w:val="both"/>
      </w:pPr>
      <w:r>
        <w:rPr>
          <w:rFonts w:ascii="Arial" w:hAnsi="Arial" w:cs="Arial"/>
          <w:lang w:val="es-PE"/>
        </w:rPr>
        <w:t xml:space="preserve">La validación de la propuesta se hará con métricas asociadas a la metodología y a los atributos de calidad. Las metas son referenciales y se confirmarán con el cliente y el docente; las mediciones se realizarán durante las pruebas del prototipo.</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7</w:t>
      </w:r>
      <w:r>
        <w:rPr>
          <w:rFonts w:ascii="Arial" w:hAnsi="Arial" w:cs="Arial"/>
          <w:b/>
          <w:bCs/>
          <w:sz w:val="20"/>
          <w:szCs w:val="20"/>
          <w:lang w:val="es-PE"/>
        </w:rPr>
        <w:fldChar w:fldCharType="end"/>
      </w:r>
      <w:r>
        <w:rPr>
          <w:rFonts w:ascii="Arial" w:hAnsi="Arial" w:cs="Arial"/>
          <w:sz w:val="20"/>
          <w:szCs w:val="20"/>
          <w:lang w:val="es-PE"/>
        </w:rPr>
        <w:t xml:space="preserve">. Métricas de validación de la solución propuesta</w:t>
      </w:r>
    </w:p>
    <w:tbl>
      <w:tblPr>
        <w:tblStyle w:val="Tablaconcuadrcula"/>
        <w:tblW w:w="8504" w:type="dxa"/>
        <w:tblLayout w:type="fixed"/>
        <w:tblLook w:val="04A0" w:firstRow="1" w:lastRow="0" w:firstColumn="1" w:lastColumn="0" w:noHBand="0" w:noVBand="1"/>
      </w:tblPr>
      <w:tblGrid>
        <w:gridCol w:w="1500"/>
        <w:gridCol w:w="2300"/>
        <w:gridCol w:w="2704"/>
        <w:gridCol w:w="2000"/>
      </w:tblGrid>
      <w:tr>
        <w:trPr>
          <w:cantSplit/>
          <w:tblHeader/>
        </w:trPr>
        <w:tc>
          <w:tcPr>
            <w:tcW w:w="1500" w:type="dxa"/>
            <w:shd w:val="clear" w:color="auto" w:fill="FFC000"/>
            <w:vAlign w:val="center"/>
          </w:tcPr>
          <w:p>
            <w:pPr>
              <w:spacing w:before="30" w:after="30" w:line="240" w:lineRule="auto"/>
              <w:jc w:val="center"/>
            </w:pPr>
            <w:r>
              <w:rPr>
                <w:rFonts w:ascii="Arial" w:hAnsi="Arial" w:cs="Arial"/>
                <w:b/>
                <w:bCs/>
                <w:sz w:val="17"/>
                <w:szCs w:val="17"/>
                <w:lang w:val="es-PE"/>
              </w:rPr>
              <w:t xml:space="preserve">Dimensión</w:t>
            </w:r>
          </w:p>
        </w:tc>
        <w:tc>
          <w:tcPr>
            <w:tcW w:w="2300" w:type="dxa"/>
            <w:shd w:val="clear" w:color="auto" w:fill="FFC000"/>
            <w:vAlign w:val="center"/>
          </w:tcPr>
          <w:p>
            <w:pPr>
              <w:spacing w:before="30" w:after="30" w:line="240" w:lineRule="auto"/>
              <w:jc w:val="center"/>
            </w:pPr>
            <w:r>
              <w:rPr>
                <w:rFonts w:ascii="Arial" w:hAnsi="Arial" w:cs="Arial"/>
                <w:b/>
                <w:bCs/>
                <w:sz w:val="17"/>
                <w:szCs w:val="17"/>
                <w:lang w:val="es-PE"/>
              </w:rPr>
              <w:t xml:space="preserve">Métrica</w:t>
            </w:r>
          </w:p>
        </w:tc>
        <w:tc>
          <w:tcPr>
            <w:tcW w:w="2704" w:type="dxa"/>
            <w:shd w:val="clear" w:color="auto" w:fill="FFC000"/>
            <w:vAlign w:val="center"/>
          </w:tcPr>
          <w:p>
            <w:pPr>
              <w:spacing w:before="30" w:after="30" w:line="240" w:lineRule="auto"/>
              <w:jc w:val="center"/>
            </w:pPr>
            <w:r>
              <w:rPr>
                <w:rFonts w:ascii="Arial" w:hAnsi="Arial" w:cs="Arial"/>
                <w:b/>
                <w:bCs/>
                <w:sz w:val="17"/>
                <w:szCs w:val="17"/>
                <w:lang w:val="es-PE"/>
              </w:rPr>
              <w:t xml:space="preserve">Instrumento / fórmula</w:t>
            </w:r>
          </w:p>
        </w:tc>
        <w:tc>
          <w:tcPr>
            <w:tcW w:w="2000" w:type="dxa"/>
            <w:shd w:val="clear" w:color="auto" w:fill="FFC000"/>
            <w:vAlign w:val="center"/>
          </w:tcPr>
          <w:p>
            <w:pPr>
              <w:spacing w:before="30" w:after="30" w:line="240" w:lineRule="auto"/>
              <w:jc w:val="center"/>
            </w:pPr>
            <w:r>
              <w:rPr>
                <w:rFonts w:ascii="Arial" w:hAnsi="Arial" w:cs="Arial"/>
                <w:b/>
                <w:bCs/>
                <w:sz w:val="17"/>
                <w:szCs w:val="17"/>
                <w:lang w:val="es-PE"/>
              </w:rPr>
              <w:t xml:space="preserve">Meta</w:t>
            </w:r>
          </w:p>
        </w:tc>
      </w:tr>
      <w:tr>
        <w:trPr>
          <w:cantSplit/>
        </w:trPr>
        <w:tc>
          <w:tcPr>
            <w:tcW w:w="1500" w:type="dxa"/>
          </w:tcPr>
          <w:p>
            <w:pPr>
              <w:spacing w:before="30" w:after="30" w:line="240" w:lineRule="auto"/>
              <w:jc w:val="left"/>
            </w:pPr>
            <w:r>
              <w:rPr>
                <w:rFonts w:ascii="Arial" w:hAnsi="Arial" w:cs="Arial"/>
                <w:b/>
                <w:bCs/>
                <w:sz w:val="17"/>
                <w:szCs w:val="17"/>
                <w:lang w:val="es-PE"/>
              </w:rPr>
              <w:t xml:space="preserve">Productividad</w:t>
            </w:r>
          </w:p>
        </w:tc>
        <w:tc>
          <w:tcPr>
            <w:tcW w:w="2300" w:type="dxa"/>
          </w:tcPr>
          <w:p>
            <w:pPr>
              <w:spacing w:before="30" w:after="30" w:line="240" w:lineRule="auto"/>
              <w:jc w:val="left"/>
            </w:pPr>
            <w:r>
              <w:rPr>
                <w:rFonts w:ascii="Arial" w:hAnsi="Arial" w:cs="Arial"/>
                <w:sz w:val="17"/>
                <w:szCs w:val="17"/>
                <w:lang w:val="es-PE"/>
              </w:rPr>
              <w:t xml:space="preserve">Tiempo de registro de una solicitud</w:t>
            </w:r>
          </w:p>
        </w:tc>
        <w:tc>
          <w:tcPr>
            <w:tcW w:w="2704" w:type="dxa"/>
          </w:tcPr>
          <w:p>
            <w:pPr>
              <w:spacing w:before="30" w:after="30" w:line="240" w:lineRule="auto"/>
              <w:jc w:val="left"/>
            </w:pPr>
            <w:r>
              <w:rPr>
                <w:rFonts w:ascii="Arial" w:hAnsi="Arial" w:cs="Arial"/>
                <w:sz w:val="17"/>
                <w:szCs w:val="17"/>
                <w:lang w:val="es-PE"/>
              </w:rPr>
              <w:t xml:space="preserve">Cronometraje de la tarea con usuarios de prueba</w:t>
            </w:r>
          </w:p>
        </w:tc>
        <w:tc>
          <w:tcPr>
            <w:tcW w:w="2000" w:type="dxa"/>
          </w:tcPr>
          <w:p>
            <w:pPr>
              <w:spacing w:before="30" w:after="30" w:line="240" w:lineRule="auto"/>
              <w:jc w:val="left"/>
            </w:pPr>
            <w:r>
              <w:rPr>
                <w:rFonts w:ascii="Arial" w:hAnsi="Arial" w:cs="Arial"/>
                <w:sz w:val="17"/>
                <w:szCs w:val="17"/>
                <w:lang w:val="es-PE"/>
              </w:rPr>
              <w:t xml:space="preserve">≤ 3 minutos</w:t>
            </w:r>
          </w:p>
        </w:tc>
      </w:tr>
      <w:tr>
        <w:trPr>
          <w:cantSplit/>
        </w:trPr>
        <w:tc>
          <w:tcPr>
            <w:tcW w:w="1500" w:type="dxa"/>
          </w:tcPr>
          <w:p>
            <w:pPr>
              <w:spacing w:before="30" w:after="30" w:line="240" w:lineRule="auto"/>
              <w:jc w:val="left"/>
            </w:pPr>
            <w:r>
              <w:rPr>
                <w:rFonts w:ascii="Arial" w:hAnsi="Arial" w:cs="Arial"/>
                <w:b/>
                <w:bCs/>
                <w:sz w:val="17"/>
                <w:szCs w:val="17"/>
                <w:lang w:val="es-PE"/>
              </w:rPr>
              <w:t xml:space="preserve">Productividad del proceso</w:t>
            </w:r>
          </w:p>
        </w:tc>
        <w:tc>
          <w:tcPr>
            <w:tcW w:w="2300" w:type="dxa"/>
          </w:tcPr>
          <w:p>
            <w:pPr>
              <w:spacing w:before="30" w:after="30" w:line="240" w:lineRule="auto"/>
              <w:jc w:val="left"/>
            </w:pPr>
            <w:r>
              <w:rPr>
                <w:rFonts w:ascii="Arial" w:hAnsi="Arial" w:cs="Arial"/>
                <w:sz w:val="17"/>
                <w:szCs w:val="17"/>
                <w:lang w:val="es-PE"/>
              </w:rPr>
              <w:t xml:space="preserve">Tiempo desde el registro de la solicitud hasta su evaluación</w:t>
            </w:r>
          </w:p>
        </w:tc>
        <w:tc>
          <w:tcPr>
            <w:tcW w:w="2704" w:type="dxa"/>
          </w:tcPr>
          <w:p>
            <w:pPr>
              <w:spacing w:before="30" w:after="30" w:line="240" w:lineRule="auto"/>
              <w:jc w:val="left"/>
            </w:pPr>
            <w:r>
              <w:rPr>
                <w:rFonts w:ascii="Arial" w:hAnsi="Arial" w:cs="Arial"/>
                <w:sz w:val="17"/>
                <w:szCs w:val="17"/>
                <w:lang w:val="es-PE"/>
              </w:rPr>
              <w:t xml:space="preserve">Diferencia de fechas del historial frente a la línea base del proceso manual</w:t>
            </w:r>
          </w:p>
        </w:tc>
        <w:tc>
          <w:tcPr>
            <w:tcW w:w="2000" w:type="dxa"/>
          </w:tcPr>
          <w:p>
            <w:pPr>
              <w:spacing w:before="30" w:after="30" w:line="240" w:lineRule="auto"/>
              <w:jc w:val="left"/>
            </w:pPr>
            <w:r>
              <w:rPr>
                <w:rFonts w:ascii="Arial" w:hAnsi="Arial" w:cs="Arial"/>
                <w:sz w:val="17"/>
                <w:szCs w:val="17"/>
                <w:lang w:val="es-PE"/>
              </w:rPr>
              <w:t xml:space="preserve">Reducción respecto a la línea base</w:t>
            </w:r>
          </w:p>
        </w:tc>
      </w:tr>
      <w:tr>
        <w:trPr>
          <w:cantSplit/>
        </w:trPr>
        <w:tc>
          <w:tcPr>
            <w:tcW w:w="1500" w:type="dxa"/>
          </w:tcPr>
          <w:p>
            <w:pPr>
              <w:spacing w:before="30" w:after="30" w:line="240" w:lineRule="auto"/>
              <w:jc w:val="left"/>
            </w:pPr>
            <w:r>
              <w:rPr>
                <w:rFonts w:ascii="Arial" w:hAnsi="Arial" w:cs="Arial"/>
                <w:b/>
                <w:bCs/>
                <w:sz w:val="17"/>
                <w:szCs w:val="17"/>
                <w:lang w:val="es-PE"/>
              </w:rPr>
              <w:t xml:space="preserve">Funcionalidad</w:t>
            </w:r>
          </w:p>
        </w:tc>
        <w:tc>
          <w:tcPr>
            <w:tcW w:w="2300" w:type="dxa"/>
          </w:tcPr>
          <w:p>
            <w:pPr>
              <w:spacing w:before="30" w:after="30" w:line="240" w:lineRule="auto"/>
              <w:jc w:val="left"/>
            </w:pPr>
            <w:r>
              <w:rPr>
                <w:rFonts w:ascii="Arial" w:hAnsi="Arial" w:cs="Arial"/>
                <w:sz w:val="17"/>
                <w:szCs w:val="17"/>
                <w:lang w:val="es-PE"/>
              </w:rPr>
              <w:t xml:space="preserve">% de requerimientos funcionales aprobados</w:t>
            </w:r>
          </w:p>
        </w:tc>
        <w:tc>
          <w:tcPr>
            <w:tcW w:w="2704" w:type="dxa"/>
          </w:tcPr>
          <w:p>
            <w:pPr>
              <w:spacing w:before="30" w:after="30" w:line="240" w:lineRule="auto"/>
              <w:jc w:val="left"/>
            </w:pPr>
            <w:r>
              <w:rPr>
                <w:rFonts w:ascii="Arial" w:hAnsi="Arial" w:cs="Arial"/>
                <w:sz w:val="17"/>
                <w:szCs w:val="17"/>
                <w:lang w:val="es-PE"/>
              </w:rPr>
              <w:t xml:space="preserve">RF aprobados / RF totales × 100</w:t>
            </w:r>
          </w:p>
        </w:tc>
        <w:tc>
          <w:tcPr>
            <w:tcW w:w="2000" w:type="dxa"/>
          </w:tcPr>
          <w:p>
            <w:pPr>
              <w:spacing w:before="30" w:after="30" w:line="240" w:lineRule="auto"/>
              <w:jc w:val="left"/>
            </w:pPr>
            <w:r>
              <w:rPr>
                <w:rFonts w:ascii="Arial" w:hAnsi="Arial" w:cs="Arial"/>
                <w:sz w:val="17"/>
                <w:szCs w:val="17"/>
                <w:lang w:val="es-PE"/>
              </w:rPr>
              <w:t xml:space="preserve">100 % de los Must; ≥ 80 % de los Should</w:t>
            </w:r>
          </w:p>
        </w:tc>
      </w:tr>
      <w:tr>
        <w:trPr>
          <w:cantSplit/>
        </w:trPr>
        <w:tc>
          <w:tcPr>
            <w:tcW w:w="1500" w:type="dxa"/>
          </w:tcPr>
          <w:p>
            <w:pPr>
              <w:spacing w:before="30" w:after="30" w:line="240" w:lineRule="auto"/>
              <w:jc w:val="left"/>
            </w:pPr>
            <w:r>
              <w:rPr>
                <w:rFonts w:ascii="Arial" w:hAnsi="Arial" w:cs="Arial"/>
                <w:b/>
                <w:bCs/>
                <w:sz w:val="17"/>
                <w:szCs w:val="17"/>
                <w:lang w:val="es-PE"/>
              </w:rPr>
              <w:t xml:space="preserve">Calidad</w:t>
            </w:r>
          </w:p>
        </w:tc>
        <w:tc>
          <w:tcPr>
            <w:tcW w:w="2300" w:type="dxa"/>
          </w:tcPr>
          <w:p>
            <w:pPr>
              <w:spacing w:before="30" w:after="30" w:line="240" w:lineRule="auto"/>
              <w:jc w:val="left"/>
            </w:pPr>
            <w:r>
              <w:rPr>
                <w:rFonts w:ascii="Arial" w:hAnsi="Arial" w:cs="Arial"/>
                <w:sz w:val="17"/>
                <w:szCs w:val="17"/>
                <w:lang w:val="es-PE"/>
              </w:rPr>
              <w:t xml:space="preserve">% de casos de prueba aprobados</w:t>
            </w:r>
          </w:p>
        </w:tc>
        <w:tc>
          <w:tcPr>
            <w:tcW w:w="2704" w:type="dxa"/>
          </w:tcPr>
          <w:p>
            <w:pPr>
              <w:spacing w:before="30" w:after="30" w:line="240" w:lineRule="auto"/>
              <w:jc w:val="left"/>
            </w:pPr>
            <w:r>
              <w:rPr>
                <w:rFonts w:ascii="Arial" w:hAnsi="Arial" w:cs="Arial"/>
                <w:sz w:val="17"/>
                <w:szCs w:val="17"/>
                <w:lang w:val="es-PE"/>
              </w:rPr>
              <w:t xml:space="preserve">Casos aprobados / casos ejecutados × 100</w:t>
            </w:r>
          </w:p>
        </w:tc>
        <w:tc>
          <w:tcPr>
            <w:tcW w:w="2000" w:type="dxa"/>
          </w:tcPr>
          <w:p>
            <w:pPr>
              <w:spacing w:before="30" w:after="30" w:line="240" w:lineRule="auto"/>
              <w:jc w:val="left"/>
            </w:pPr>
            <w:r>
              <w:rPr>
                <w:rFonts w:ascii="Arial" w:hAnsi="Arial" w:cs="Arial"/>
                <w:sz w:val="17"/>
                <w:szCs w:val="17"/>
                <w:lang w:val="es-PE"/>
              </w:rPr>
              <w:t xml:space="preserve">≥ 95 %</w:t>
            </w:r>
          </w:p>
        </w:tc>
      </w:tr>
      <w:tr>
        <w:trPr>
          <w:cantSplit/>
        </w:trPr>
        <w:tc>
          <w:tcPr>
            <w:tcW w:w="1500" w:type="dxa"/>
          </w:tcPr>
          <w:p>
            <w:pPr>
              <w:spacing w:before="30" w:after="30" w:line="240" w:lineRule="auto"/>
              <w:jc w:val="left"/>
            </w:pPr>
            <w:r>
              <w:rPr>
                <w:rFonts w:ascii="Arial" w:hAnsi="Arial" w:cs="Arial"/>
                <w:b/>
                <w:bCs/>
                <w:sz w:val="17"/>
                <w:szCs w:val="17"/>
                <w:lang w:val="es-PE"/>
              </w:rPr>
              <w:t xml:space="preserve">Integridad</w:t>
            </w:r>
          </w:p>
        </w:tc>
        <w:tc>
          <w:tcPr>
            <w:tcW w:w="2300" w:type="dxa"/>
          </w:tcPr>
          <w:p>
            <w:pPr>
              <w:spacing w:before="30" w:after="30" w:line="240" w:lineRule="auto"/>
              <w:jc w:val="left"/>
            </w:pPr>
            <w:r>
              <w:rPr>
                <w:rFonts w:ascii="Arial" w:hAnsi="Arial" w:cs="Arial"/>
                <w:sz w:val="17"/>
                <w:szCs w:val="17"/>
                <w:lang w:val="es-PE"/>
              </w:rPr>
              <w:t xml:space="preserve">Operaciones inválidas persistidas</w:t>
            </w:r>
          </w:p>
        </w:tc>
        <w:tc>
          <w:tcPr>
            <w:tcW w:w="2704" w:type="dxa"/>
          </w:tcPr>
          <w:p>
            <w:pPr>
              <w:spacing w:before="30" w:after="30" w:line="240" w:lineRule="auto"/>
              <w:jc w:val="left"/>
            </w:pPr>
            <w:r>
              <w:rPr>
                <w:rFonts w:ascii="Arial" w:hAnsi="Arial" w:cs="Arial"/>
                <w:sz w:val="17"/>
                <w:szCs w:val="17"/>
                <w:lang w:val="es-PE"/>
              </w:rPr>
              <w:t xml:space="preserve">Conteo de violaciones de RN en las pruebas</w:t>
            </w:r>
          </w:p>
        </w:tc>
        <w:tc>
          <w:tcPr>
            <w:tcW w:w="2000" w:type="dxa"/>
          </w:tcPr>
          <w:p>
            <w:pPr>
              <w:spacing w:before="30" w:after="30" w:line="240" w:lineRule="auto"/>
              <w:jc w:val="left"/>
            </w:pPr>
            <w:r>
              <w:rPr>
                <w:rFonts w:ascii="Arial" w:hAnsi="Arial" w:cs="Arial"/>
                <w:sz w:val="17"/>
                <w:szCs w:val="17"/>
                <w:lang w:val="es-PE"/>
              </w:rPr>
              <w:t xml:space="preserve">0</w:t>
            </w:r>
          </w:p>
        </w:tc>
      </w:tr>
      <w:tr>
        <w:trPr>
          <w:cantSplit/>
        </w:trPr>
        <w:tc>
          <w:tcPr>
            <w:tcW w:w="1500" w:type="dxa"/>
          </w:tcPr>
          <w:p>
            <w:pPr>
              <w:spacing w:before="30" w:after="30" w:line="240" w:lineRule="auto"/>
              <w:jc w:val="left"/>
            </w:pPr>
            <w:r>
              <w:rPr>
                <w:rFonts w:ascii="Arial" w:hAnsi="Arial" w:cs="Arial"/>
                <w:b/>
                <w:bCs/>
                <w:sz w:val="17"/>
                <w:szCs w:val="17"/>
                <w:lang w:val="es-PE"/>
              </w:rPr>
              <w:t xml:space="preserve">Trazabilidad</w:t>
            </w:r>
          </w:p>
        </w:tc>
        <w:tc>
          <w:tcPr>
            <w:tcW w:w="2300" w:type="dxa"/>
          </w:tcPr>
          <w:p>
            <w:pPr>
              <w:spacing w:before="30" w:after="30" w:line="240" w:lineRule="auto"/>
              <w:jc w:val="left"/>
            </w:pPr>
            <w:r>
              <w:rPr>
                <w:rFonts w:ascii="Arial" w:hAnsi="Arial" w:cs="Arial"/>
                <w:sz w:val="17"/>
                <w:szCs w:val="17"/>
                <w:lang w:val="es-PE"/>
              </w:rPr>
              <w:t xml:space="preserve">% de operaciones críticas con usuario, fecha y hora</w:t>
            </w:r>
          </w:p>
        </w:tc>
        <w:tc>
          <w:tcPr>
            <w:tcW w:w="2704" w:type="dxa"/>
          </w:tcPr>
          <w:p>
            <w:pPr>
              <w:spacing w:before="30" w:after="30" w:line="240" w:lineRule="auto"/>
              <w:jc w:val="left"/>
            </w:pPr>
            <w:r>
              <w:rPr>
                <w:rFonts w:ascii="Arial" w:hAnsi="Arial" w:cs="Arial"/>
                <w:sz w:val="17"/>
                <w:szCs w:val="17"/>
                <w:lang w:val="es-PE"/>
              </w:rPr>
              <w:t xml:space="preserve">Revisión del historial / operaciones críticas × 100</w:t>
            </w:r>
          </w:p>
        </w:tc>
        <w:tc>
          <w:tcPr>
            <w:tcW w:w="2000" w:type="dxa"/>
          </w:tcPr>
          <w:p>
            <w:pPr>
              <w:spacing w:before="30" w:after="30" w:line="240" w:lineRule="auto"/>
              <w:jc w:val="left"/>
            </w:pPr>
            <w:r>
              <w:rPr>
                <w:rFonts w:ascii="Arial" w:hAnsi="Arial" w:cs="Arial"/>
                <w:sz w:val="17"/>
                <w:szCs w:val="17"/>
                <w:lang w:val="es-PE"/>
              </w:rPr>
              <w:t xml:space="preserve">100 %</w:t>
            </w:r>
          </w:p>
        </w:tc>
      </w:tr>
      <w:tr>
        <w:trPr>
          <w:cantSplit/>
        </w:trPr>
        <w:tc>
          <w:tcPr>
            <w:tcW w:w="1500" w:type="dxa"/>
          </w:tcPr>
          <w:p>
            <w:pPr>
              <w:spacing w:before="30" w:after="30" w:line="240" w:lineRule="auto"/>
              <w:jc w:val="left"/>
            </w:pPr>
            <w:r>
              <w:rPr>
                <w:rFonts w:ascii="Arial" w:hAnsi="Arial" w:cs="Arial"/>
                <w:b/>
                <w:bCs/>
                <w:sz w:val="17"/>
                <w:szCs w:val="17"/>
                <w:lang w:val="es-PE"/>
              </w:rPr>
              <w:t xml:space="preserve">Seguridad</w:t>
            </w:r>
          </w:p>
        </w:tc>
        <w:tc>
          <w:tcPr>
            <w:tcW w:w="2300" w:type="dxa"/>
          </w:tcPr>
          <w:p>
            <w:pPr>
              <w:spacing w:before="30" w:after="30" w:line="240" w:lineRule="auto"/>
              <w:jc w:val="left"/>
            </w:pPr>
            <w:r>
              <w:rPr>
                <w:rFonts w:ascii="Arial" w:hAnsi="Arial" w:cs="Arial"/>
                <w:sz w:val="17"/>
                <w:szCs w:val="17"/>
                <w:lang w:val="es-PE"/>
              </w:rPr>
              <w:t xml:space="preserve">% de acciones no autorizadas bloqueadas</w:t>
            </w:r>
          </w:p>
        </w:tc>
        <w:tc>
          <w:tcPr>
            <w:tcW w:w="2704" w:type="dxa"/>
          </w:tcPr>
          <w:p>
            <w:pPr>
              <w:spacing w:before="30" w:after="30" w:line="240" w:lineRule="auto"/>
              <w:jc w:val="left"/>
            </w:pPr>
            <w:r>
              <w:rPr>
                <w:rFonts w:ascii="Arial" w:hAnsi="Arial" w:cs="Arial"/>
                <w:sz w:val="17"/>
                <w:szCs w:val="17"/>
                <w:lang w:val="es-PE"/>
              </w:rPr>
              <w:t xml:space="preserve">Pruebas de acceso por rol</w:t>
            </w:r>
          </w:p>
        </w:tc>
        <w:tc>
          <w:tcPr>
            <w:tcW w:w="2000" w:type="dxa"/>
          </w:tcPr>
          <w:p>
            <w:pPr>
              <w:spacing w:before="30" w:after="30" w:line="240" w:lineRule="auto"/>
              <w:jc w:val="left"/>
            </w:pPr>
            <w:r>
              <w:rPr>
                <w:rFonts w:ascii="Arial" w:hAnsi="Arial" w:cs="Arial"/>
                <w:sz w:val="17"/>
                <w:szCs w:val="17"/>
                <w:lang w:val="es-PE"/>
              </w:rPr>
              <w:t xml:space="preserve">100 %</w:t>
            </w:r>
          </w:p>
        </w:tc>
      </w:tr>
      <w:tr>
        <w:trPr>
          <w:cantSplit/>
        </w:trPr>
        <w:tc>
          <w:tcPr>
            <w:tcW w:w="1500" w:type="dxa"/>
          </w:tcPr>
          <w:p>
            <w:pPr>
              <w:spacing w:before="30" w:after="30" w:line="240" w:lineRule="auto"/>
              <w:jc w:val="left"/>
            </w:pPr>
            <w:r>
              <w:rPr>
                <w:rFonts w:ascii="Arial" w:hAnsi="Arial" w:cs="Arial"/>
                <w:b/>
                <w:bCs/>
                <w:sz w:val="17"/>
                <w:szCs w:val="17"/>
                <w:lang w:val="es-PE"/>
              </w:rPr>
              <w:t xml:space="preserve">Usabilidad y UX</w:t>
            </w:r>
          </w:p>
        </w:tc>
        <w:tc>
          <w:tcPr>
            <w:tcW w:w="2300" w:type="dxa"/>
          </w:tcPr>
          <w:p>
            <w:pPr>
              <w:spacing w:before="30" w:after="30" w:line="240" w:lineRule="auto"/>
              <w:jc w:val="left"/>
            </w:pPr>
            <w:r>
              <w:rPr>
                <w:rFonts w:ascii="Arial" w:hAnsi="Arial" w:cs="Arial"/>
                <w:sz w:val="17"/>
                <w:szCs w:val="17"/>
                <w:lang w:val="es-PE"/>
              </w:rPr>
              <w:t xml:space="preserve">Puntaje SUS (Brooke, 1996) y tasa de éxito de tareas</w:t>
            </w:r>
          </w:p>
        </w:tc>
        <w:tc>
          <w:tcPr>
            <w:tcW w:w="2704" w:type="dxa"/>
          </w:tcPr>
          <w:p>
            <w:pPr>
              <w:spacing w:before="30" w:after="30" w:line="240" w:lineRule="auto"/>
              <w:jc w:val="left"/>
            </w:pPr>
            <w:r>
              <w:rPr>
                <w:rFonts w:ascii="Arial" w:hAnsi="Arial" w:cs="Arial"/>
                <w:sz w:val="17"/>
                <w:szCs w:val="17"/>
                <w:lang w:val="es-PE"/>
              </w:rPr>
              <w:t xml:space="preserve">Cuestionario SUS y observación</w:t>
            </w:r>
          </w:p>
        </w:tc>
        <w:tc>
          <w:tcPr>
            <w:tcW w:w="2000" w:type="dxa"/>
          </w:tcPr>
          <w:p>
            <w:pPr>
              <w:spacing w:before="30" w:after="30" w:line="240" w:lineRule="auto"/>
              <w:jc w:val="left"/>
            </w:pPr>
            <w:r>
              <w:rPr>
                <w:rFonts w:ascii="Arial" w:hAnsi="Arial" w:cs="Arial"/>
                <w:sz w:val="17"/>
                <w:szCs w:val="17"/>
                <w:lang w:val="es-PE"/>
              </w:rPr>
              <w:t xml:space="preserve">SUS ≥ 68; éxito ≥ 90 %</w:t>
            </w:r>
          </w:p>
        </w:tc>
      </w:tr>
      <w:tr>
        <w:trPr>
          <w:cantSplit/>
        </w:trPr>
        <w:tc>
          <w:tcPr>
            <w:tcW w:w="1500" w:type="dxa"/>
          </w:tcPr>
          <w:p>
            <w:pPr>
              <w:spacing w:before="30" w:after="30" w:line="240" w:lineRule="auto"/>
              <w:jc w:val="left"/>
            </w:pPr>
            <w:r>
              <w:rPr>
                <w:rFonts w:ascii="Arial" w:hAnsi="Arial" w:cs="Arial"/>
                <w:b/>
                <w:bCs/>
                <w:sz w:val="17"/>
                <w:szCs w:val="17"/>
                <w:lang w:val="es-PE"/>
              </w:rPr>
              <w:t xml:space="preserve">Rendimiento</w:t>
            </w:r>
          </w:p>
        </w:tc>
        <w:tc>
          <w:tcPr>
            <w:tcW w:w="2300" w:type="dxa"/>
          </w:tcPr>
          <w:p>
            <w:pPr>
              <w:spacing w:before="30" w:after="30" w:line="240" w:lineRule="auto"/>
              <w:jc w:val="left"/>
            </w:pPr>
            <w:r>
              <w:rPr>
                <w:rFonts w:ascii="Arial" w:hAnsi="Arial" w:cs="Arial"/>
                <w:sz w:val="17"/>
                <w:szCs w:val="17"/>
                <w:lang w:val="es-PE"/>
              </w:rPr>
              <w:t xml:space="preserve">Tiempo de respuesta de consultas</w:t>
            </w:r>
          </w:p>
        </w:tc>
        <w:tc>
          <w:tcPr>
            <w:tcW w:w="2704" w:type="dxa"/>
          </w:tcPr>
          <w:p>
            <w:pPr>
              <w:spacing w:before="30" w:after="30" w:line="240" w:lineRule="auto"/>
              <w:jc w:val="left"/>
            </w:pPr>
            <w:r>
              <w:rPr>
                <w:rFonts w:ascii="Arial" w:hAnsi="Arial" w:cs="Arial"/>
                <w:sz w:val="17"/>
                <w:szCs w:val="17"/>
                <w:lang w:val="es-PE"/>
              </w:rPr>
              <w:t xml:space="preserve">Medición con datos de prueba</w:t>
            </w:r>
          </w:p>
        </w:tc>
        <w:tc>
          <w:tcPr>
            <w:tcW w:w="2000" w:type="dxa"/>
          </w:tcPr>
          <w:p>
            <w:pPr>
              <w:spacing w:before="30" w:after="30" w:line="240" w:lineRule="auto"/>
              <w:jc w:val="left"/>
            </w:pPr>
            <w:r>
              <w:rPr>
                <w:rFonts w:ascii="Arial" w:hAnsi="Arial" w:cs="Arial"/>
                <w:sz w:val="17"/>
                <w:szCs w:val="17"/>
                <w:lang w:val="es-PE"/>
              </w:rPr>
              <w:t xml:space="preserve">≤ 3 segundos</w:t>
            </w:r>
          </w:p>
        </w:tc>
      </w:tr>
      <w:tr>
        <w:trPr>
          <w:cantSplit/>
        </w:trPr>
        <w:tc>
          <w:tcPr>
            <w:tcW w:w="1500" w:type="dxa"/>
          </w:tcPr>
          <w:p>
            <w:pPr>
              <w:spacing w:before="30" w:after="30" w:line="240" w:lineRule="auto"/>
              <w:jc w:val="left"/>
            </w:pPr>
            <w:r>
              <w:rPr>
                <w:rFonts w:ascii="Arial" w:hAnsi="Arial" w:cs="Arial"/>
                <w:b/>
                <w:bCs/>
                <w:sz w:val="17"/>
                <w:szCs w:val="17"/>
                <w:lang w:val="es-PE"/>
              </w:rPr>
              <w:t xml:space="preserve">Gestión del proyecto</w:t>
            </w:r>
          </w:p>
        </w:tc>
        <w:tc>
          <w:tcPr>
            <w:tcW w:w="2300" w:type="dxa"/>
          </w:tcPr>
          <w:p>
            <w:pPr>
              <w:spacing w:before="30" w:after="30" w:line="240" w:lineRule="auto"/>
              <w:jc w:val="left"/>
            </w:pPr>
            <w:r>
              <w:rPr>
                <w:rFonts w:ascii="Arial" w:hAnsi="Arial" w:cs="Arial"/>
                <w:sz w:val="17"/>
                <w:szCs w:val="17"/>
                <w:lang w:val="es-PE"/>
              </w:rPr>
              <w:t xml:space="preserve">% de actividades cumplidas en el plazo</w:t>
            </w:r>
          </w:p>
        </w:tc>
        <w:tc>
          <w:tcPr>
            <w:tcW w:w="2704" w:type="dxa"/>
          </w:tcPr>
          <w:p>
            <w:pPr>
              <w:spacing w:before="30" w:after="30" w:line="240" w:lineRule="auto"/>
              <w:jc w:val="left"/>
            </w:pPr>
            <w:r>
              <w:rPr>
                <w:rFonts w:ascii="Arial" w:hAnsi="Arial" w:cs="Arial"/>
                <w:sz w:val="17"/>
                <w:szCs w:val="17"/>
                <w:lang w:val="es-PE"/>
              </w:rPr>
              <w:t xml:space="preserve">Actividades a tiempo / planificadas × 100</w:t>
            </w:r>
          </w:p>
        </w:tc>
        <w:tc>
          <w:tcPr>
            <w:tcW w:w="2000" w:type="dxa"/>
          </w:tcPr>
          <w:p>
            <w:pPr>
              <w:spacing w:before="30" w:after="30" w:line="240" w:lineRule="auto"/>
              <w:jc w:val="left"/>
            </w:pPr>
            <w:r>
              <w:rPr>
                <w:rFonts w:ascii="Arial" w:hAnsi="Arial" w:cs="Arial"/>
                <w:sz w:val="17"/>
                <w:szCs w:val="17"/>
                <w:lang w:val="es-PE"/>
              </w:rPr>
              <w:t xml:space="preserve">≥ 90 %</w:t>
            </w:r>
          </w:p>
        </w:tc>
      </w:tr>
    </w:tbl>
    <w:p>
      <w:pPr>
        <w:spacing w:after="60"/>
        <w:jc w:val="both"/>
      </w:pPr>
    </w:p>
    <w:p w14:paraId="1248A026" w14:textId="726A9E7F" w:rsidR="002C719C" w:rsidRDefault="00EB18EC" w:rsidP="00942C20">
      <w:pPr>
        <w:pStyle w:val="Titulo2"/>
        <w:keepNext/>
        <w:outlineLvl w:val="1"/>
      </w:pPr>
      <w:bookmarkStart w:id="23" w:name="_Toc194510236"/>
      <w:r>
        <w:t>4.6.</w:t>
        <w:tab/>
        <w:t xml:space="preserve">CRONOGRAMA DEL PROYECTO Y EDT (ESTRUCTURA DE DESGLOSE DE TRABAJO)</w:t>
      </w:r>
      <w:bookmarkEnd w:id="23"/>
    </w:p>
    <w:p>
      <w:pPr>
        <w:jc w:val="both"/>
      </w:pPr>
      <w:r>
        <w:rPr>
          <w:rFonts w:ascii="Arial" w:hAnsi="Arial" w:cs="Arial"/>
          <w:lang w:val="es-PE"/>
        </w:rPr>
        <w:t xml:space="preserve">El proyecto se planifica en 16 semanas, alineadas con el ciclo académico. Las actividades se agrupan en seis paquetes de trabajo (Estructura de Desglose de Trabajo, EDT) y se programan en el diagrama de Gantt. El seguimiento se realizará con GanttProject o Excel, y el cronograma se ajustará al calendario real del curso.</w:t>
      </w:r>
    </w:p>
    <w:p>
      <w:pPr>
        <w:keepNext/>
        <w:spacing w:after="60"/>
        <w:jc w:val="center"/>
      </w:pPr>
      <w:r>
        <w:drawing>
          <wp:inline distT="0" distB="0" distL="0" distR="0">
            <wp:extent cx="3383280" cy="4974336"/>
            <wp:docPr id="501" name="Imagen 1" descr="fig_edt.png"/>
            <a:graphic xmlns:a="http://schemas.openxmlformats.org/drawingml/2006/main">
              <a:graphicData uri="http://schemas.openxmlformats.org/drawingml/2006/picture">
                <pic:pic xmlns:pic="http://schemas.openxmlformats.org/drawingml/2006/picture">
                  <pic:nvPicPr>
                    <pic:cNvPr id="501" name="fig_edt.png"/>
                    <pic:cNvPicPr/>
                  </pic:nvPicPr>
                  <pic:blipFill>
                    <a:blip r:embed="rIdImg1"/>
                    <a:stretch>
                      <a:fillRect/>
                    </a:stretch>
                  </pic:blipFill>
                  <pic:spPr>
                    <a:xfrm>
                      <a:off x="0" y="0"/>
                      <a:ext cx="3383280" cy="4974336"/>
                    </a:xfrm>
                    <a:prstGeom prst="rect">
                      <a:avLst/>
                    </a:prstGeom>
                  </pic:spPr>
                </pic:pic>
              </a:graphicData>
            </a:graphic>
          </wp:inline>
        </w:drawing>
      </w:r>
    </w:p>
    <w:p>
      <w:pPr>
        <w:spacing w:before="120" w:after="80"/>
        <w:jc w:val="center"/>
      </w:pPr>
      <w:r>
        <w:rPr>
          <w:rFonts w:ascii="Arial" w:hAnsi="Arial" w:cs="Arial"/>
          <w:b/>
          <w:bCs/>
          <w:sz w:val="20"/>
          <w:szCs w:val="20"/>
          <w:lang w:val="es-PE"/>
        </w:rPr>
        <w:t xml:space="preserve">Figura </w:t>
      </w:r>
      <w:r>
        <w:rPr>
          <w:rFonts w:ascii="Arial" w:hAnsi="Arial" w:cs="Arial"/>
          <w:b/>
          <w:bCs/>
          <w:sz w:val="20"/>
          <w:szCs w:val="20"/>
          <w:lang w:val="es-PE"/>
        </w:rPr>
        <w:fldChar w:fldCharType="begin"/>
      </w:r>
      <w:r>
        <w:rPr>
          <w:rFonts w:ascii="Arial" w:hAnsi="Arial" w:cs="Arial"/>
          <w:b/>
          <w:bCs/>
          <w:sz w:val="20"/>
          <w:szCs w:val="20"/>
          <w:lang w:val="es-PE"/>
        </w:rPr>
        <w:instrText xml:space="preserve"> SEQ Figura \* ARABIC </w:instrText>
      </w:r>
      <w:r>
        <w:rPr>
          <w:rFonts w:ascii="Arial" w:hAnsi="Arial" w:cs="Arial"/>
          <w:b/>
          <w:bCs/>
          <w:sz w:val="20"/>
          <w:szCs w:val="20"/>
          <w:lang w:val="es-PE"/>
        </w:rPr>
        <w:fldChar w:fldCharType="separate"/>
      </w:r>
      <w:r>
        <w:rPr>
          <w:rFonts w:ascii="Arial" w:hAnsi="Arial" w:cs="Arial"/>
          <w:b/>
          <w:bCs/>
          <w:sz w:val="20"/>
          <w:szCs w:val="20"/>
          <w:lang w:val="es-PE"/>
        </w:rPr>
        <w:t>1</w:t>
      </w:r>
      <w:r>
        <w:rPr>
          <w:rFonts w:ascii="Arial" w:hAnsi="Arial" w:cs="Arial"/>
          <w:b/>
          <w:bCs/>
          <w:sz w:val="20"/>
          <w:szCs w:val="20"/>
          <w:lang w:val="es-PE"/>
        </w:rPr>
        <w:fldChar w:fldCharType="end"/>
      </w:r>
      <w:r>
        <w:rPr>
          <w:rFonts w:ascii="Arial" w:hAnsi="Arial" w:cs="Arial"/>
          <w:sz w:val="20"/>
          <w:szCs w:val="20"/>
          <w:lang w:val="es-PE"/>
        </w:rPr>
        <w:t xml:space="preserve">. Estructura de desglose de trabajo (EDT) del proyecto</w:t>
      </w:r>
    </w:p>
    <w:p>
      <w:pPr>
        <w:keepNext/>
        <w:spacing w:after="60"/>
        <w:jc w:val="center"/>
      </w:pPr>
      <w:r>
        <w:drawing>
          <wp:inline distT="0" distB="0" distL="0" distR="0">
            <wp:extent cx="5120640" cy="4288536"/>
            <wp:docPr id="502" name="Imagen 2" descr="fig_gantt.png"/>
            <a:graphic xmlns:a="http://schemas.openxmlformats.org/drawingml/2006/main">
              <a:graphicData uri="http://schemas.openxmlformats.org/drawingml/2006/picture">
                <pic:pic xmlns:pic="http://schemas.openxmlformats.org/drawingml/2006/picture">
                  <pic:nvPicPr>
                    <pic:cNvPr id="502" name="fig_gantt.png"/>
                    <pic:cNvPicPr/>
                  </pic:nvPicPr>
                  <pic:blipFill>
                    <a:blip r:embed="rIdImg2"/>
                    <a:stretch>
                      <a:fillRect/>
                    </a:stretch>
                  </pic:blipFill>
                  <pic:spPr>
                    <a:xfrm>
                      <a:off x="0" y="0"/>
                      <a:ext cx="5120640" cy="4288536"/>
                    </a:xfrm>
                    <a:prstGeom prst="rect">
                      <a:avLst/>
                    </a:prstGeom>
                  </pic:spPr>
                </pic:pic>
              </a:graphicData>
            </a:graphic>
          </wp:inline>
        </w:drawing>
      </w:r>
    </w:p>
    <w:p>
      <w:pPr>
        <w:spacing w:before="120" w:after="80"/>
        <w:jc w:val="center"/>
      </w:pPr>
      <w:r>
        <w:rPr>
          <w:rFonts w:ascii="Arial" w:hAnsi="Arial" w:cs="Arial"/>
          <w:b/>
          <w:bCs/>
          <w:sz w:val="20"/>
          <w:szCs w:val="20"/>
          <w:lang w:val="es-PE"/>
        </w:rPr>
        <w:t xml:space="preserve">Figura </w:t>
      </w:r>
      <w:r>
        <w:rPr>
          <w:rFonts w:ascii="Arial" w:hAnsi="Arial" w:cs="Arial"/>
          <w:b/>
          <w:bCs/>
          <w:sz w:val="20"/>
          <w:szCs w:val="20"/>
          <w:lang w:val="es-PE"/>
        </w:rPr>
        <w:fldChar w:fldCharType="begin"/>
      </w:r>
      <w:r>
        <w:rPr>
          <w:rFonts w:ascii="Arial" w:hAnsi="Arial" w:cs="Arial"/>
          <w:b/>
          <w:bCs/>
          <w:sz w:val="20"/>
          <w:szCs w:val="20"/>
          <w:lang w:val="es-PE"/>
        </w:rPr>
        <w:instrText xml:space="preserve"> SEQ Figura \* ARABIC </w:instrText>
      </w:r>
      <w:r>
        <w:rPr>
          <w:rFonts w:ascii="Arial" w:hAnsi="Arial" w:cs="Arial"/>
          <w:b/>
          <w:bCs/>
          <w:sz w:val="20"/>
          <w:szCs w:val="20"/>
          <w:lang w:val="es-PE"/>
        </w:rPr>
        <w:fldChar w:fldCharType="separate"/>
      </w:r>
      <w:r>
        <w:rPr>
          <w:rFonts w:ascii="Arial" w:hAnsi="Arial" w:cs="Arial"/>
          <w:b/>
          <w:bCs/>
          <w:sz w:val="20"/>
          <w:szCs w:val="20"/>
          <w:lang w:val="es-PE"/>
        </w:rPr>
        <w:t>2</w:t>
      </w:r>
      <w:r>
        <w:rPr>
          <w:rFonts w:ascii="Arial" w:hAnsi="Arial" w:cs="Arial"/>
          <w:b/>
          <w:bCs/>
          <w:sz w:val="20"/>
          <w:szCs w:val="20"/>
          <w:lang w:val="es-PE"/>
        </w:rPr>
        <w:fldChar w:fldCharType="end"/>
      </w:r>
      <w:r>
        <w:rPr>
          <w:rFonts w:ascii="Arial" w:hAnsi="Arial" w:cs="Arial"/>
          <w:sz w:val="20"/>
          <w:szCs w:val="20"/>
          <w:lang w:val="es-PE"/>
        </w:rPr>
        <w:t xml:space="preserve">. Diagrama de Gantt del proyecto (16 semanas)</w:t>
      </w:r>
    </w:p>
    <w:p>
      <w:pPr>
        <w:jc w:val="both"/>
      </w:pPr>
      <w:r>
        <w:rPr>
          <w:rFonts w:ascii="Arial" w:hAnsi="Arial" w:cs="Arial"/>
          <w:lang w:val="es-PE"/>
        </w:rPr>
        <w:t xml:space="preserve">Los hitos principales son: análisis y requisitos aprobados (semana 8), arquitectura y modelo de datos diseñados (semana 12), prototipo funcional (semana 14) y entrega del informe con sustentación (semana 16).</w:t>
      </w:r>
    </w:p>
    <w:p w14:paraId="63DD3D3D" w14:textId="6009902D" w:rsidR="001D5DAA" w:rsidRDefault="00C2139E" w:rsidP="00155490">
      <w:pPr>
        <w:pStyle w:val="Titulo1"/>
        <w:keepNext/>
        <w:pageBreakBefore/>
        <w:outlineLvl w:val="0"/>
      </w:pPr>
      <w:bookmarkStart w:id="24" w:name="_Toc194510237"/>
      <w:r>
        <w:t xml:space="preserve">CAPÍTULO V: METODOLOGÍA DE DESARROLLO</w:t>
      </w:r>
      <w:bookmarkEnd w:id="24"/>
    </w:p>
    <w:p w14:paraId="5BEE075A" w14:textId="77777777" w:rsidR="0076541E" w:rsidRPr="00A369B2" w:rsidRDefault="0076541E" w:rsidP="002B26A4">
      <w:pPr>
        <w:rPr>
          <w:rFonts w:ascii="Arial" w:hAnsi="Arial" w:cs="Arial"/>
          <w:lang w:val="es-PE"/>
        </w:rPr>
      </w:pPr>
    </w:p>
    <w:p w14:paraId="3549118D" w14:textId="69B09B54" w:rsidR="007D643A" w:rsidRDefault="007D643A" w:rsidP="00644B0B">
      <w:pPr>
        <w:pStyle w:val="Titulo2"/>
        <w:keepNext/>
        <w:outlineLvl w:val="1"/>
      </w:pPr>
      <w:bookmarkStart w:id="25" w:name="_Toc194510238"/>
      <w:r>
        <w:t>5.1.</w:t>
        <w:tab/>
        <w:t>MODELADO DEL NEGOCIO</w:t>
      </w:r>
      <w:bookmarkEnd w:id="25"/>
    </w:p>
    <w:p w14:paraId="076D4E85" w14:textId="5D9CD4E9" w:rsidR="000152FA" w:rsidRDefault="00644B0B" w:rsidP="00D30F81">
      <w:pPr>
        <w:pStyle w:val="Titulo3"/>
        <w:keepNext/>
        <w:outlineLvl w:val="2"/>
      </w:pPr>
      <w:bookmarkStart w:id="26" w:name="_Toc194510239"/>
      <w:r>
        <w:t>5.1.1.</w:t>
        <w:tab/>
        <w:t>Stakeholders</w:t>
      </w:r>
      <w:bookmarkEnd w:id="26"/>
    </w:p>
    <w:p>
      <w:pPr>
        <w:jc w:val="both"/>
      </w:pPr>
      <w:r>
        <w:rPr>
          <w:rFonts w:ascii="Arial" w:hAnsi="Arial" w:cs="Arial"/>
          <w:lang w:val="es-PE"/>
        </w:rPr>
        <w:t xml:space="preserve">Los stakeholders son las personas o grupos que influyen en el sistema o resultan afectados por él.</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8</w:t>
      </w:r>
      <w:r>
        <w:rPr>
          <w:rFonts w:ascii="Arial" w:hAnsi="Arial" w:cs="Arial"/>
          <w:b/>
          <w:bCs/>
          <w:sz w:val="20"/>
          <w:szCs w:val="20"/>
          <w:lang w:val="es-PE"/>
        </w:rPr>
        <w:fldChar w:fldCharType="end"/>
      </w:r>
      <w:r>
        <w:rPr>
          <w:rFonts w:ascii="Arial" w:hAnsi="Arial" w:cs="Arial"/>
          <w:sz w:val="20"/>
          <w:szCs w:val="20"/>
          <w:lang w:val="es-PE"/>
        </w:rPr>
        <w:t xml:space="preserve">. Stakeholders del proyecto</w:t>
      </w:r>
    </w:p>
    <w:tbl>
      <w:tblPr>
        <w:tblStyle w:val="Tablaconcuadrcula"/>
        <w:tblW w:w="8504" w:type="dxa"/>
        <w:tblLayout w:type="fixed"/>
        <w:tblLook w:val="04A0" w:firstRow="1" w:lastRow="0" w:firstColumn="1" w:lastColumn="0" w:noHBand="0" w:noVBand="1"/>
      </w:tblPr>
      <w:tblGrid>
        <w:gridCol w:w="2000"/>
        <w:gridCol w:w="2500"/>
        <w:gridCol w:w="2800"/>
        <w:gridCol w:w="1204"/>
      </w:tblGrid>
      <w:tr>
        <w:trPr>
          <w:cantSplit/>
          <w:tblHeader/>
        </w:trPr>
        <w:tc>
          <w:tcPr>
            <w:tcW w:w="2000" w:type="dxa"/>
            <w:shd w:val="clear" w:color="auto" w:fill="FFC000"/>
            <w:vAlign w:val="center"/>
          </w:tcPr>
          <w:p>
            <w:pPr>
              <w:spacing w:before="30" w:after="30" w:line="240" w:lineRule="auto"/>
              <w:jc w:val="center"/>
            </w:pPr>
            <w:r>
              <w:rPr>
                <w:rFonts w:ascii="Arial" w:hAnsi="Arial" w:cs="Arial"/>
                <w:b/>
                <w:bCs/>
                <w:sz w:val="17"/>
                <w:szCs w:val="17"/>
                <w:lang w:val="es-PE"/>
              </w:rPr>
              <w:t xml:space="preserve">Stakeholder</w:t>
            </w:r>
          </w:p>
        </w:tc>
        <w:tc>
          <w:tcPr>
            <w:tcW w:w="2500" w:type="dxa"/>
            <w:shd w:val="clear" w:color="auto" w:fill="FFC000"/>
            <w:vAlign w:val="center"/>
          </w:tcPr>
          <w:p>
            <w:pPr>
              <w:spacing w:before="30" w:after="30" w:line="240" w:lineRule="auto"/>
              <w:jc w:val="center"/>
            </w:pPr>
            <w:r>
              <w:rPr>
                <w:rFonts w:ascii="Arial" w:hAnsi="Arial" w:cs="Arial"/>
                <w:b/>
                <w:bCs/>
                <w:sz w:val="17"/>
                <w:szCs w:val="17"/>
                <w:lang w:val="es-PE"/>
              </w:rPr>
              <w:t xml:space="preserve">Rol en el proceso</w:t>
            </w:r>
          </w:p>
        </w:tc>
        <w:tc>
          <w:tcPr>
            <w:tcW w:w="2800" w:type="dxa"/>
            <w:shd w:val="clear" w:color="auto" w:fill="FFC000"/>
            <w:vAlign w:val="center"/>
          </w:tcPr>
          <w:p>
            <w:pPr>
              <w:spacing w:before="30" w:after="30" w:line="240" w:lineRule="auto"/>
              <w:jc w:val="center"/>
            </w:pPr>
            <w:r>
              <w:rPr>
                <w:rFonts w:ascii="Arial" w:hAnsi="Arial" w:cs="Arial"/>
                <w:b/>
                <w:bCs/>
                <w:sz w:val="17"/>
                <w:szCs w:val="17"/>
                <w:lang w:val="es-PE"/>
              </w:rPr>
              <w:t xml:space="preserve">Interés principal</w:t>
            </w:r>
          </w:p>
        </w:tc>
        <w:tc>
          <w:tcPr>
            <w:tcW w:w="1204" w:type="dxa"/>
            <w:shd w:val="clear" w:color="auto" w:fill="FFC000"/>
            <w:vAlign w:val="center"/>
          </w:tcPr>
          <w:p>
            <w:pPr>
              <w:spacing w:before="30" w:after="30" w:line="240" w:lineRule="auto"/>
              <w:jc w:val="center"/>
            </w:pPr>
            <w:r>
              <w:rPr>
                <w:rFonts w:ascii="Arial" w:hAnsi="Arial" w:cs="Arial"/>
                <w:b/>
                <w:bCs/>
                <w:sz w:val="17"/>
                <w:szCs w:val="17"/>
                <w:lang w:val="es-PE"/>
              </w:rPr>
              <w:t xml:space="preserve">Influencia</w:t>
            </w:r>
          </w:p>
        </w:tc>
      </w:tr>
      <w:tr>
        <w:trPr>
          <w:cantSplit/>
        </w:trPr>
        <w:tc>
          <w:tcPr>
            <w:tcW w:w="2000" w:type="dxa"/>
          </w:tcPr>
          <w:p>
            <w:pPr>
              <w:spacing w:before="30" w:after="30" w:line="240" w:lineRule="auto"/>
              <w:jc w:val="left"/>
            </w:pPr>
            <w:r>
              <w:rPr>
                <w:rFonts w:ascii="Arial" w:hAnsi="Arial" w:cs="Arial"/>
                <w:b/>
                <w:bCs/>
                <w:sz w:val="17"/>
                <w:szCs w:val="17"/>
                <w:lang w:val="es-PE"/>
              </w:rPr>
              <w:t xml:space="preserve">Director o jefe del centro de salud</w:t>
            </w:r>
          </w:p>
        </w:tc>
        <w:tc>
          <w:tcPr>
            <w:tcW w:w="2500" w:type="dxa"/>
          </w:tcPr>
          <w:p>
            <w:pPr>
              <w:spacing w:before="30" w:after="30" w:line="240" w:lineRule="auto"/>
              <w:jc w:val="left"/>
            </w:pPr>
            <w:r>
              <w:rPr>
                <w:rFonts w:ascii="Arial" w:hAnsi="Arial" w:cs="Arial"/>
                <w:sz w:val="17"/>
                <w:szCs w:val="17"/>
                <w:lang w:val="es-PE"/>
              </w:rPr>
              <w:t xml:space="preserve">Patrocinador; aprueba la visión y el alcance</w:t>
            </w:r>
          </w:p>
        </w:tc>
        <w:tc>
          <w:tcPr>
            <w:tcW w:w="2800" w:type="dxa"/>
          </w:tcPr>
          <w:p>
            <w:pPr>
              <w:spacing w:before="30" w:after="30" w:line="240" w:lineRule="auto"/>
              <w:jc w:val="left"/>
            </w:pPr>
            <w:r>
              <w:rPr>
                <w:rFonts w:ascii="Arial" w:hAnsi="Arial" w:cs="Arial"/>
                <w:sz w:val="17"/>
                <w:szCs w:val="17"/>
                <w:lang w:val="es-PE"/>
              </w:rPr>
              <w:t xml:space="preserve">Que haya medicamentos e insumos disponibles y control de los recursos</w:t>
            </w:r>
          </w:p>
        </w:tc>
        <w:tc>
          <w:tcPr>
            <w:tcW w:w="1204" w:type="dxa"/>
          </w:tcPr>
          <w:p>
            <w:pPr>
              <w:spacing w:before="30" w:after="30" w:line="240" w:lineRule="auto"/>
              <w:jc w:val="left"/>
            </w:pPr>
            <w:r>
              <w:rPr>
                <w:rFonts w:ascii="Arial" w:hAnsi="Arial" w:cs="Arial"/>
                <w:sz w:val="17"/>
                <w:szCs w:val="17"/>
                <w:lang w:val="es-PE"/>
              </w:rPr>
              <w:t xml:space="preserve">Alta</w:t>
            </w:r>
          </w:p>
        </w:tc>
      </w:tr>
      <w:tr>
        <w:trPr>
          <w:cantSplit/>
        </w:trPr>
        <w:tc>
          <w:tcPr>
            <w:tcW w:w="2000" w:type="dxa"/>
          </w:tcPr>
          <w:p>
            <w:pPr>
              <w:spacing w:before="30" w:after="30" w:line="240" w:lineRule="auto"/>
              <w:jc w:val="left"/>
            </w:pPr>
            <w:r>
              <w:rPr>
                <w:rFonts w:ascii="Arial" w:hAnsi="Arial" w:cs="Arial"/>
                <w:b/>
                <w:bCs/>
                <w:sz w:val="17"/>
                <w:szCs w:val="17"/>
                <w:lang w:val="es-PE"/>
              </w:rPr>
              <w:t xml:space="preserve">Operador de Almacén</w:t>
            </w:r>
          </w:p>
        </w:tc>
        <w:tc>
          <w:tcPr>
            <w:tcW w:w="2500" w:type="dxa"/>
          </w:tcPr>
          <w:p>
            <w:pPr>
              <w:spacing w:before="30" w:after="30" w:line="240" w:lineRule="auto"/>
              <w:jc w:val="left"/>
            </w:pPr>
            <w:r>
              <w:rPr>
                <w:rFonts w:ascii="Arial" w:hAnsi="Arial" w:cs="Arial"/>
                <w:sz w:val="17"/>
                <w:szCs w:val="17"/>
                <w:lang w:val="es-PE"/>
              </w:rPr>
              <w:t xml:space="preserve">Detecta necesidades, registra y corrige solicitudes, consulta inventario</w:t>
            </w:r>
          </w:p>
        </w:tc>
        <w:tc>
          <w:tcPr>
            <w:tcW w:w="2800" w:type="dxa"/>
          </w:tcPr>
          <w:p>
            <w:pPr>
              <w:spacing w:before="30" w:after="30" w:line="240" w:lineRule="auto"/>
              <w:jc w:val="left"/>
            </w:pPr>
            <w:r>
              <w:rPr>
                <w:rFonts w:ascii="Arial" w:hAnsi="Arial" w:cs="Arial"/>
                <w:sz w:val="17"/>
                <w:szCs w:val="17"/>
                <w:lang w:val="es-PE"/>
              </w:rPr>
              <w:t xml:space="preserve">Registrar pedidos de forma rápida y conocer su estado</w:t>
            </w:r>
          </w:p>
        </w:tc>
        <w:tc>
          <w:tcPr>
            <w:tcW w:w="1204" w:type="dxa"/>
          </w:tcPr>
          <w:p>
            <w:pPr>
              <w:spacing w:before="30" w:after="30" w:line="240" w:lineRule="auto"/>
              <w:jc w:val="left"/>
            </w:pPr>
            <w:r>
              <w:rPr>
                <w:rFonts w:ascii="Arial" w:hAnsi="Arial" w:cs="Arial"/>
                <w:sz w:val="17"/>
                <w:szCs w:val="17"/>
                <w:lang w:val="es-PE"/>
              </w:rPr>
              <w:t xml:space="preserve">Media</w:t>
            </w:r>
          </w:p>
        </w:tc>
      </w:tr>
      <w:tr>
        <w:trPr>
          <w:cantSplit/>
        </w:trPr>
        <w:tc>
          <w:tcPr>
            <w:tcW w:w="2000" w:type="dxa"/>
          </w:tcPr>
          <w:p>
            <w:pPr>
              <w:spacing w:before="30" w:after="30" w:line="240" w:lineRule="auto"/>
              <w:jc w:val="left"/>
            </w:pPr>
            <w:r>
              <w:rPr>
                <w:rFonts w:ascii="Arial" w:hAnsi="Arial" w:cs="Arial"/>
                <w:b/>
                <w:bCs/>
                <w:sz w:val="17"/>
                <w:szCs w:val="17"/>
                <w:lang w:val="es-PE"/>
              </w:rPr>
              <w:t xml:space="preserve">Responsable de Abastecimiento</w:t>
            </w:r>
          </w:p>
        </w:tc>
        <w:tc>
          <w:tcPr>
            <w:tcW w:w="2500" w:type="dxa"/>
          </w:tcPr>
          <w:p>
            <w:pPr>
              <w:spacing w:before="30" w:after="30" w:line="240" w:lineRule="auto"/>
              <w:jc w:val="left"/>
            </w:pPr>
            <w:r>
              <w:rPr>
                <w:rFonts w:ascii="Arial" w:hAnsi="Arial" w:cs="Arial"/>
                <w:sz w:val="17"/>
                <w:szCs w:val="17"/>
                <w:lang w:val="es-PE"/>
              </w:rPr>
              <w:t xml:space="preserve">Evalúa solicitudes y emite órdenes de compra</w:t>
            </w:r>
          </w:p>
        </w:tc>
        <w:tc>
          <w:tcPr>
            <w:tcW w:w="2800" w:type="dxa"/>
          </w:tcPr>
          <w:p>
            <w:pPr>
              <w:spacing w:before="30" w:after="30" w:line="240" w:lineRule="auto"/>
              <w:jc w:val="left"/>
            </w:pPr>
            <w:r>
              <w:rPr>
                <w:rFonts w:ascii="Arial" w:hAnsi="Arial" w:cs="Arial"/>
                <w:sz w:val="17"/>
                <w:szCs w:val="17"/>
                <w:lang w:val="es-PE"/>
              </w:rPr>
              <w:t xml:space="preserve">Decidir con información completa y dar seguimiento a las compras</w:t>
            </w:r>
          </w:p>
        </w:tc>
        <w:tc>
          <w:tcPr>
            <w:tcW w:w="1204" w:type="dxa"/>
          </w:tcPr>
          <w:p>
            <w:pPr>
              <w:spacing w:before="30" w:after="30" w:line="240" w:lineRule="auto"/>
              <w:jc w:val="left"/>
            </w:pPr>
            <w:r>
              <w:rPr>
                <w:rFonts w:ascii="Arial" w:hAnsi="Arial" w:cs="Arial"/>
                <w:sz w:val="17"/>
                <w:szCs w:val="17"/>
                <w:lang w:val="es-PE"/>
              </w:rPr>
              <w:t xml:space="preserve">Alta</w:t>
            </w:r>
          </w:p>
        </w:tc>
      </w:tr>
      <w:tr>
        <w:trPr>
          <w:cantSplit/>
        </w:trPr>
        <w:tc>
          <w:tcPr>
            <w:tcW w:w="2000" w:type="dxa"/>
          </w:tcPr>
          <w:p>
            <w:pPr>
              <w:spacing w:before="30" w:after="30" w:line="240" w:lineRule="auto"/>
              <w:jc w:val="left"/>
            </w:pPr>
            <w:r>
              <w:rPr>
                <w:rFonts w:ascii="Arial" w:hAnsi="Arial" w:cs="Arial"/>
                <w:b/>
                <w:bCs/>
                <w:sz w:val="17"/>
                <w:szCs w:val="17"/>
                <w:lang w:val="es-PE"/>
              </w:rPr>
              <w:t xml:space="preserve">Responsable de Recepción</w:t>
            </w:r>
          </w:p>
        </w:tc>
        <w:tc>
          <w:tcPr>
            <w:tcW w:w="2500" w:type="dxa"/>
          </w:tcPr>
          <w:p>
            <w:pPr>
              <w:spacing w:before="30" w:after="30" w:line="240" w:lineRule="auto"/>
              <w:jc w:val="left"/>
            </w:pPr>
            <w:r>
              <w:rPr>
                <w:rFonts w:ascii="Arial" w:hAnsi="Arial" w:cs="Arial"/>
                <w:sz w:val="17"/>
                <w:szCs w:val="17"/>
                <w:lang w:val="es-PE"/>
              </w:rPr>
              <w:t xml:space="preserve">Registra y verifica la recepción y confirma el ingreso al inventario</w:t>
            </w:r>
          </w:p>
        </w:tc>
        <w:tc>
          <w:tcPr>
            <w:tcW w:w="2800" w:type="dxa"/>
          </w:tcPr>
          <w:p>
            <w:pPr>
              <w:spacing w:before="30" w:after="30" w:line="240" w:lineRule="auto"/>
              <w:jc w:val="left"/>
            </w:pPr>
            <w:r>
              <w:rPr>
                <w:rFonts w:ascii="Arial" w:hAnsi="Arial" w:cs="Arial"/>
                <w:sz w:val="17"/>
                <w:szCs w:val="17"/>
                <w:lang w:val="es-PE"/>
              </w:rPr>
              <w:t xml:space="preserve">Que lo recibido quede registrado correctamente</w:t>
            </w:r>
          </w:p>
        </w:tc>
        <w:tc>
          <w:tcPr>
            <w:tcW w:w="1204" w:type="dxa"/>
          </w:tcPr>
          <w:p>
            <w:pPr>
              <w:spacing w:before="30" w:after="30" w:line="240" w:lineRule="auto"/>
              <w:jc w:val="left"/>
            </w:pPr>
            <w:r>
              <w:rPr>
                <w:rFonts w:ascii="Arial" w:hAnsi="Arial" w:cs="Arial"/>
                <w:sz w:val="17"/>
                <w:szCs w:val="17"/>
                <w:lang w:val="es-PE"/>
              </w:rPr>
              <w:t xml:space="preserve">Media</w:t>
            </w:r>
          </w:p>
        </w:tc>
      </w:tr>
      <w:tr>
        <w:trPr>
          <w:cantSplit/>
        </w:trPr>
        <w:tc>
          <w:tcPr>
            <w:tcW w:w="2000" w:type="dxa"/>
          </w:tcPr>
          <w:p>
            <w:pPr>
              <w:spacing w:before="30" w:after="30" w:line="240" w:lineRule="auto"/>
              <w:jc w:val="left"/>
            </w:pPr>
            <w:r>
              <w:rPr>
                <w:rFonts w:ascii="Arial" w:hAnsi="Arial" w:cs="Arial"/>
                <w:b/>
                <w:bCs/>
                <w:sz w:val="17"/>
                <w:szCs w:val="17"/>
                <w:lang w:val="es-PE"/>
              </w:rPr>
              <w:t xml:space="preserve">Proveedor</w:t>
            </w:r>
          </w:p>
        </w:tc>
        <w:tc>
          <w:tcPr>
            <w:tcW w:w="2500" w:type="dxa"/>
          </w:tcPr>
          <w:p>
            <w:pPr>
              <w:spacing w:before="30" w:after="30" w:line="240" w:lineRule="auto"/>
              <w:jc w:val="left"/>
            </w:pPr>
            <w:r>
              <w:rPr>
                <w:rFonts w:ascii="Arial" w:hAnsi="Arial" w:cs="Arial"/>
                <w:sz w:val="17"/>
                <w:szCs w:val="17"/>
                <w:lang w:val="es-PE"/>
              </w:rPr>
              <w:t xml:space="preserve">Entrega los pedidos (actor externo, sin acceso al sistema)</w:t>
            </w:r>
          </w:p>
        </w:tc>
        <w:tc>
          <w:tcPr>
            <w:tcW w:w="2800" w:type="dxa"/>
          </w:tcPr>
          <w:p>
            <w:pPr>
              <w:spacing w:before="30" w:after="30" w:line="240" w:lineRule="auto"/>
              <w:jc w:val="left"/>
            </w:pPr>
            <w:r>
              <w:rPr>
                <w:rFonts w:ascii="Arial" w:hAnsi="Arial" w:cs="Arial"/>
                <w:sz w:val="17"/>
                <w:szCs w:val="17"/>
                <w:lang w:val="es-PE"/>
              </w:rPr>
              <w:t xml:space="preserve">Entregas aceptadas y conformes</w:t>
            </w:r>
          </w:p>
        </w:tc>
        <w:tc>
          <w:tcPr>
            <w:tcW w:w="1204" w:type="dxa"/>
          </w:tcPr>
          <w:p>
            <w:pPr>
              <w:spacing w:before="30" w:after="30" w:line="240" w:lineRule="auto"/>
              <w:jc w:val="left"/>
            </w:pPr>
            <w:r>
              <w:rPr>
                <w:rFonts w:ascii="Arial" w:hAnsi="Arial" w:cs="Arial"/>
                <w:sz w:val="17"/>
                <w:szCs w:val="17"/>
                <w:lang w:val="es-PE"/>
              </w:rPr>
              <w:t xml:space="preserve">Baja</w:t>
            </w:r>
          </w:p>
        </w:tc>
      </w:tr>
      <w:tr>
        <w:trPr>
          <w:cantSplit/>
        </w:trPr>
        <w:tc>
          <w:tcPr>
            <w:tcW w:w="2000" w:type="dxa"/>
          </w:tcPr>
          <w:p>
            <w:pPr>
              <w:spacing w:before="30" w:after="30" w:line="240" w:lineRule="auto"/>
              <w:jc w:val="left"/>
            </w:pPr>
            <w:r>
              <w:rPr>
                <w:rFonts w:ascii="Arial" w:hAnsi="Arial" w:cs="Arial"/>
                <w:b/>
                <w:bCs/>
                <w:sz w:val="17"/>
                <w:szCs w:val="17"/>
                <w:lang w:val="es-PE"/>
              </w:rPr>
              <w:t xml:space="preserve">Docente del curso</w:t>
            </w:r>
          </w:p>
        </w:tc>
        <w:tc>
          <w:tcPr>
            <w:tcW w:w="2500" w:type="dxa"/>
          </w:tcPr>
          <w:p>
            <w:pPr>
              <w:spacing w:before="30" w:after="30" w:line="240" w:lineRule="auto"/>
              <w:jc w:val="left"/>
            </w:pPr>
            <w:r>
              <w:rPr>
                <w:rFonts w:ascii="Arial" w:hAnsi="Arial" w:cs="Arial"/>
                <w:sz w:val="17"/>
                <w:szCs w:val="17"/>
                <w:lang w:val="es-PE"/>
              </w:rPr>
              <w:t xml:space="preserve">Evaluador académico</w:t>
            </w:r>
          </w:p>
        </w:tc>
        <w:tc>
          <w:tcPr>
            <w:tcW w:w="2800" w:type="dxa"/>
          </w:tcPr>
          <w:p>
            <w:pPr>
              <w:spacing w:before="30" w:after="30" w:line="240" w:lineRule="auto"/>
              <w:jc w:val="left"/>
            </w:pPr>
            <w:r>
              <w:rPr>
                <w:rFonts w:ascii="Arial" w:hAnsi="Arial" w:cs="Arial"/>
                <w:sz w:val="17"/>
                <w:szCs w:val="17"/>
                <w:lang w:val="es-PE"/>
              </w:rPr>
              <w:t xml:space="preserve">Cumplimiento de los lineamientos del informe</w:t>
            </w:r>
          </w:p>
        </w:tc>
        <w:tc>
          <w:tcPr>
            <w:tcW w:w="1204" w:type="dxa"/>
          </w:tcPr>
          <w:p>
            <w:pPr>
              <w:spacing w:before="30" w:after="30" w:line="240" w:lineRule="auto"/>
              <w:jc w:val="left"/>
            </w:pPr>
            <w:r>
              <w:rPr>
                <w:rFonts w:ascii="Arial" w:hAnsi="Arial" w:cs="Arial"/>
                <w:sz w:val="17"/>
                <w:szCs w:val="17"/>
                <w:lang w:val="es-PE"/>
              </w:rPr>
              <w:t xml:space="preserve">Alta</w:t>
            </w:r>
          </w:p>
        </w:tc>
      </w:tr>
      <w:tr>
        <w:trPr>
          <w:cantSplit/>
        </w:trPr>
        <w:tc>
          <w:tcPr>
            <w:tcW w:w="2000" w:type="dxa"/>
          </w:tcPr>
          <w:p>
            <w:pPr>
              <w:spacing w:before="30" w:after="30" w:line="240" w:lineRule="auto"/>
              <w:jc w:val="left"/>
            </w:pPr>
            <w:r>
              <w:rPr>
                <w:rFonts w:ascii="Arial" w:hAnsi="Arial" w:cs="Arial"/>
                <w:b/>
                <w:bCs/>
                <w:sz w:val="17"/>
                <w:szCs w:val="17"/>
                <w:lang w:val="es-PE"/>
              </w:rPr>
              <w:t xml:space="preserve">Equipo de desarrollo</w:t>
            </w:r>
          </w:p>
        </w:tc>
        <w:tc>
          <w:tcPr>
            <w:tcW w:w="2500" w:type="dxa"/>
          </w:tcPr>
          <w:p>
            <w:pPr>
              <w:spacing w:before="30" w:after="30" w:line="240" w:lineRule="auto"/>
              <w:jc w:val="left"/>
            </w:pPr>
            <w:r>
              <w:rPr>
                <w:rFonts w:ascii="Arial" w:hAnsi="Arial" w:cs="Arial"/>
                <w:sz w:val="17"/>
                <w:szCs w:val="17"/>
                <w:lang w:val="es-PE"/>
              </w:rPr>
              <w:t xml:space="preserve">Analiza, diseña y construye el sistema</w:t>
            </w:r>
          </w:p>
        </w:tc>
        <w:tc>
          <w:tcPr>
            <w:tcW w:w="2800" w:type="dxa"/>
          </w:tcPr>
          <w:p>
            <w:pPr>
              <w:spacing w:before="30" w:after="30" w:line="240" w:lineRule="auto"/>
              <w:jc w:val="left"/>
            </w:pPr>
            <w:r>
              <w:rPr>
                <w:rFonts w:ascii="Arial" w:hAnsi="Arial" w:cs="Arial"/>
                <w:sz w:val="17"/>
                <w:szCs w:val="17"/>
                <w:lang w:val="es-PE"/>
              </w:rPr>
              <w:t xml:space="preserve">Entregar la solución en el plazo y con calidad</w:t>
            </w:r>
          </w:p>
        </w:tc>
        <w:tc>
          <w:tcPr>
            <w:tcW w:w="1204" w:type="dxa"/>
          </w:tcPr>
          <w:p>
            <w:pPr>
              <w:spacing w:before="30" w:after="30" w:line="240" w:lineRule="auto"/>
              <w:jc w:val="left"/>
            </w:pPr>
            <w:r>
              <w:rPr>
                <w:rFonts w:ascii="Arial" w:hAnsi="Arial" w:cs="Arial"/>
                <w:sz w:val="17"/>
                <w:szCs w:val="17"/>
                <w:lang w:val="es-PE"/>
              </w:rPr>
              <w:t xml:space="preserve">Alta</w:t>
            </w:r>
          </w:p>
        </w:tc>
      </w:tr>
    </w:tbl>
    <w:p>
      <w:pPr>
        <w:spacing w:after="60"/>
        <w:jc w:val="both"/>
      </w:pPr>
    </w:p>
    <w:p w14:paraId="04F18552" w14:textId="652ECFA8" w:rsidR="000322EF" w:rsidRDefault="00644B0B" w:rsidP="00D30F81">
      <w:pPr>
        <w:pStyle w:val="Titulo3"/>
        <w:keepNext/>
        <w:outlineLvl w:val="2"/>
      </w:pPr>
      <w:bookmarkStart w:id="27" w:name="_Toc194510240"/>
      <w:r>
        <w:t>5.1.2.</w:t>
        <w:tab/>
        <w:t>Casos de uso del negocio</w:t>
      </w:r>
      <w:bookmarkEnd w:id="27"/>
    </w:p>
    <w:p>
      <w:pPr>
        <w:jc w:val="both"/>
      </w:pPr>
      <w:r>
        <w:rPr>
          <w:rFonts w:ascii="Arial" w:hAnsi="Arial" w:cs="Arial"/>
          <w:lang w:val="es-PE"/>
        </w:rPr>
        <w:t xml:space="preserve">El modelo del negocio describe el proceso de abastecimiento tal como lo ejecuta el centro de salud. Los actores del negocio son el Operador de Almacén, el Responsable de Abastecimiento, el Responsable de Recepción y el Proveedor (externo).</w:t>
      </w:r>
    </w:p>
    <w:p>
      <w:pPr>
        <w:keepNext/>
        <w:spacing w:after="60"/>
        <w:jc w:val="center"/>
      </w:pPr>
      <w:r>
        <w:drawing>
          <wp:inline distT="0" distB="0" distL="0" distR="0">
            <wp:extent cx="4206240" cy="3785615"/>
            <wp:docPr id="503" name="Imagen 3" descr="fig_cun.png"/>
            <a:graphic xmlns:a="http://schemas.openxmlformats.org/drawingml/2006/main">
              <a:graphicData uri="http://schemas.openxmlformats.org/drawingml/2006/picture">
                <pic:pic xmlns:pic="http://schemas.openxmlformats.org/drawingml/2006/picture">
                  <pic:nvPicPr>
                    <pic:cNvPr id="503" name="fig_cun.png"/>
                    <pic:cNvPicPr/>
                  </pic:nvPicPr>
                  <pic:blipFill>
                    <a:blip r:embed="rIdImg3"/>
                    <a:stretch>
                      <a:fillRect/>
                    </a:stretch>
                  </pic:blipFill>
                  <pic:spPr>
                    <a:xfrm>
                      <a:off x="0" y="0"/>
                      <a:ext cx="4206240" cy="3785615"/>
                    </a:xfrm>
                    <a:prstGeom prst="rect">
                      <a:avLst/>
                    </a:prstGeom>
                  </pic:spPr>
                </pic:pic>
              </a:graphicData>
            </a:graphic>
          </wp:inline>
        </w:drawing>
      </w:r>
    </w:p>
    <w:p>
      <w:pPr>
        <w:spacing w:before="120" w:after="80"/>
        <w:jc w:val="center"/>
      </w:pPr>
      <w:r>
        <w:rPr>
          <w:rFonts w:ascii="Arial" w:hAnsi="Arial" w:cs="Arial"/>
          <w:b/>
          <w:bCs/>
          <w:sz w:val="20"/>
          <w:szCs w:val="20"/>
          <w:lang w:val="es-PE"/>
        </w:rPr>
        <w:t xml:space="preserve">Figura </w:t>
      </w:r>
      <w:r>
        <w:rPr>
          <w:rFonts w:ascii="Arial" w:hAnsi="Arial" w:cs="Arial"/>
          <w:b/>
          <w:bCs/>
          <w:sz w:val="20"/>
          <w:szCs w:val="20"/>
          <w:lang w:val="es-PE"/>
        </w:rPr>
        <w:fldChar w:fldCharType="begin"/>
      </w:r>
      <w:r>
        <w:rPr>
          <w:rFonts w:ascii="Arial" w:hAnsi="Arial" w:cs="Arial"/>
          <w:b/>
          <w:bCs/>
          <w:sz w:val="20"/>
          <w:szCs w:val="20"/>
          <w:lang w:val="es-PE"/>
        </w:rPr>
        <w:instrText xml:space="preserve"> SEQ Figura \* ARABIC </w:instrText>
      </w:r>
      <w:r>
        <w:rPr>
          <w:rFonts w:ascii="Arial" w:hAnsi="Arial" w:cs="Arial"/>
          <w:b/>
          <w:bCs/>
          <w:sz w:val="20"/>
          <w:szCs w:val="20"/>
          <w:lang w:val="es-PE"/>
        </w:rPr>
        <w:fldChar w:fldCharType="separate"/>
      </w:r>
      <w:r>
        <w:rPr>
          <w:rFonts w:ascii="Arial" w:hAnsi="Arial" w:cs="Arial"/>
          <w:b/>
          <w:bCs/>
          <w:sz w:val="20"/>
          <w:szCs w:val="20"/>
          <w:lang w:val="es-PE"/>
        </w:rPr>
        <w:t>3</w:t>
      </w:r>
      <w:r>
        <w:rPr>
          <w:rFonts w:ascii="Arial" w:hAnsi="Arial" w:cs="Arial"/>
          <w:b/>
          <w:bCs/>
          <w:sz w:val="20"/>
          <w:szCs w:val="20"/>
          <w:lang w:val="es-PE"/>
        </w:rPr>
        <w:fldChar w:fldCharType="end"/>
      </w:r>
      <w:r>
        <w:rPr>
          <w:rFonts w:ascii="Arial" w:hAnsi="Arial" w:cs="Arial"/>
          <w:sz w:val="20"/>
          <w:szCs w:val="20"/>
          <w:lang w:val="es-PE"/>
        </w:rPr>
        <w:t xml:space="preserve">. Diagrama general de casos de uso del negocio</w:t>
      </w:r>
    </w:p>
    <w:p>
      <w:pPr>
        <w:keepNext/>
        <w:spacing w:before="120" w:after="80"/>
        <w:jc w:val="left"/>
      </w:pPr>
      <w:r>
        <w:rPr>
          <w:rFonts w:ascii="Arial" w:hAnsi="Arial" w:cs="Arial"/>
          <w:b/>
          <w:bCs/>
          <w:lang w:val="es-PE"/>
        </w:rPr>
        <w:t xml:space="preserve">Especificación de casos de uso del negocio</w:t>
      </w: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CUN-01 – Solicitar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Actores</w:t>
            </w:r>
          </w:p>
        </w:tc>
        <w:tc>
          <w:tcPr>
            <w:tcW w:w="6804" w:type="dxa"/>
          </w:tcPr>
          <w:p>
            <w:pPr>
              <w:keepNext/>
              <w:spacing w:before="30" w:after="30" w:line="240" w:lineRule="auto"/>
              <w:jc w:val="left"/>
            </w:pPr>
            <w:r>
              <w:rPr>
                <w:rFonts w:ascii="Arial" w:hAnsi="Arial" w:cs="Arial"/>
                <w:sz w:val="18"/>
                <w:szCs w:val="18"/>
                <w:lang w:val="es-PE"/>
              </w:rPr>
              <w:t xml:space="preserve">Operador de Almacén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Descripción</w:t>
            </w:r>
          </w:p>
        </w:tc>
        <w:tc>
          <w:tcPr>
            <w:tcW w:w="6804" w:type="dxa"/>
          </w:tcPr>
          <w:p>
            <w:pPr>
              <w:keepNext/>
              <w:spacing w:before="30" w:after="30" w:line="240" w:lineRule="auto"/>
              <w:jc w:val="left"/>
            </w:pPr>
            <w:r>
              <w:rPr>
                <w:rFonts w:ascii="Arial" w:hAnsi="Arial" w:cs="Arial"/>
                <w:sz w:val="18"/>
                <w:szCs w:val="18"/>
                <w:lang w:val="es-PE"/>
              </w:rPr>
              <w:t xml:space="preserve">El Operador de Almacén detecta que un producto requiere reposición y registra una solicitud con producto, cantidad y justificación.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 una necesidad de reposición.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de trabajo</w:t>
            </w:r>
          </w:p>
        </w:tc>
        <w:tc>
          <w:tcPr>
            <w:tcW w:w="6804" w:type="dxa"/>
          </w:tcPr>
          <w:p>
            <w:pPr>
              <w:keepNext/>
              <w:spacing w:before="30" w:after="30" w:line="240" w:lineRule="auto"/>
              <w:jc w:val="left"/>
            </w:pPr>
            <w:r>
              <w:rPr>
                <w:rFonts w:ascii="Arial" w:hAnsi="Arial" w:cs="Arial"/>
                <w:sz w:val="18"/>
                <w:szCs w:val="18"/>
                <w:lang w:val="es-PE"/>
              </w:rPr>
              <w:t xml:space="preserve">1. Detecta la necesidad.</w:t>
            </w:r>
          </w:p>
          <w:p>
            <w:pPr>
              <w:keepNext/>
              <w:spacing w:before="30" w:after="30" w:line="240" w:lineRule="auto"/>
              <w:jc w:val="left"/>
            </w:pPr>
            <w:r>
              <w:rPr>
                <w:rFonts w:ascii="Arial" w:hAnsi="Arial" w:cs="Arial"/>
                <w:sz w:val="18"/>
                <w:szCs w:val="18"/>
                <w:lang w:val="es-PE"/>
              </w:rPr>
              <w:t xml:space="preserve">2. Registra la solicitud.</w:t>
            </w:r>
          </w:p>
          <w:p>
            <w:pPr>
              <w:keepNext/>
              <w:spacing w:before="30" w:after="30" w:line="240" w:lineRule="auto"/>
              <w:jc w:val="left"/>
            </w:pPr>
            <w:r>
              <w:rPr>
                <w:rFonts w:ascii="Arial" w:hAnsi="Arial" w:cs="Arial"/>
                <w:sz w:val="18"/>
                <w:szCs w:val="18"/>
                <w:lang w:val="es-PE"/>
              </w:rPr>
              <w:t xml:space="preserve">3. La envía para su evaluación.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Excepciones</w:t>
            </w:r>
          </w:p>
        </w:tc>
        <w:tc>
          <w:tcPr>
            <w:tcW w:w="6804" w:type="dxa"/>
          </w:tcPr>
          <w:p>
            <w:pPr>
              <w:keepNext/>
              <w:spacing w:before="30" w:after="30" w:line="240" w:lineRule="auto"/>
              <w:jc w:val="left"/>
            </w:pPr>
            <w:r>
              <w:rPr>
                <w:rFonts w:ascii="Arial" w:hAnsi="Arial" w:cs="Arial"/>
                <w:sz w:val="18"/>
                <w:szCs w:val="18"/>
                <w:lang w:val="es-PE"/>
              </w:rPr>
              <w:t xml:space="preserve">Si la solicitud es devuelta, el operador la corrige y la reenvía.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La solicitud queda pendiente de evaluación.</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CUN-02 – Evaluar solicitud</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Actores</w:t>
            </w:r>
          </w:p>
        </w:tc>
        <w:tc>
          <w:tcPr>
            <w:tcW w:w="6804" w:type="dxa"/>
          </w:tcPr>
          <w:p>
            <w:pPr>
              <w:keepNext/>
              <w:spacing w:before="30" w:after="30" w:line="240" w:lineRule="auto"/>
              <w:jc w:val="left"/>
            </w:pPr>
            <w:r>
              <w:rPr>
                <w:rFonts w:ascii="Arial" w:hAnsi="Arial" w:cs="Arial"/>
                <w:sz w:val="18"/>
                <w:szCs w:val="18"/>
                <w:lang w:val="es-PE"/>
              </w:rPr>
              <w:t xml:space="preserve">Responsable de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Descripción</w:t>
            </w:r>
          </w:p>
        </w:tc>
        <w:tc>
          <w:tcPr>
            <w:tcW w:w="6804" w:type="dxa"/>
          </w:tcPr>
          <w:p>
            <w:pPr>
              <w:keepNext/>
              <w:spacing w:before="30" w:after="30" w:line="240" w:lineRule="auto"/>
              <w:jc w:val="left"/>
            </w:pPr>
            <w:r>
              <w:rPr>
                <w:rFonts w:ascii="Arial" w:hAnsi="Arial" w:cs="Arial"/>
                <w:sz w:val="18"/>
                <w:szCs w:val="18"/>
                <w:lang w:val="es-PE"/>
              </w:rPr>
              <w:t xml:space="preserve">El Responsable de Abastecimiento revisa la solicitud y decide si se autoriza, se rechaza o se devuelve para corrección.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 una solicitud pendiente de evaluación.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de trabajo</w:t>
            </w:r>
          </w:p>
        </w:tc>
        <w:tc>
          <w:tcPr>
            <w:tcW w:w="6804" w:type="dxa"/>
          </w:tcPr>
          <w:p>
            <w:pPr>
              <w:keepNext/>
              <w:spacing w:before="30" w:after="30" w:line="240" w:lineRule="auto"/>
              <w:jc w:val="left"/>
            </w:pPr>
            <w:r>
              <w:rPr>
                <w:rFonts w:ascii="Arial" w:hAnsi="Arial" w:cs="Arial"/>
                <w:sz w:val="18"/>
                <w:szCs w:val="18"/>
                <w:lang w:val="es-PE"/>
              </w:rPr>
              <w:t xml:space="preserve">1. Revisa la solicitud.</w:t>
            </w:r>
          </w:p>
          <w:p>
            <w:pPr>
              <w:keepNext/>
              <w:spacing w:before="30" w:after="30" w:line="240" w:lineRule="auto"/>
              <w:jc w:val="left"/>
            </w:pPr>
            <w:r>
              <w:rPr>
                <w:rFonts w:ascii="Arial" w:hAnsi="Arial" w:cs="Arial"/>
                <w:sz w:val="18"/>
                <w:szCs w:val="18"/>
                <w:lang w:val="es-PE"/>
              </w:rPr>
              <w:t xml:space="preserve">2. Autoriza, rechaza (con motivo) o devuelve.</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Excepciones</w:t>
            </w:r>
          </w:p>
        </w:tc>
        <w:tc>
          <w:tcPr>
            <w:tcW w:w="6804" w:type="dxa"/>
          </w:tcPr>
          <w:p>
            <w:pPr>
              <w:keepNext/>
              <w:spacing w:before="30" w:after="30" w:line="240" w:lineRule="auto"/>
              <w:jc w:val="left"/>
            </w:pPr>
            <w:r>
              <w:rPr>
                <w:rFonts w:ascii="Arial" w:hAnsi="Arial" w:cs="Arial"/>
                <w:sz w:val="18"/>
                <w:szCs w:val="18"/>
                <w:lang w:val="es-PE"/>
              </w:rPr>
              <w:t xml:space="preserve">Si se rechaza y la necesidad persiste, se debe crear una nueva solicitud.</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Solicitud autorizada, rechazada o devuelta.</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CUN-03 – Gestionar la compra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Actores</w:t>
            </w:r>
          </w:p>
        </w:tc>
        <w:tc>
          <w:tcPr>
            <w:tcW w:w="6804" w:type="dxa"/>
          </w:tcPr>
          <w:p>
            <w:pPr>
              <w:keepNext/>
              <w:spacing w:before="30" w:after="30" w:line="240" w:lineRule="auto"/>
              <w:jc w:val="left"/>
            </w:pPr>
            <w:r>
              <w:rPr>
                <w:rFonts w:ascii="Arial" w:hAnsi="Arial" w:cs="Arial"/>
                <w:sz w:val="18"/>
                <w:szCs w:val="18"/>
                <w:lang w:val="es-PE"/>
              </w:rPr>
              <w:t xml:space="preserve">Responsable de Abastecimiento, Proveedor</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Descripción</w:t>
            </w:r>
          </w:p>
        </w:tc>
        <w:tc>
          <w:tcPr>
            <w:tcW w:w="6804" w:type="dxa"/>
          </w:tcPr>
          <w:p>
            <w:pPr>
              <w:keepNext/>
              <w:spacing w:before="30" w:after="30" w:line="240" w:lineRule="auto"/>
              <w:jc w:val="left"/>
            </w:pPr>
            <w:r>
              <w:rPr>
                <w:rFonts w:ascii="Arial" w:hAnsi="Arial" w:cs="Arial"/>
                <w:sz w:val="18"/>
                <w:szCs w:val="18"/>
                <w:lang w:val="es-PE"/>
              </w:rPr>
              <w:t xml:space="preserve">A partir de una solicitud autorizada, el Responsable de Abastecimiento emite la orden de compra al proveedor.</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Solicitud autorizada.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de trabajo</w:t>
            </w:r>
          </w:p>
        </w:tc>
        <w:tc>
          <w:tcPr>
            <w:tcW w:w="6804" w:type="dxa"/>
          </w:tcPr>
          <w:p>
            <w:pPr>
              <w:keepNext/>
              <w:spacing w:before="30" w:after="30" w:line="240" w:lineRule="auto"/>
              <w:jc w:val="left"/>
            </w:pPr>
            <w:r>
              <w:rPr>
                <w:rFonts w:ascii="Arial" w:hAnsi="Arial" w:cs="Arial"/>
                <w:sz w:val="18"/>
                <w:szCs w:val="18"/>
                <w:lang w:val="es-PE"/>
              </w:rPr>
              <w:t xml:space="preserve">1. Selecciona la solicitud autorizada.</w:t>
            </w:r>
          </w:p>
          <w:p>
            <w:pPr>
              <w:keepNext/>
              <w:spacing w:before="30" w:after="30" w:line="240" w:lineRule="auto"/>
              <w:jc w:val="left"/>
            </w:pPr>
            <w:r>
              <w:rPr>
                <w:rFonts w:ascii="Arial" w:hAnsi="Arial" w:cs="Arial"/>
                <w:sz w:val="18"/>
                <w:szCs w:val="18"/>
                <w:lang w:val="es-PE"/>
              </w:rPr>
              <w:t xml:space="preserve">2. Define el proveedor y los datos del pedido.</w:t>
            </w:r>
          </w:p>
          <w:p>
            <w:pPr>
              <w:keepNext/>
              <w:spacing w:before="30" w:after="30" w:line="240" w:lineRule="auto"/>
              <w:jc w:val="left"/>
            </w:pPr>
            <w:r>
              <w:rPr>
                <w:rFonts w:ascii="Arial" w:hAnsi="Arial" w:cs="Arial"/>
                <w:sz w:val="18"/>
                <w:szCs w:val="18"/>
                <w:lang w:val="es-PE"/>
              </w:rPr>
              <w:t xml:space="preserve">3. Emite la orden de compra.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Excepciones</w:t>
            </w:r>
          </w:p>
        </w:tc>
        <w:tc>
          <w:tcPr>
            <w:tcW w:w="6804" w:type="dxa"/>
          </w:tcPr>
          <w:p>
            <w:pPr>
              <w:keepNext/>
              <w:spacing w:before="30" w:after="30" w:line="240" w:lineRule="auto"/>
              <w:jc w:val="left"/>
            </w:pPr>
            <w:r>
              <w:rPr>
                <w:rFonts w:ascii="Arial" w:hAnsi="Arial" w:cs="Arial"/>
                <w:sz w:val="18"/>
                <w:szCs w:val="18"/>
                <w:lang w:val="es-PE"/>
              </w:rPr>
              <w:t xml:space="preserve">No se emite una orden sin solicitud autorizada.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Orden de compra emitida.</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CUN-04 – Recepcionar y verificar pedido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Actores</w:t>
            </w:r>
          </w:p>
        </w:tc>
        <w:tc>
          <w:tcPr>
            <w:tcW w:w="6804" w:type="dxa"/>
          </w:tcPr>
          <w:p>
            <w:pPr>
              <w:keepNext/>
              <w:spacing w:before="30" w:after="30" w:line="240" w:lineRule="auto"/>
              <w:jc w:val="left"/>
            </w:pPr>
            <w:r>
              <w:rPr>
                <w:rFonts w:ascii="Arial" w:hAnsi="Arial" w:cs="Arial"/>
                <w:sz w:val="18"/>
                <w:szCs w:val="18"/>
                <w:lang w:val="es-PE"/>
              </w:rPr>
              <w:t xml:space="preserve">Responsable de Recepción, Proveedor</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Descripción</w:t>
            </w:r>
          </w:p>
        </w:tc>
        <w:tc>
          <w:tcPr>
            <w:tcW w:w="6804" w:type="dxa"/>
          </w:tcPr>
          <w:p>
            <w:pPr>
              <w:keepNext/>
              <w:spacing w:before="30" w:after="30" w:line="240" w:lineRule="auto"/>
              <w:jc w:val="left"/>
            </w:pPr>
            <w:r>
              <w:rPr>
                <w:rFonts w:ascii="Arial" w:hAnsi="Arial" w:cs="Arial"/>
                <w:sz w:val="18"/>
                <w:szCs w:val="18"/>
                <w:lang w:val="es-PE"/>
              </w:rPr>
              <w:t xml:space="preserve">El Responsable de Recepción recibe el pedido del proveedor, verifica cantidades y conformidad, y registra las diferencias.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 una orden de compra emitida.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de trabajo</w:t>
            </w:r>
          </w:p>
        </w:tc>
        <w:tc>
          <w:tcPr>
            <w:tcW w:w="6804" w:type="dxa"/>
          </w:tcPr>
          <w:p>
            <w:pPr>
              <w:keepNext/>
              <w:spacing w:before="30" w:after="30" w:line="240" w:lineRule="auto"/>
              <w:jc w:val="left"/>
            </w:pPr>
            <w:r>
              <w:rPr>
                <w:rFonts w:ascii="Arial" w:hAnsi="Arial" w:cs="Arial"/>
                <w:sz w:val="18"/>
                <w:szCs w:val="18"/>
                <w:lang w:val="es-PE"/>
              </w:rPr>
              <w:t xml:space="preserve">1. Recibe el pedido.</w:t>
            </w:r>
          </w:p>
          <w:p>
            <w:pPr>
              <w:keepNext/>
              <w:spacing w:before="30" w:after="30" w:line="240" w:lineRule="auto"/>
              <w:jc w:val="left"/>
            </w:pPr>
            <w:r>
              <w:rPr>
                <w:rFonts w:ascii="Arial" w:hAnsi="Arial" w:cs="Arial"/>
                <w:sz w:val="18"/>
                <w:szCs w:val="18"/>
                <w:lang w:val="es-PE"/>
              </w:rPr>
              <w:t xml:space="preserve">2. Verifica cantidades y estado de los productos.</w:t>
            </w:r>
          </w:p>
          <w:p>
            <w:pPr>
              <w:keepNext/>
              <w:spacing w:before="30" w:after="30" w:line="240" w:lineRule="auto"/>
              <w:jc w:val="left"/>
            </w:pPr>
            <w:r>
              <w:rPr>
                <w:rFonts w:ascii="Arial" w:hAnsi="Arial" w:cs="Arial"/>
                <w:sz w:val="18"/>
                <w:szCs w:val="18"/>
                <w:lang w:val="es-PE"/>
              </w:rPr>
              <w:t xml:space="preserve">3. Determina lo aceptado y registra diferencias.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Excepciones</w:t>
            </w:r>
          </w:p>
        </w:tc>
        <w:tc>
          <w:tcPr>
            <w:tcW w:w="6804" w:type="dxa"/>
          </w:tcPr>
          <w:p>
            <w:pPr>
              <w:keepNext/>
              <w:spacing w:before="30" w:after="30" w:line="240" w:lineRule="auto"/>
              <w:jc w:val="left"/>
            </w:pPr>
            <w:r>
              <w:rPr>
                <w:rFonts w:ascii="Arial" w:hAnsi="Arial" w:cs="Arial"/>
                <w:sz w:val="18"/>
                <w:szCs w:val="18"/>
                <w:lang w:val="es-PE"/>
              </w:rPr>
              <w:t xml:space="preserve">Entrega parcial (la diferencia queda pendiente), productos dañados o incorrectos (se rechazan) y exceso (se rechaza el excedente).</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Recepción registrada con cantidades aceptadas.</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CUN-05 – Controlar inventario y reportes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Actores</w:t>
            </w:r>
          </w:p>
        </w:tc>
        <w:tc>
          <w:tcPr>
            <w:tcW w:w="6804" w:type="dxa"/>
          </w:tcPr>
          <w:p>
            <w:pPr>
              <w:keepNext/>
              <w:spacing w:before="30" w:after="30" w:line="240" w:lineRule="auto"/>
              <w:jc w:val="left"/>
            </w:pPr>
            <w:r>
              <w:rPr>
                <w:rFonts w:ascii="Arial" w:hAnsi="Arial" w:cs="Arial"/>
                <w:sz w:val="18"/>
                <w:szCs w:val="18"/>
                <w:lang w:val="es-PE"/>
              </w:rPr>
              <w:t xml:space="preserve">Operador de Almacén, Responsable de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Descripción</w:t>
            </w:r>
          </w:p>
        </w:tc>
        <w:tc>
          <w:tcPr>
            <w:tcW w:w="6804" w:type="dxa"/>
          </w:tcPr>
          <w:p>
            <w:pPr>
              <w:keepNext/>
              <w:spacing w:before="30" w:after="30" w:line="240" w:lineRule="auto"/>
              <w:jc w:val="left"/>
            </w:pPr>
            <w:r>
              <w:rPr>
                <w:rFonts w:ascii="Arial" w:hAnsi="Arial" w:cs="Arial"/>
                <w:sz w:val="18"/>
                <w:szCs w:val="18"/>
                <w:lang w:val="es-PE"/>
              </w:rPr>
              <w:t xml:space="preserve">Se actualiza el inventario con las cantidades aceptadas y se consulta el stock y los reportes sencillos.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Recepción confirmada.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de trabajo</w:t>
            </w:r>
          </w:p>
        </w:tc>
        <w:tc>
          <w:tcPr>
            <w:tcW w:w="6804" w:type="dxa"/>
          </w:tcPr>
          <w:p>
            <w:pPr>
              <w:keepNext/>
              <w:spacing w:before="30" w:after="30" w:line="240" w:lineRule="auto"/>
              <w:jc w:val="left"/>
            </w:pPr>
            <w:r>
              <w:rPr>
                <w:rFonts w:ascii="Arial" w:hAnsi="Arial" w:cs="Arial"/>
                <w:sz w:val="18"/>
                <w:szCs w:val="18"/>
                <w:lang w:val="es-PE"/>
              </w:rPr>
              <w:t xml:space="preserve">1. Se suman al stock las cantidades aceptadas.</w:t>
            </w:r>
          </w:p>
          <w:p>
            <w:pPr>
              <w:keepNext/>
              <w:spacing w:before="30" w:after="30" w:line="240" w:lineRule="auto"/>
              <w:jc w:val="left"/>
            </w:pPr>
            <w:r>
              <w:rPr>
                <w:rFonts w:ascii="Arial" w:hAnsi="Arial" w:cs="Arial"/>
                <w:sz w:val="18"/>
                <w:szCs w:val="18"/>
                <w:lang w:val="es-PE"/>
              </w:rPr>
              <w:t xml:space="preserve">2. Los actores autorizados consultan stock y reportes.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Excepciones</w:t>
            </w:r>
          </w:p>
        </w:tc>
        <w:tc>
          <w:tcPr>
            <w:tcW w:w="6804" w:type="dxa"/>
          </w:tcPr>
          <w:p>
            <w:pPr>
              <w:keepNext/>
              <w:spacing w:before="30" w:after="30" w:line="240" w:lineRule="auto"/>
              <w:jc w:val="left"/>
            </w:pPr>
            <w:r>
              <w:rPr>
                <w:rFonts w:ascii="Arial" w:hAnsi="Arial" w:cs="Arial"/>
                <w:sz w:val="18"/>
                <w:szCs w:val="18"/>
                <w:lang w:val="es-PE"/>
              </w:rPr>
              <w:t xml:space="preserve">El stock no se modifica por otra vía.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Inventario actualizado y consultable.</w:t>
            </w:r>
          </w:p>
        </w:tc>
      </w:tr>
    </w:tbl>
    <w:p>
      <w:pPr>
        <w:spacing w:after="60"/>
        <w:jc w:val="both"/>
      </w:pPr>
    </w:p>
    <w:p w14:paraId="14F07DBC" w14:textId="4B0973AE" w:rsidR="0096563C" w:rsidRDefault="0096563C" w:rsidP="0096563C">
      <w:pPr>
        <w:pStyle w:val="Titulo3"/>
        <w:keepNext/>
        <w:outlineLvl w:val="2"/>
      </w:pPr>
      <w:bookmarkStart w:id="28" w:name="_Toc194510241"/>
      <w:r>
        <w:t>5.1.3.</w:t>
        <w:tab/>
        <w:t>Objetivos del Negocio</w:t>
      </w:r>
      <w:bookmarkEnd w:id="28"/>
    </w:p>
    <w:p>
      <w:pPr>
        <w:jc w:val="both"/>
      </w:pPr>
      <w:r>
        <w:rPr>
          <w:rFonts w:ascii="Arial" w:hAnsi="Arial" w:cs="Arial"/>
          <w:lang w:val="es-PE"/>
        </w:rPr>
        <w:t xml:space="preserve">Los objetivos del negocio expresan los resultados que el centro de salud espera obtener con el sistema.</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9</w:t>
      </w:r>
      <w:r>
        <w:rPr>
          <w:rFonts w:ascii="Arial" w:hAnsi="Arial" w:cs="Arial"/>
          <w:b/>
          <w:bCs/>
          <w:sz w:val="20"/>
          <w:szCs w:val="20"/>
          <w:lang w:val="es-PE"/>
        </w:rPr>
        <w:fldChar w:fldCharType="end"/>
      </w:r>
      <w:r>
        <w:rPr>
          <w:rFonts w:ascii="Arial" w:hAnsi="Arial" w:cs="Arial"/>
          <w:sz w:val="20"/>
          <w:szCs w:val="20"/>
          <w:lang w:val="es-PE"/>
        </w:rPr>
        <w:t xml:space="preserve">. Objetivos del negocio</w:t>
      </w:r>
    </w:p>
    <w:tbl>
      <w:tblPr>
        <w:tblStyle w:val="Tablaconcuadrcula"/>
        <w:tblW w:w="8504" w:type="dxa"/>
        <w:tblLayout w:type="fixed"/>
        <w:tblLook w:val="04A0" w:firstRow="1" w:lastRow="0" w:firstColumn="1" w:lastColumn="0" w:noHBand="0" w:noVBand="1"/>
      </w:tblPr>
      <w:tblGrid>
        <w:gridCol w:w="1000"/>
        <w:gridCol w:w="7504"/>
      </w:tblGrid>
      <w:tr>
        <w:trPr>
          <w:cantSplit/>
          <w:tblHeader/>
        </w:trPr>
        <w:tc>
          <w:tcPr>
            <w:tcW w:w="1000" w:type="dxa"/>
            <w:shd w:val="clear" w:color="auto" w:fill="FFC000"/>
            <w:vAlign w:val="center"/>
          </w:tcPr>
          <w:p>
            <w:pPr>
              <w:spacing w:before="30" w:after="30" w:line="240" w:lineRule="auto"/>
              <w:jc w:val="center"/>
            </w:pPr>
            <w:r>
              <w:rPr>
                <w:rFonts w:ascii="Arial" w:hAnsi="Arial" w:cs="Arial"/>
                <w:b/>
                <w:bCs/>
                <w:sz w:val="18"/>
                <w:szCs w:val="18"/>
                <w:lang w:val="es-PE"/>
              </w:rPr>
              <w:t xml:space="preserve">ID</w:t>
            </w:r>
          </w:p>
        </w:tc>
        <w:tc>
          <w:tcPr>
            <w:tcW w:w="7504" w:type="dxa"/>
            <w:shd w:val="clear" w:color="auto" w:fill="FFC000"/>
            <w:vAlign w:val="center"/>
          </w:tcPr>
          <w:p>
            <w:pPr>
              <w:spacing w:before="30" w:after="30" w:line="240" w:lineRule="auto"/>
              <w:jc w:val="center"/>
            </w:pPr>
            <w:r>
              <w:rPr>
                <w:rFonts w:ascii="Arial" w:hAnsi="Arial" w:cs="Arial"/>
                <w:b/>
                <w:bCs/>
                <w:sz w:val="18"/>
                <w:szCs w:val="18"/>
                <w:lang w:val="es-PE"/>
              </w:rPr>
              <w:t xml:space="preserve">Descripción del objetivo de negocio</w:t>
            </w:r>
          </w:p>
        </w:tc>
      </w:tr>
      <w:tr>
        <w:trPr>
          <w:cantSplit/>
        </w:trPr>
        <w:tc>
          <w:tcPr>
            <w:tcW w:w="1000" w:type="dxa"/>
          </w:tcPr>
          <w:p>
            <w:pPr>
              <w:spacing w:before="30" w:after="30" w:line="240" w:lineRule="auto"/>
              <w:jc w:val="left"/>
            </w:pPr>
            <w:r>
              <w:rPr>
                <w:rFonts w:ascii="Arial" w:hAnsi="Arial" w:cs="Arial"/>
                <w:b/>
                <w:bCs/>
                <w:sz w:val="18"/>
                <w:szCs w:val="18"/>
                <w:lang w:val="es-PE"/>
              </w:rPr>
              <w:t xml:space="preserve">ON-1</w:t>
            </w:r>
          </w:p>
        </w:tc>
        <w:tc>
          <w:tcPr>
            <w:tcW w:w="7504" w:type="dxa"/>
          </w:tcPr>
          <w:p>
            <w:pPr>
              <w:spacing w:before="30" w:after="30" w:line="240" w:lineRule="auto"/>
              <w:jc w:val="left"/>
            </w:pPr>
            <w:r>
              <w:rPr>
                <w:rFonts w:ascii="Arial" w:hAnsi="Arial" w:cs="Arial"/>
                <w:sz w:val="18"/>
                <w:szCs w:val="18"/>
                <w:lang w:val="es-PE"/>
              </w:rPr>
              <w:t xml:space="preserve">Lograr que el 100 % de las solicitudes de abastecimiento se registren y sigan un flujo formal de evaluación (autorizada, rechazada o devuelta), eliminando la pérdida de solicitudes.</w:t>
            </w:r>
          </w:p>
        </w:tc>
      </w:tr>
      <w:tr>
        <w:trPr>
          <w:cantSplit/>
        </w:trPr>
        <w:tc>
          <w:tcPr>
            <w:tcW w:w="1000" w:type="dxa"/>
          </w:tcPr>
          <w:p>
            <w:pPr>
              <w:spacing w:before="30" w:after="30" w:line="240" w:lineRule="auto"/>
              <w:jc w:val="left"/>
            </w:pPr>
            <w:r>
              <w:rPr>
                <w:rFonts w:ascii="Arial" w:hAnsi="Arial" w:cs="Arial"/>
                <w:b/>
                <w:bCs/>
                <w:sz w:val="18"/>
                <w:szCs w:val="18"/>
                <w:lang w:val="es-PE"/>
              </w:rPr>
              <w:t xml:space="preserve">ON-2</w:t>
            </w:r>
          </w:p>
        </w:tc>
        <w:tc>
          <w:tcPr>
            <w:tcW w:w="7504" w:type="dxa"/>
          </w:tcPr>
          <w:p>
            <w:pPr>
              <w:spacing w:before="30" w:after="30" w:line="240" w:lineRule="auto"/>
              <w:jc w:val="left"/>
            </w:pPr>
            <w:r>
              <w:rPr>
                <w:rFonts w:ascii="Arial" w:hAnsi="Arial" w:cs="Arial"/>
                <w:sz w:val="18"/>
                <w:szCs w:val="18"/>
                <w:lang w:val="es-PE"/>
              </w:rPr>
              <w:t xml:space="preserve">Garantizar que el inventario se actualice únicamente con las cantidades recibidas y aceptadas en cada recepción, reduciendo los errores de registro.</w:t>
            </w:r>
          </w:p>
        </w:tc>
      </w:tr>
      <w:tr>
        <w:trPr>
          <w:cantSplit/>
        </w:trPr>
        <w:tc>
          <w:tcPr>
            <w:tcW w:w="1000" w:type="dxa"/>
          </w:tcPr>
          <w:p>
            <w:pPr>
              <w:spacing w:before="30" w:after="30" w:line="240" w:lineRule="auto"/>
              <w:jc w:val="left"/>
            </w:pPr>
            <w:r>
              <w:rPr>
                <w:rFonts w:ascii="Arial" w:hAnsi="Arial" w:cs="Arial"/>
                <w:b/>
                <w:bCs/>
                <w:sz w:val="18"/>
                <w:szCs w:val="18"/>
                <w:lang w:val="es-PE"/>
              </w:rPr>
              <w:t xml:space="preserve">ON-3</w:t>
            </w:r>
          </w:p>
        </w:tc>
        <w:tc>
          <w:tcPr>
            <w:tcW w:w="7504" w:type="dxa"/>
          </w:tcPr>
          <w:p>
            <w:pPr>
              <w:spacing w:before="30" w:after="30" w:line="240" w:lineRule="auto"/>
              <w:jc w:val="left"/>
            </w:pPr>
            <w:r>
              <w:rPr>
                <w:rFonts w:ascii="Arial" w:hAnsi="Arial" w:cs="Arial"/>
                <w:sz w:val="18"/>
                <w:szCs w:val="18"/>
                <w:lang w:val="es-PE"/>
              </w:rPr>
              <w:t xml:space="preserve">Contar, desde la puesta en marcha, con un historial que identifique al responsable, la fecha y la hora de cada operación crítica.</w:t>
            </w:r>
          </w:p>
        </w:tc>
      </w:tr>
      <w:tr>
        <w:trPr>
          <w:cantSplit/>
        </w:trPr>
        <w:tc>
          <w:tcPr>
            <w:tcW w:w="1000" w:type="dxa"/>
          </w:tcPr>
          <w:p>
            <w:pPr>
              <w:spacing w:before="30" w:after="30" w:line="240" w:lineRule="auto"/>
              <w:jc w:val="left"/>
            </w:pPr>
            <w:r>
              <w:rPr>
                <w:rFonts w:ascii="Arial" w:hAnsi="Arial" w:cs="Arial"/>
                <w:b/>
                <w:bCs/>
                <w:sz w:val="18"/>
                <w:szCs w:val="18"/>
                <w:lang w:val="es-PE"/>
              </w:rPr>
              <w:t xml:space="preserve">ON-4</w:t>
            </w:r>
          </w:p>
        </w:tc>
        <w:tc>
          <w:tcPr>
            <w:tcW w:w="7504" w:type="dxa"/>
          </w:tcPr>
          <w:p>
            <w:pPr>
              <w:spacing w:before="30" w:after="30" w:line="240" w:lineRule="auto"/>
              <w:jc w:val="left"/>
            </w:pPr>
            <w:r>
              <w:rPr>
                <w:rFonts w:ascii="Arial" w:hAnsi="Arial" w:cs="Arial"/>
                <w:sz w:val="18"/>
                <w:szCs w:val="18"/>
                <w:lang w:val="es-PE"/>
              </w:rPr>
              <w:t xml:space="preserve">Reducir el tiempo de seguimiento del estado de solicitudes, órdenes e inventario respecto al proceso manual, mediante consultas y reportes sencillos.</w:t>
            </w:r>
          </w:p>
        </w:tc>
      </w:tr>
      <w:tr>
        <w:trPr>
          <w:cantSplit/>
        </w:trPr>
        <w:tc>
          <w:tcPr>
            <w:tcW w:w="1000" w:type="dxa"/>
          </w:tcPr>
          <w:p>
            <w:pPr>
              <w:spacing w:before="30" w:after="30" w:line="240" w:lineRule="auto"/>
              <w:jc w:val="left"/>
            </w:pPr>
            <w:r>
              <w:rPr>
                <w:rFonts w:ascii="Arial" w:hAnsi="Arial" w:cs="Arial"/>
                <w:b/>
                <w:bCs/>
                <w:sz w:val="18"/>
                <w:szCs w:val="18"/>
                <w:lang w:val="es-PE"/>
              </w:rPr>
              <w:t xml:space="preserve">ON-5</w:t>
            </w:r>
          </w:p>
        </w:tc>
        <w:tc>
          <w:tcPr>
            <w:tcW w:w="7504" w:type="dxa"/>
          </w:tcPr>
          <w:p>
            <w:pPr>
              <w:spacing w:before="30" w:after="30" w:line="240" w:lineRule="auto"/>
              <w:jc w:val="left"/>
            </w:pPr>
            <w:r>
              <w:rPr>
                <w:rFonts w:ascii="Arial" w:hAnsi="Arial" w:cs="Arial"/>
                <w:sz w:val="18"/>
                <w:szCs w:val="18"/>
                <w:lang w:val="es-PE"/>
              </w:rPr>
              <w:t xml:space="preserve">Liberar una versión funcional del sistema dentro del ciclo académico (16 semanas).</w:t>
            </w:r>
          </w:p>
        </w:tc>
      </w:tr>
    </w:tbl>
    <w:p>
      <w:pPr>
        <w:spacing w:after="60"/>
        <w:jc w:val="both"/>
      </w:pPr>
    </w:p>
    <w:p w14:paraId="30D43B77" w14:textId="312A2482" w:rsidR="007D643A" w:rsidRDefault="00A369B2" w:rsidP="00D30F81">
      <w:pPr>
        <w:pStyle w:val="Titulo2"/>
        <w:keepNext/>
        <w:outlineLvl w:val="1"/>
      </w:pPr>
      <w:bookmarkStart w:id="29" w:name="_Toc194510242"/>
      <w:r>
        <w:t>5.2.</w:t>
        <w:tab/>
        <w:t>REQUISITOS DEL SISTEMA</w:t>
      </w:r>
      <w:bookmarkEnd w:id="29"/>
    </w:p>
    <w:p>
      <w:pPr>
        <w:jc w:val="both"/>
      </w:pPr>
      <w:r>
        <w:rPr>
          <w:rFonts w:ascii="Arial" w:hAnsi="Arial" w:cs="Arial"/>
          <w:lang w:val="es-PE"/>
        </w:rPr>
        <w:t xml:space="preserve">El análisis de requisitos se basó en el proceso de negocio, los actores, las reglas de negocio (RN-01 a RN-13) y el alcance priorizado con el método MoSCoW.</w:t>
      </w:r>
    </w:p>
    <w:p>
      <w:pPr>
        <w:keepNext/>
        <w:spacing w:before="120" w:after="80"/>
        <w:jc w:val="left"/>
      </w:pPr>
      <w:r>
        <w:rPr>
          <w:rFonts w:ascii="Arial" w:hAnsi="Arial" w:cs="Arial"/>
          <w:b/>
          <w:bCs/>
          <w:lang w:val="es-PE"/>
        </w:rPr>
        <w:t xml:space="preserve">Requerimientos funcionales</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10</w:t>
      </w:r>
      <w:r>
        <w:rPr>
          <w:rFonts w:ascii="Arial" w:hAnsi="Arial" w:cs="Arial"/>
          <w:b/>
          <w:bCs/>
          <w:sz w:val="20"/>
          <w:szCs w:val="20"/>
          <w:lang w:val="es-PE"/>
        </w:rPr>
        <w:fldChar w:fldCharType="end"/>
      </w:r>
      <w:r>
        <w:rPr>
          <w:rFonts w:ascii="Arial" w:hAnsi="Arial" w:cs="Arial"/>
          <w:sz w:val="20"/>
          <w:szCs w:val="20"/>
          <w:lang w:val="es-PE"/>
        </w:rPr>
        <w:t xml:space="preserve">. Requerimientos funcionales</w:t>
      </w:r>
    </w:p>
    <w:tbl>
      <w:tblPr>
        <w:tblStyle w:val="Tablaconcuadrcula"/>
        <w:tblW w:w="8504" w:type="dxa"/>
        <w:tblLayout w:type="fixed"/>
        <w:tblLook w:val="04A0" w:firstRow="1" w:lastRow="0" w:firstColumn="1" w:lastColumn="0" w:noHBand="0" w:noVBand="1"/>
      </w:tblPr>
      <w:tblGrid>
        <w:gridCol w:w="700"/>
        <w:gridCol w:w="5304"/>
        <w:gridCol w:w="1000"/>
        <w:gridCol w:w="1500"/>
      </w:tblGrid>
      <w:tr>
        <w:trPr>
          <w:cantSplit/>
          <w:tblHeader/>
        </w:trPr>
        <w:tc>
          <w:tcPr>
            <w:tcW w:w="700" w:type="dxa"/>
            <w:shd w:val="clear" w:color="auto" w:fill="FFC000"/>
            <w:vAlign w:val="center"/>
          </w:tcPr>
          <w:p>
            <w:pPr>
              <w:spacing w:before="30" w:after="30" w:line="240" w:lineRule="auto"/>
              <w:jc w:val="center"/>
            </w:pPr>
            <w:r>
              <w:rPr>
                <w:rFonts w:ascii="Arial" w:hAnsi="Arial" w:cs="Arial"/>
                <w:b/>
                <w:bCs/>
                <w:sz w:val="17"/>
                <w:szCs w:val="17"/>
                <w:lang w:val="es-PE"/>
              </w:rPr>
              <w:t xml:space="preserve">ID</w:t>
            </w:r>
          </w:p>
        </w:tc>
        <w:tc>
          <w:tcPr>
            <w:tcW w:w="5304" w:type="dxa"/>
            <w:shd w:val="clear" w:color="auto" w:fill="FFC000"/>
            <w:vAlign w:val="center"/>
          </w:tcPr>
          <w:p>
            <w:pPr>
              <w:spacing w:before="30" w:after="30" w:line="240" w:lineRule="auto"/>
              <w:jc w:val="center"/>
            </w:pPr>
            <w:r>
              <w:rPr>
                <w:rFonts w:ascii="Arial" w:hAnsi="Arial" w:cs="Arial"/>
                <w:b/>
                <w:bCs/>
                <w:sz w:val="17"/>
                <w:szCs w:val="17"/>
                <w:lang w:val="es-PE"/>
              </w:rPr>
              <w:t xml:space="preserve">Nombre y descripción</w:t>
            </w:r>
          </w:p>
        </w:tc>
        <w:tc>
          <w:tcPr>
            <w:tcW w:w="1000" w:type="dxa"/>
            <w:shd w:val="clear" w:color="auto" w:fill="FFC000"/>
            <w:vAlign w:val="center"/>
          </w:tcPr>
          <w:p>
            <w:pPr>
              <w:spacing w:before="30" w:after="30" w:line="240" w:lineRule="auto"/>
              <w:jc w:val="center"/>
            </w:pPr>
            <w:r>
              <w:rPr>
                <w:rFonts w:ascii="Arial" w:hAnsi="Arial" w:cs="Arial"/>
                <w:b/>
                <w:bCs/>
                <w:sz w:val="17"/>
                <w:szCs w:val="17"/>
                <w:lang w:val="es-PE"/>
              </w:rPr>
              <w:t xml:space="preserve">Prioridad</w:t>
            </w:r>
          </w:p>
        </w:tc>
        <w:tc>
          <w:tcPr>
            <w:tcW w:w="1500" w:type="dxa"/>
            <w:shd w:val="clear" w:color="auto" w:fill="FFC000"/>
            <w:vAlign w:val="center"/>
          </w:tcPr>
          <w:p>
            <w:pPr>
              <w:spacing w:before="30" w:after="30" w:line="240" w:lineRule="auto"/>
              <w:jc w:val="center"/>
            </w:pPr>
            <w:r>
              <w:rPr>
                <w:rFonts w:ascii="Arial" w:hAnsi="Arial" w:cs="Arial"/>
                <w:b/>
                <w:bCs/>
                <w:sz w:val="17"/>
                <w:szCs w:val="17"/>
                <w:lang w:val="es-PE"/>
              </w:rPr>
              <w:t xml:space="preserve">Reglas</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RF-01</w:t>
            </w:r>
          </w:p>
        </w:tc>
        <w:tc>
          <w:tcPr>
            <w:tcW w:w="5304" w:type="dxa"/>
          </w:tcPr>
          <w:p>
            <w:pPr>
              <w:spacing w:before="30" w:after="30" w:line="240" w:lineRule="auto"/>
              <w:jc w:val="left"/>
            </w:pPr>
            <w:r>
              <w:rPr>
                <w:rFonts w:ascii="Arial" w:hAnsi="Arial" w:cs="Arial"/>
                <w:b/>
                <w:bCs/>
                <w:sz w:val="17"/>
                <w:szCs w:val="17"/>
                <w:lang w:val="es-PE"/>
              </w:rPr>
              <w:t xml:space="preserve">Registrar solicitud de abastecimiento.</w:t>
            </w:r>
            <w:r>
              <w:rPr>
                <w:rFonts w:ascii="Arial" w:hAnsi="Arial" w:cs="Arial"/>
                <w:sz w:val="17"/>
                <w:szCs w:val="17"/>
                <w:lang w:val="es-PE"/>
              </w:rPr>
              <w:t xml:space="preserve"> El Operador de Almacén registra una solicitud indicando producto, cantidad (mayor a cero), unidad de medida y justificación; el sistema valida los campos obligatorios.</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RN-01, RN-06</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RF-02</w:t>
            </w:r>
          </w:p>
        </w:tc>
        <w:tc>
          <w:tcPr>
            <w:tcW w:w="5304" w:type="dxa"/>
          </w:tcPr>
          <w:p>
            <w:pPr>
              <w:spacing w:before="30" w:after="30" w:line="240" w:lineRule="auto"/>
              <w:jc w:val="left"/>
            </w:pPr>
            <w:r>
              <w:rPr>
                <w:rFonts w:ascii="Arial" w:hAnsi="Arial" w:cs="Arial"/>
                <w:b/>
                <w:bCs/>
                <w:sz w:val="17"/>
                <w:szCs w:val="17"/>
                <w:lang w:val="es-PE"/>
              </w:rPr>
              <w:t xml:space="preserve">Consultar y modificar solicitudes propias.</w:t>
            </w:r>
            <w:r>
              <w:rPr>
                <w:rFonts w:ascii="Arial" w:hAnsi="Arial" w:cs="Arial"/>
                <w:sz w:val="17"/>
                <w:szCs w:val="17"/>
                <w:lang w:val="es-PE"/>
              </w:rPr>
              <w:t xml:space="preserve"> El Operador de Almacén consulta sus solicitudes y las modifica solo en estado Borrador o Devuelta para corrección.</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RN-07, RN-09</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RF-03</w:t>
            </w:r>
          </w:p>
        </w:tc>
        <w:tc>
          <w:tcPr>
            <w:tcW w:w="5304" w:type="dxa"/>
          </w:tcPr>
          <w:p>
            <w:pPr>
              <w:spacing w:before="30" w:after="30" w:line="240" w:lineRule="auto"/>
              <w:jc w:val="left"/>
            </w:pPr>
            <w:r>
              <w:rPr>
                <w:rFonts w:ascii="Arial" w:hAnsi="Arial" w:cs="Arial"/>
                <w:b/>
                <w:bCs/>
                <w:sz w:val="17"/>
                <w:szCs w:val="17"/>
                <w:lang w:val="es-PE"/>
              </w:rPr>
              <w:t xml:space="preserve">Evaluar solicitud.</w:t>
            </w:r>
            <w:r>
              <w:rPr>
                <w:rFonts w:ascii="Arial" w:hAnsi="Arial" w:cs="Arial"/>
                <w:sz w:val="17"/>
                <w:szCs w:val="17"/>
                <w:lang w:val="es-PE"/>
              </w:rPr>
              <w:t xml:space="preserve"> El Responsable de Abastecimiento revisa las solicitudes pendientes y las autoriza, rechaza (con motivo obligatorio) o devuelve para corrección.</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RN-02, RN-08, RN-09</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RF-04</w:t>
            </w:r>
          </w:p>
        </w:tc>
        <w:tc>
          <w:tcPr>
            <w:tcW w:w="5304" w:type="dxa"/>
          </w:tcPr>
          <w:p>
            <w:pPr>
              <w:spacing w:before="30" w:after="30" w:line="240" w:lineRule="auto"/>
              <w:jc w:val="left"/>
            </w:pPr>
            <w:r>
              <w:rPr>
                <w:rFonts w:ascii="Arial" w:hAnsi="Arial" w:cs="Arial"/>
                <w:b/>
                <w:bCs/>
                <w:sz w:val="17"/>
                <w:szCs w:val="17"/>
                <w:lang w:val="es-PE"/>
              </w:rPr>
              <w:t xml:space="preserve">Emitir orden de compra.</w:t>
            </w:r>
            <w:r>
              <w:rPr>
                <w:rFonts w:ascii="Arial" w:hAnsi="Arial" w:cs="Arial"/>
                <w:sz w:val="17"/>
                <w:szCs w:val="17"/>
                <w:lang w:val="es-PE"/>
              </w:rPr>
              <w:t xml:space="preserve"> El Responsable de Abastecimiento genera una orden solo a partir de una solicitud autorizada, registrando el proveedor y los datos principales del pedido.</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RN-03</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RF-05</w:t>
            </w:r>
          </w:p>
        </w:tc>
        <w:tc>
          <w:tcPr>
            <w:tcW w:w="5304" w:type="dxa"/>
          </w:tcPr>
          <w:p>
            <w:pPr>
              <w:spacing w:before="30" w:after="30" w:line="240" w:lineRule="auto"/>
              <w:jc w:val="left"/>
            </w:pPr>
            <w:r>
              <w:rPr>
                <w:rFonts w:ascii="Arial" w:hAnsi="Arial" w:cs="Arial"/>
                <w:b/>
                <w:bCs/>
                <w:sz w:val="17"/>
                <w:szCs w:val="17"/>
                <w:lang w:val="es-PE"/>
              </w:rPr>
              <w:t xml:space="preserve">Registrar recepción de pedido.</w:t>
            </w:r>
            <w:r>
              <w:rPr>
                <w:rFonts w:ascii="Arial" w:hAnsi="Arial" w:cs="Arial"/>
                <w:sz w:val="17"/>
                <w:szCs w:val="17"/>
                <w:lang w:val="es-PE"/>
              </w:rPr>
              <w:t xml:space="preserve"> El Responsable de Recepción registra la recepción asociada a una orden de compra, con las cantidades recibidas y conformes.</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RN-04</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RF-06</w:t>
            </w:r>
          </w:p>
        </w:tc>
        <w:tc>
          <w:tcPr>
            <w:tcW w:w="5304" w:type="dxa"/>
          </w:tcPr>
          <w:p>
            <w:pPr>
              <w:spacing w:before="30" w:after="30" w:line="240" w:lineRule="auto"/>
              <w:jc w:val="left"/>
            </w:pPr>
            <w:r>
              <w:rPr>
                <w:rFonts w:ascii="Arial" w:hAnsi="Arial" w:cs="Arial"/>
                <w:b/>
                <w:bCs/>
                <w:sz w:val="17"/>
                <w:szCs w:val="17"/>
                <w:lang w:val="es-PE"/>
              </w:rPr>
              <w:t xml:space="preserve">Manejar diferencias en la recepción.</w:t>
            </w:r>
            <w:r>
              <w:rPr>
                <w:rFonts w:ascii="Arial" w:hAnsi="Arial" w:cs="Arial"/>
                <w:sz w:val="17"/>
                <w:szCs w:val="17"/>
                <w:lang w:val="es-PE"/>
              </w:rPr>
              <w:t xml:space="preserve"> Se registran entregas parciales, productos no conformes y excesos (rechazados automáticamente); solo las cantidades aceptadas actualizan el inventario.</w:t>
            </w:r>
          </w:p>
        </w:tc>
        <w:tc>
          <w:tcPr>
            <w:tcW w:w="1000" w:type="dxa"/>
          </w:tcPr>
          <w:p>
            <w:pPr>
              <w:spacing w:before="30" w:after="30" w:line="240" w:lineRule="auto"/>
              <w:jc w:val="left"/>
            </w:pPr>
            <w:r>
              <w:rPr>
                <w:rFonts w:ascii="Arial" w:hAnsi="Arial" w:cs="Arial"/>
                <w:sz w:val="17"/>
                <w:szCs w:val="17"/>
                <w:lang w:val="es-PE"/>
              </w:rPr>
              <w:t xml:space="preserve">Should</w:t>
            </w:r>
          </w:p>
        </w:tc>
        <w:tc>
          <w:tcPr>
            <w:tcW w:w="1500" w:type="dxa"/>
          </w:tcPr>
          <w:p>
            <w:pPr>
              <w:spacing w:before="30" w:after="30" w:line="240" w:lineRule="auto"/>
              <w:jc w:val="left"/>
            </w:pPr>
            <w:r>
              <w:rPr>
                <w:rFonts w:ascii="Arial" w:hAnsi="Arial" w:cs="Arial"/>
                <w:sz w:val="17"/>
                <w:szCs w:val="17"/>
                <w:lang w:val="es-PE"/>
              </w:rPr>
              <w:t xml:space="preserve">RN-10, RN-11, RN-12</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RF-07</w:t>
            </w:r>
          </w:p>
        </w:tc>
        <w:tc>
          <w:tcPr>
            <w:tcW w:w="5304" w:type="dxa"/>
          </w:tcPr>
          <w:p>
            <w:pPr>
              <w:spacing w:before="30" w:after="30" w:line="240" w:lineRule="auto"/>
              <w:jc w:val="left"/>
            </w:pPr>
            <w:r>
              <w:rPr>
                <w:rFonts w:ascii="Arial" w:hAnsi="Arial" w:cs="Arial"/>
                <w:b/>
                <w:bCs/>
                <w:sz w:val="17"/>
                <w:szCs w:val="17"/>
                <w:lang w:val="es-PE"/>
              </w:rPr>
              <w:t xml:space="preserve">Actualizar inventario.</w:t>
            </w:r>
            <w:r>
              <w:rPr>
                <w:rFonts w:ascii="Arial" w:hAnsi="Arial" w:cs="Arial"/>
                <w:sz w:val="17"/>
                <w:szCs w:val="17"/>
                <w:lang w:val="es-PE"/>
              </w:rPr>
              <w:t xml:space="preserve"> Al confirmar la recepción validada, el sistema suma al inventario únicamente las cantidades aceptadas.</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RN-05</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RF-08</w:t>
            </w:r>
          </w:p>
        </w:tc>
        <w:tc>
          <w:tcPr>
            <w:tcW w:w="5304" w:type="dxa"/>
          </w:tcPr>
          <w:p>
            <w:pPr>
              <w:spacing w:before="30" w:after="30" w:line="240" w:lineRule="auto"/>
              <w:jc w:val="left"/>
            </w:pPr>
            <w:r>
              <w:rPr>
                <w:rFonts w:ascii="Arial" w:hAnsi="Arial" w:cs="Arial"/>
                <w:b/>
                <w:bCs/>
                <w:sz w:val="17"/>
                <w:szCs w:val="17"/>
                <w:lang w:val="es-PE"/>
              </w:rPr>
              <w:t xml:space="preserve">Consultar inventario y reportes básicos.</w:t>
            </w:r>
            <w:r>
              <w:rPr>
                <w:rFonts w:ascii="Arial" w:hAnsi="Arial" w:cs="Arial"/>
                <w:sz w:val="17"/>
                <w:szCs w:val="17"/>
                <w:lang w:val="es-PE"/>
              </w:rPr>
              <w:t xml:space="preserve"> Los actores autorizados consultan el stock actual y reportes sencillos de solicitudes y órdenes por estado.</w:t>
            </w:r>
          </w:p>
        </w:tc>
        <w:tc>
          <w:tcPr>
            <w:tcW w:w="1000" w:type="dxa"/>
          </w:tcPr>
          <w:p>
            <w:pPr>
              <w:spacing w:before="30" w:after="30" w:line="240" w:lineRule="auto"/>
              <w:jc w:val="left"/>
            </w:pPr>
            <w:r>
              <w:rPr>
                <w:rFonts w:ascii="Arial" w:hAnsi="Arial" w:cs="Arial"/>
                <w:sz w:val="17"/>
                <w:szCs w:val="17"/>
                <w:lang w:val="es-PE"/>
              </w:rPr>
              <w:t xml:space="preserve">Should</w:t>
            </w:r>
          </w:p>
        </w:tc>
        <w:tc>
          <w:tcPr>
            <w:tcW w:w="1500" w:type="dxa"/>
          </w:tcPr>
          <w:p>
            <w:pPr>
              <w:spacing w:before="30" w:after="30" w:line="240" w:lineRule="auto"/>
              <w:jc w:val="left"/>
            </w:pPr>
            <w:r>
              <w:rPr>
                <w:rFonts w:ascii="Arial" w:hAnsi="Arial" w:cs="Arial"/>
                <w:sz w:val="17"/>
                <w:szCs w:val="17"/>
                <w:lang w:val="es-PE"/>
              </w:rPr>
              <w:t xml:space="preserve">RN-13</w:t>
            </w:r>
          </w:p>
        </w:tc>
      </w:tr>
      <w:tr>
        <w:trPr>
          <w:cantSplit/>
        </w:trPr>
        <w:tc>
          <w:tcPr>
            <w:tcW w:w="700" w:type="dxa"/>
          </w:tcPr>
          <w:p>
            <w:pPr>
              <w:spacing w:before="30" w:after="30" w:line="240" w:lineRule="auto"/>
              <w:jc w:val="left"/>
            </w:pPr>
            <w:r>
              <w:rPr>
                <w:rFonts w:ascii="Arial" w:hAnsi="Arial" w:cs="Arial"/>
                <w:b/>
                <w:bCs/>
                <w:sz w:val="17"/>
                <w:szCs w:val="17"/>
                <w:lang w:val="es-PE"/>
              </w:rPr>
              <w:t xml:space="preserve">RF-09</w:t>
            </w:r>
          </w:p>
        </w:tc>
        <w:tc>
          <w:tcPr>
            <w:tcW w:w="5304" w:type="dxa"/>
          </w:tcPr>
          <w:p>
            <w:pPr>
              <w:spacing w:before="30" w:after="30" w:line="240" w:lineRule="auto"/>
              <w:jc w:val="left"/>
            </w:pPr>
            <w:r>
              <w:rPr>
                <w:rFonts w:ascii="Arial" w:hAnsi="Arial" w:cs="Arial"/>
                <w:b/>
                <w:bCs/>
                <w:sz w:val="17"/>
                <w:szCs w:val="17"/>
                <w:lang w:val="es-PE"/>
              </w:rPr>
              <w:t xml:space="preserve">Mantener historial de operaciones.</w:t>
            </w:r>
            <w:r>
              <w:rPr>
                <w:rFonts w:ascii="Arial" w:hAnsi="Arial" w:cs="Arial"/>
                <w:sz w:val="17"/>
                <w:szCs w:val="17"/>
                <w:lang w:val="es-PE"/>
              </w:rPr>
              <w:t xml:space="preserve"> El sistema registra quién realizó cada acción importante (creación, autorización, rechazo, recepción) con fecha y hora.</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RN-13</w:t>
            </w:r>
          </w:p>
        </w:tc>
      </w:tr>
      <w:tr>
        <w:trPr>
          <w:cantSplit/>
        </w:trPr>
        <w:tc>
          <w:tcPr>
            <w:tcW w:w="700" w:type="dxa"/>
          </w:tcPr>
          <w:p>
            <w:pPr>
              <w:spacing w:before="30" w:after="30" w:line="240" w:lineRule="auto"/>
              <w:jc w:val="left"/>
            </w:pPr>
            <w:r>
              <w:rPr>
                <w:rFonts w:ascii="Arial" w:hAnsi="Arial" w:cs="Arial"/>
                <w:b/>
                <w:bCs/>
                <w:sz w:val="17"/>
                <w:szCs w:val="17"/>
                <w:lang w:val="es-PE"/>
              </w:rPr>
              <w:t xml:space="preserve">RF-10</w:t>
            </w:r>
          </w:p>
        </w:tc>
        <w:tc>
          <w:tcPr>
            <w:tcW w:w="5304" w:type="dxa"/>
          </w:tcPr>
          <w:p>
            <w:pPr>
              <w:spacing w:before="30" w:after="30" w:line="240" w:lineRule="auto"/>
              <w:jc w:val="left"/>
            </w:pPr>
            <w:r>
              <w:rPr>
                <w:rFonts w:ascii="Arial" w:hAnsi="Arial" w:cs="Arial"/>
                <w:b/>
                <w:bCs/>
                <w:sz w:val="17"/>
                <w:szCs w:val="17"/>
                <w:lang w:val="es-PE"/>
              </w:rPr>
              <w:t xml:space="preserve">Control de acceso por rol.</w:t>
            </w:r>
            <w:r>
              <w:rPr>
                <w:rFonts w:ascii="Arial" w:hAnsi="Arial" w:cs="Arial"/>
                <w:sz w:val="17"/>
                <w:szCs w:val="17"/>
                <w:lang w:val="es-PE"/>
              </w:rPr>
              <w:t xml:space="preserve"> Solo acceden los tres roles definidos y las acciones se restringen según el perfil.</w:t>
            </w:r>
          </w:p>
        </w:tc>
        <w:tc>
          <w:tcPr>
            <w:tcW w:w="1000" w:type="dxa"/>
          </w:tcPr>
          <w:p>
            <w:pPr>
              <w:spacing w:before="30" w:after="30" w:line="240" w:lineRule="auto"/>
              <w:jc w:val="left"/>
            </w:pPr>
            <w:r>
              <w:rPr>
                <w:rFonts w:ascii="Arial" w:hAnsi="Arial" w:cs="Arial"/>
                <w:sz w:val="17"/>
                <w:szCs w:val="17"/>
                <w:lang w:val="es-PE"/>
              </w:rPr>
              <w:t xml:space="preserve">Must</w:t>
            </w:r>
          </w:p>
        </w:tc>
        <w:tc>
          <w:tcPr>
            <w:tcW w:w="1500" w:type="dxa"/>
          </w:tcPr>
          <w:p>
            <w:pPr>
              <w:spacing w:before="30" w:after="30" w:line="240" w:lineRule="auto"/>
              <w:jc w:val="left"/>
            </w:pPr>
            <w:r>
              <w:rPr>
                <w:rFonts w:ascii="Arial" w:hAnsi="Arial" w:cs="Arial"/>
                <w:sz w:val="17"/>
                <w:szCs w:val="17"/>
                <w:lang w:val="es-PE"/>
              </w:rPr>
              <w:t xml:space="preserve">RN-13</w:t>
            </w:r>
          </w:p>
        </w:tc>
      </w:tr>
    </w:tbl>
    <w:p>
      <w:pPr>
        <w:spacing w:after="60"/>
        <w:jc w:val="both"/>
      </w:pPr>
    </w:p>
    <w:p>
      <w:pPr>
        <w:keepNext/>
        <w:spacing w:before="120" w:after="80"/>
        <w:jc w:val="left"/>
      </w:pPr>
      <w:r>
        <w:rPr>
          <w:rFonts w:ascii="Arial" w:hAnsi="Arial" w:cs="Arial"/>
          <w:b/>
          <w:bCs/>
          <w:lang w:val="es-PE"/>
        </w:rPr>
        <w:t xml:space="preserve">Requerimientos no funcionales</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11</w:t>
      </w:r>
      <w:r>
        <w:rPr>
          <w:rFonts w:ascii="Arial" w:hAnsi="Arial" w:cs="Arial"/>
          <w:b/>
          <w:bCs/>
          <w:sz w:val="20"/>
          <w:szCs w:val="20"/>
          <w:lang w:val="es-PE"/>
        </w:rPr>
        <w:fldChar w:fldCharType="end"/>
      </w:r>
      <w:r>
        <w:rPr>
          <w:rFonts w:ascii="Arial" w:hAnsi="Arial" w:cs="Arial"/>
          <w:sz w:val="20"/>
          <w:szCs w:val="20"/>
          <w:lang w:val="es-PE"/>
        </w:rPr>
        <w:t xml:space="preserve">. Requerimientos no funcionales</w:t>
      </w:r>
    </w:p>
    <w:tbl>
      <w:tblPr>
        <w:tblStyle w:val="Tablaconcuadrcula"/>
        <w:tblW w:w="8504" w:type="dxa"/>
        <w:tblLayout w:type="fixed"/>
        <w:tblLook w:val="04A0" w:firstRow="1" w:lastRow="0" w:firstColumn="1" w:lastColumn="0" w:noHBand="0" w:noVBand="1"/>
      </w:tblPr>
      <w:tblGrid>
        <w:gridCol w:w="950"/>
        <w:gridCol w:w="5254"/>
        <w:gridCol w:w="2300"/>
      </w:tblGrid>
      <w:tr>
        <w:trPr>
          <w:cantSplit/>
          <w:tblHeader/>
        </w:trPr>
        <w:tc>
          <w:tcPr>
            <w:tcW w:w="950" w:type="dxa"/>
            <w:shd w:val="clear" w:color="auto" w:fill="FFC000"/>
            <w:vAlign w:val="center"/>
          </w:tcPr>
          <w:p>
            <w:pPr>
              <w:spacing w:before="30" w:after="30" w:line="240" w:lineRule="auto"/>
              <w:jc w:val="center"/>
            </w:pPr>
            <w:r>
              <w:rPr>
                <w:rFonts w:ascii="Arial" w:hAnsi="Arial" w:cs="Arial"/>
                <w:b/>
                <w:bCs/>
                <w:sz w:val="17"/>
                <w:szCs w:val="17"/>
                <w:lang w:val="es-PE"/>
              </w:rPr>
              <w:t xml:space="preserve">ID</w:t>
            </w:r>
          </w:p>
        </w:tc>
        <w:tc>
          <w:tcPr>
            <w:tcW w:w="5254" w:type="dxa"/>
            <w:shd w:val="clear" w:color="auto" w:fill="FFC000"/>
            <w:vAlign w:val="center"/>
          </w:tcPr>
          <w:p>
            <w:pPr>
              <w:spacing w:before="30" w:after="30" w:line="240" w:lineRule="auto"/>
              <w:jc w:val="center"/>
            </w:pPr>
            <w:r>
              <w:rPr>
                <w:rFonts w:ascii="Arial" w:hAnsi="Arial" w:cs="Arial"/>
                <w:b/>
                <w:bCs/>
                <w:sz w:val="17"/>
                <w:szCs w:val="17"/>
                <w:lang w:val="es-PE"/>
              </w:rPr>
              <w:t xml:space="preserve">Nombre y descripción</w:t>
            </w:r>
          </w:p>
        </w:tc>
        <w:tc>
          <w:tcPr>
            <w:tcW w:w="2300" w:type="dxa"/>
            <w:shd w:val="clear" w:color="auto" w:fill="FFC000"/>
            <w:vAlign w:val="center"/>
          </w:tcPr>
          <w:p>
            <w:pPr>
              <w:spacing w:before="30" w:after="30" w:line="240" w:lineRule="auto"/>
              <w:jc w:val="center"/>
            </w:pPr>
            <w:r>
              <w:rPr>
                <w:rFonts w:ascii="Arial" w:hAnsi="Arial" w:cs="Arial"/>
                <w:b/>
                <w:bCs/>
                <w:sz w:val="17"/>
                <w:szCs w:val="17"/>
                <w:lang w:val="es-PE"/>
              </w:rPr>
              <w:t xml:space="preserve">Característica ISO/IEC 25010</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RNF-01</w:t>
            </w:r>
          </w:p>
        </w:tc>
        <w:tc>
          <w:tcPr>
            <w:tcW w:w="5254" w:type="dxa"/>
          </w:tcPr>
          <w:p>
            <w:pPr>
              <w:spacing w:before="30" w:after="30" w:line="240" w:lineRule="auto"/>
              <w:jc w:val="left"/>
            </w:pPr>
            <w:r>
              <w:rPr>
                <w:rFonts w:ascii="Arial" w:hAnsi="Arial" w:cs="Arial"/>
                <w:b/>
                <w:bCs/>
                <w:sz w:val="17"/>
                <w:szCs w:val="17"/>
                <w:lang w:val="es-PE"/>
              </w:rPr>
              <w:t xml:space="preserve">Seguridad y control de acceso.</w:t>
            </w:r>
            <w:r>
              <w:rPr>
                <w:rFonts w:ascii="Arial" w:hAnsi="Arial" w:cs="Arial"/>
                <w:sz w:val="17"/>
                <w:szCs w:val="17"/>
                <w:lang w:val="es-PE"/>
              </w:rPr>
              <w:t xml:space="preserve"> Las operaciones se restringen según el rol; un usuario no puede realizar acciones que no le correspondan.</w:t>
            </w:r>
          </w:p>
        </w:tc>
        <w:tc>
          <w:tcPr>
            <w:tcW w:w="2300" w:type="dxa"/>
          </w:tcPr>
          <w:p>
            <w:pPr>
              <w:spacing w:before="30" w:after="30" w:line="240" w:lineRule="auto"/>
              <w:jc w:val="left"/>
            </w:pPr>
            <w:r>
              <w:rPr>
                <w:rFonts w:ascii="Arial" w:hAnsi="Arial" w:cs="Arial"/>
                <w:sz w:val="17"/>
                <w:szCs w:val="17"/>
                <w:lang w:val="es-PE"/>
              </w:rPr>
              <w:t xml:space="preserve">Seguridad</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RNF-02</w:t>
            </w:r>
          </w:p>
        </w:tc>
        <w:tc>
          <w:tcPr>
            <w:tcW w:w="5254" w:type="dxa"/>
          </w:tcPr>
          <w:p>
            <w:pPr>
              <w:spacing w:before="30" w:after="30" w:line="240" w:lineRule="auto"/>
              <w:jc w:val="left"/>
            </w:pPr>
            <w:r>
              <w:rPr>
                <w:rFonts w:ascii="Arial" w:hAnsi="Arial" w:cs="Arial"/>
                <w:b/>
                <w:bCs/>
                <w:sz w:val="17"/>
                <w:szCs w:val="17"/>
                <w:lang w:val="es-PE"/>
              </w:rPr>
              <w:t xml:space="preserve">Integridad de los datos.</w:t>
            </w:r>
            <w:r>
              <w:rPr>
                <w:rFonts w:ascii="Arial" w:hAnsi="Arial" w:cs="Arial"/>
                <w:sz w:val="17"/>
                <w:szCs w:val="17"/>
                <w:lang w:val="es-PE"/>
              </w:rPr>
              <w:t xml:space="preserve"> No se permiten operaciones inválidas según las reglas de negocio (por ejemplo, orden de compra sin solicitud autorizada).</w:t>
            </w:r>
          </w:p>
        </w:tc>
        <w:tc>
          <w:tcPr>
            <w:tcW w:w="2300" w:type="dxa"/>
          </w:tcPr>
          <w:p>
            <w:pPr>
              <w:spacing w:before="30" w:after="30" w:line="240" w:lineRule="auto"/>
              <w:jc w:val="left"/>
            </w:pPr>
            <w:r>
              <w:rPr>
                <w:rFonts w:ascii="Arial" w:hAnsi="Arial" w:cs="Arial"/>
                <w:sz w:val="17"/>
                <w:szCs w:val="17"/>
                <w:lang w:val="es-PE"/>
              </w:rPr>
              <w:t xml:space="preserve">Seguridad (integridad); Adecuación funcional</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RNF-03</w:t>
            </w:r>
          </w:p>
        </w:tc>
        <w:tc>
          <w:tcPr>
            <w:tcW w:w="5254" w:type="dxa"/>
          </w:tcPr>
          <w:p>
            <w:pPr>
              <w:spacing w:before="30" w:after="30" w:line="240" w:lineRule="auto"/>
              <w:jc w:val="left"/>
            </w:pPr>
            <w:r>
              <w:rPr>
                <w:rFonts w:ascii="Arial" w:hAnsi="Arial" w:cs="Arial"/>
                <w:b/>
                <w:bCs/>
                <w:sz w:val="17"/>
                <w:szCs w:val="17"/>
                <w:lang w:val="es-PE"/>
              </w:rPr>
              <w:t xml:space="preserve">Auditoría y trazabilidad.</w:t>
            </w:r>
            <w:r>
              <w:rPr>
                <w:rFonts w:ascii="Arial" w:hAnsi="Arial" w:cs="Arial"/>
                <w:sz w:val="17"/>
                <w:szCs w:val="17"/>
                <w:lang w:val="es-PE"/>
              </w:rPr>
              <w:t xml:space="preserve"> Toda operación importante se registra con usuario, fecha y hora; el registro no puede modificarse ni eliminarse fácilmente.</w:t>
            </w:r>
          </w:p>
        </w:tc>
        <w:tc>
          <w:tcPr>
            <w:tcW w:w="2300" w:type="dxa"/>
          </w:tcPr>
          <w:p>
            <w:pPr>
              <w:spacing w:before="30" w:after="30" w:line="240" w:lineRule="auto"/>
              <w:jc w:val="left"/>
            </w:pPr>
            <w:r>
              <w:rPr>
                <w:rFonts w:ascii="Arial" w:hAnsi="Arial" w:cs="Arial"/>
                <w:sz w:val="17"/>
                <w:szCs w:val="17"/>
                <w:lang w:val="es-PE"/>
              </w:rPr>
              <w:t xml:space="preserve">Seguridad (responsabilidad, no repudio)</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RNF-04</w:t>
            </w:r>
          </w:p>
        </w:tc>
        <w:tc>
          <w:tcPr>
            <w:tcW w:w="5254" w:type="dxa"/>
          </w:tcPr>
          <w:p>
            <w:pPr>
              <w:spacing w:before="30" w:after="30" w:line="240" w:lineRule="auto"/>
              <w:jc w:val="left"/>
            </w:pPr>
            <w:r>
              <w:rPr>
                <w:rFonts w:ascii="Arial" w:hAnsi="Arial" w:cs="Arial"/>
                <w:b/>
                <w:bCs/>
                <w:sz w:val="17"/>
                <w:szCs w:val="17"/>
                <w:lang w:val="es-PE"/>
              </w:rPr>
              <w:t xml:space="preserve">Usabilidad.</w:t>
            </w:r>
            <w:r>
              <w:rPr>
                <w:rFonts w:ascii="Arial" w:hAnsi="Arial" w:cs="Arial"/>
                <w:sz w:val="17"/>
                <w:szCs w:val="17"/>
                <w:lang w:val="es-PE"/>
              </w:rPr>
              <w:t xml:space="preserve"> Interfaz clara y sencilla, con mensajes de error comprensibles, para registrar, evaluar y recibir de forma intuitiva.</w:t>
            </w:r>
          </w:p>
        </w:tc>
        <w:tc>
          <w:tcPr>
            <w:tcW w:w="2300" w:type="dxa"/>
          </w:tcPr>
          <w:p>
            <w:pPr>
              <w:spacing w:before="30" w:after="30" w:line="240" w:lineRule="auto"/>
              <w:jc w:val="left"/>
            </w:pPr>
            <w:r>
              <w:rPr>
                <w:rFonts w:ascii="Arial" w:hAnsi="Arial" w:cs="Arial"/>
                <w:sz w:val="17"/>
                <w:szCs w:val="17"/>
                <w:lang w:val="es-PE"/>
              </w:rPr>
              <w:t xml:space="preserve">Usabilidad</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RNF-05</w:t>
            </w:r>
          </w:p>
        </w:tc>
        <w:tc>
          <w:tcPr>
            <w:tcW w:w="5254" w:type="dxa"/>
          </w:tcPr>
          <w:p>
            <w:pPr>
              <w:spacing w:before="30" w:after="30" w:line="240" w:lineRule="auto"/>
              <w:jc w:val="left"/>
            </w:pPr>
            <w:r>
              <w:rPr>
                <w:rFonts w:ascii="Arial" w:hAnsi="Arial" w:cs="Arial"/>
                <w:b/>
                <w:bCs/>
                <w:sz w:val="17"/>
                <w:szCs w:val="17"/>
                <w:lang w:val="es-PE"/>
              </w:rPr>
              <w:t xml:space="preserve">Consistencia del inventario.</w:t>
            </w:r>
            <w:r>
              <w:rPr>
                <w:rFonts w:ascii="Arial" w:hAnsi="Arial" w:cs="Arial"/>
                <w:sz w:val="17"/>
                <w:szCs w:val="17"/>
                <w:lang w:val="es-PE"/>
              </w:rPr>
              <w:t xml:space="preserve"> El inventario solo se actualiza mediante la recepción confirmada.</w:t>
            </w:r>
          </w:p>
        </w:tc>
        <w:tc>
          <w:tcPr>
            <w:tcW w:w="2300" w:type="dxa"/>
          </w:tcPr>
          <w:p>
            <w:pPr>
              <w:spacing w:before="30" w:after="30" w:line="240" w:lineRule="auto"/>
              <w:jc w:val="left"/>
            </w:pPr>
            <w:r>
              <w:rPr>
                <w:rFonts w:ascii="Arial" w:hAnsi="Arial" w:cs="Arial"/>
                <w:sz w:val="17"/>
                <w:szCs w:val="17"/>
                <w:lang w:val="es-PE"/>
              </w:rPr>
              <w:t xml:space="preserve">Fiabilidad; Adecuación funcional</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RNF-06</w:t>
            </w:r>
          </w:p>
        </w:tc>
        <w:tc>
          <w:tcPr>
            <w:tcW w:w="5254" w:type="dxa"/>
          </w:tcPr>
          <w:p>
            <w:pPr>
              <w:spacing w:before="30" w:after="30" w:line="240" w:lineRule="auto"/>
              <w:jc w:val="left"/>
            </w:pPr>
            <w:r>
              <w:rPr>
                <w:rFonts w:ascii="Arial" w:hAnsi="Arial" w:cs="Arial"/>
                <w:b/>
                <w:bCs/>
                <w:sz w:val="17"/>
                <w:szCs w:val="17"/>
                <w:lang w:val="es-PE"/>
              </w:rPr>
              <w:t xml:space="preserve">Disponibilidad (nivel académico).</w:t>
            </w:r>
            <w:r>
              <w:rPr>
                <w:rFonts w:ascii="Arial" w:hAnsi="Arial" w:cs="Arial"/>
                <w:sz w:val="17"/>
                <w:szCs w:val="17"/>
                <w:lang w:val="es-PE"/>
              </w:rPr>
              <w:t xml:space="preserve"> El sistema está disponible durante el horario de uso normal del centro de salud, sin exigir monitoreo 24/7.</w:t>
            </w:r>
          </w:p>
        </w:tc>
        <w:tc>
          <w:tcPr>
            <w:tcW w:w="2300" w:type="dxa"/>
          </w:tcPr>
          <w:p>
            <w:pPr>
              <w:spacing w:before="30" w:after="30" w:line="240" w:lineRule="auto"/>
              <w:jc w:val="left"/>
            </w:pPr>
            <w:r>
              <w:rPr>
                <w:rFonts w:ascii="Arial" w:hAnsi="Arial" w:cs="Arial"/>
                <w:sz w:val="17"/>
                <w:szCs w:val="17"/>
                <w:lang w:val="es-PE"/>
              </w:rPr>
              <w:t xml:space="preserve">Fiabilidad (disponibilidad)</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RNF-07</w:t>
            </w:r>
          </w:p>
        </w:tc>
        <w:tc>
          <w:tcPr>
            <w:tcW w:w="5254" w:type="dxa"/>
          </w:tcPr>
          <w:p>
            <w:pPr>
              <w:spacing w:before="30" w:after="30" w:line="240" w:lineRule="auto"/>
              <w:jc w:val="left"/>
            </w:pPr>
            <w:r>
              <w:rPr>
                <w:rFonts w:ascii="Arial" w:hAnsi="Arial" w:cs="Arial"/>
                <w:b/>
                <w:bCs/>
                <w:sz w:val="17"/>
                <w:szCs w:val="17"/>
                <w:lang w:val="es-PE"/>
              </w:rPr>
              <w:t xml:space="preserve">Mantenibilidad.</w:t>
            </w:r>
            <w:r>
              <w:rPr>
                <w:rFonts w:ascii="Arial" w:hAnsi="Arial" w:cs="Arial"/>
                <w:sz w:val="17"/>
                <w:szCs w:val="17"/>
                <w:lang w:val="es-PE"/>
              </w:rPr>
              <w:t xml:space="preserve"> Desarrollo con arquitectura MVC y buenas prácticas de código.</w:t>
            </w:r>
          </w:p>
        </w:tc>
        <w:tc>
          <w:tcPr>
            <w:tcW w:w="2300" w:type="dxa"/>
          </w:tcPr>
          <w:p>
            <w:pPr>
              <w:spacing w:before="30" w:after="30" w:line="240" w:lineRule="auto"/>
              <w:jc w:val="left"/>
            </w:pPr>
            <w:r>
              <w:rPr>
                <w:rFonts w:ascii="Arial" w:hAnsi="Arial" w:cs="Arial"/>
                <w:sz w:val="17"/>
                <w:szCs w:val="17"/>
                <w:lang w:val="es-PE"/>
              </w:rPr>
              <w:t xml:space="preserve">Mantenibilidad</w:t>
            </w:r>
          </w:p>
        </w:tc>
      </w:tr>
      <w:tr>
        <w:trPr>
          <w:cantSplit/>
        </w:trPr>
        <w:tc>
          <w:tcPr>
            <w:tcW w:w="950" w:type="dxa"/>
          </w:tcPr>
          <w:p>
            <w:pPr>
              <w:spacing w:before="30" w:after="30" w:line="240" w:lineRule="auto"/>
              <w:jc w:val="left"/>
            </w:pPr>
            <w:r>
              <w:rPr>
                <w:rFonts w:ascii="Arial" w:hAnsi="Arial" w:cs="Arial"/>
                <w:b/>
                <w:bCs/>
                <w:sz w:val="17"/>
                <w:szCs w:val="17"/>
                <w:lang w:val="es-PE"/>
              </w:rPr>
              <w:t xml:space="preserve">RNF-08</w:t>
            </w:r>
          </w:p>
        </w:tc>
        <w:tc>
          <w:tcPr>
            <w:tcW w:w="5254" w:type="dxa"/>
          </w:tcPr>
          <w:p>
            <w:pPr>
              <w:spacing w:before="30" w:after="30" w:line="240" w:lineRule="auto"/>
              <w:jc w:val="left"/>
            </w:pPr>
            <w:r>
              <w:rPr>
                <w:rFonts w:ascii="Arial" w:hAnsi="Arial" w:cs="Arial"/>
                <w:b/>
                <w:bCs/>
                <w:sz w:val="17"/>
                <w:szCs w:val="17"/>
                <w:lang w:val="es-PE"/>
              </w:rPr>
              <w:t xml:space="preserve">Persistencia de la información.</w:t>
            </w:r>
            <w:r>
              <w:rPr>
                <w:rFonts w:ascii="Arial" w:hAnsi="Arial" w:cs="Arial"/>
                <w:sz w:val="17"/>
                <w:szCs w:val="17"/>
                <w:lang w:val="es-PE"/>
              </w:rPr>
              <w:t xml:space="preserve"> Solicitudes, órdenes, recepciones e inventario se almacenan en base de datos y no se pierden al cerrar la aplicación.</w:t>
            </w:r>
          </w:p>
        </w:tc>
        <w:tc>
          <w:tcPr>
            <w:tcW w:w="2300" w:type="dxa"/>
          </w:tcPr>
          <w:p>
            <w:pPr>
              <w:spacing w:before="30" w:after="30" w:line="240" w:lineRule="auto"/>
              <w:jc w:val="left"/>
            </w:pPr>
            <w:r>
              <w:rPr>
                <w:rFonts w:ascii="Arial" w:hAnsi="Arial" w:cs="Arial"/>
                <w:sz w:val="17"/>
                <w:szCs w:val="17"/>
                <w:lang w:val="es-PE"/>
              </w:rPr>
              <w:t xml:space="preserve">Fiabilidad (recuperabilidad)</w:t>
            </w:r>
          </w:p>
        </w:tc>
      </w:tr>
    </w:tbl>
    <w:p>
      <w:pPr>
        <w:spacing w:after="60"/>
        <w:jc w:val="both"/>
      </w:pPr>
    </w:p>
    <w:p>
      <w:pPr>
        <w:keepNext/>
        <w:spacing w:before="120" w:after="80"/>
        <w:jc w:val="left"/>
      </w:pPr>
      <w:r>
        <w:rPr>
          <w:rFonts w:ascii="Arial" w:hAnsi="Arial" w:cs="Arial"/>
          <w:b/>
          <w:bCs/>
          <w:lang w:val="es-PE"/>
        </w:rPr>
        <w:t xml:space="preserve">Cuestionario al cliente</w:t>
      </w:r>
    </w:p>
    <w:p>
      <w:pPr>
        <w:jc w:val="both"/>
      </w:pPr>
      <w:r>
        <w:rPr>
          <w:rFonts w:ascii="Arial" w:hAnsi="Arial" w:cs="Arial"/>
          <w:lang w:val="es-PE"/>
        </w:rPr>
        <w:t xml:space="preserve">Instrumento para validar los requisitos con el centro de salud. Las respuestas se completarán tras la entrevista con el cliente.</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12</w:t>
      </w:r>
      <w:r>
        <w:rPr>
          <w:rFonts w:ascii="Arial" w:hAnsi="Arial" w:cs="Arial"/>
          <w:b/>
          <w:bCs/>
          <w:sz w:val="20"/>
          <w:szCs w:val="20"/>
          <w:lang w:val="es-PE"/>
        </w:rPr>
        <w:fldChar w:fldCharType="end"/>
      </w:r>
      <w:r>
        <w:rPr>
          <w:rFonts w:ascii="Arial" w:hAnsi="Arial" w:cs="Arial"/>
          <w:sz w:val="20"/>
          <w:szCs w:val="20"/>
          <w:lang w:val="es-PE"/>
        </w:rPr>
        <w:t xml:space="preserve">. Cuestionario de obtención de requerimientos</w:t>
      </w:r>
    </w:p>
    <w:tbl>
      <w:tblPr>
        <w:tblStyle w:val="Tablaconcuadrcula"/>
        <w:tblW w:w="8504" w:type="dxa"/>
        <w:tblLayout w:type="fixed"/>
        <w:tblLook w:val="04A0" w:firstRow="1" w:lastRow="0" w:firstColumn="1" w:lastColumn="0" w:noHBand="0" w:noVBand="1"/>
      </w:tblPr>
      <w:tblGrid>
        <w:gridCol w:w="500"/>
        <w:gridCol w:w="3900"/>
        <w:gridCol w:w="2204"/>
        <w:gridCol w:w="1900"/>
      </w:tblGrid>
      <w:tr>
        <w:trPr>
          <w:cantSplit/>
          <w:tblHeader/>
        </w:trPr>
        <w:tc>
          <w:tcPr>
            <w:tcW w:w="500" w:type="dxa"/>
            <w:shd w:val="clear" w:color="auto" w:fill="FFC000"/>
            <w:vAlign w:val="center"/>
          </w:tcPr>
          <w:p>
            <w:pPr>
              <w:spacing w:before="30" w:after="30" w:line="240" w:lineRule="auto"/>
              <w:jc w:val="center"/>
            </w:pPr>
            <w:r>
              <w:rPr>
                <w:rFonts w:ascii="Arial" w:hAnsi="Arial" w:cs="Arial"/>
                <w:b/>
                <w:bCs/>
                <w:sz w:val="17"/>
                <w:szCs w:val="17"/>
                <w:lang w:val="es-PE"/>
              </w:rPr>
              <w:t xml:space="preserve">N.°</w:t>
            </w:r>
          </w:p>
        </w:tc>
        <w:tc>
          <w:tcPr>
            <w:tcW w:w="3900" w:type="dxa"/>
            <w:shd w:val="clear" w:color="auto" w:fill="FFC000"/>
            <w:vAlign w:val="center"/>
          </w:tcPr>
          <w:p>
            <w:pPr>
              <w:spacing w:before="30" w:after="30" w:line="240" w:lineRule="auto"/>
              <w:jc w:val="center"/>
            </w:pPr>
            <w:r>
              <w:rPr>
                <w:rFonts w:ascii="Arial" w:hAnsi="Arial" w:cs="Arial"/>
                <w:b/>
                <w:bCs/>
                <w:sz w:val="17"/>
                <w:szCs w:val="17"/>
                <w:lang w:val="es-PE"/>
              </w:rPr>
              <w:t xml:space="preserve">Pregunta</w:t>
            </w:r>
          </w:p>
        </w:tc>
        <w:tc>
          <w:tcPr>
            <w:tcW w:w="2204" w:type="dxa"/>
            <w:shd w:val="clear" w:color="auto" w:fill="FFC000"/>
            <w:vAlign w:val="center"/>
          </w:tcPr>
          <w:p>
            <w:pPr>
              <w:spacing w:before="30" w:after="30" w:line="240" w:lineRule="auto"/>
              <w:jc w:val="center"/>
            </w:pPr>
            <w:r>
              <w:rPr>
                <w:rFonts w:ascii="Arial" w:hAnsi="Arial" w:cs="Arial"/>
                <w:b/>
                <w:bCs/>
                <w:sz w:val="17"/>
                <w:szCs w:val="17"/>
                <w:lang w:val="es-PE"/>
              </w:rPr>
              <w:t xml:space="preserve">Objetivo</w:t>
            </w:r>
          </w:p>
        </w:tc>
        <w:tc>
          <w:tcPr>
            <w:tcW w:w="1900" w:type="dxa"/>
            <w:shd w:val="clear" w:color="auto" w:fill="FFC000"/>
            <w:vAlign w:val="center"/>
          </w:tcPr>
          <w:p>
            <w:pPr>
              <w:spacing w:before="30" w:after="30" w:line="240" w:lineRule="auto"/>
              <w:jc w:val="center"/>
            </w:pPr>
            <w:r>
              <w:rPr>
                <w:rFonts w:ascii="Arial" w:hAnsi="Arial" w:cs="Arial"/>
                <w:b/>
                <w:bCs/>
                <w:sz w:val="17"/>
                <w:szCs w:val="17"/>
                <w:lang w:val="es-PE"/>
              </w:rPr>
              <w:t xml:space="preserve">Respuesta del cliente</w:t>
            </w:r>
          </w:p>
        </w:tc>
      </w:tr>
      <w:tr>
        <w:trPr>
          <w:cantSplit/>
        </w:trPr>
        <w:tc>
          <w:tcPr>
            <w:tcW w:w="500" w:type="dxa"/>
          </w:tcPr>
          <w:p>
            <w:pPr>
              <w:spacing w:before="30" w:after="30" w:line="240" w:lineRule="auto"/>
              <w:jc w:val="left"/>
            </w:pPr>
            <w:r>
              <w:rPr>
                <w:rFonts w:ascii="Arial" w:hAnsi="Arial" w:cs="Arial"/>
                <w:sz w:val="17"/>
                <w:szCs w:val="17"/>
                <w:lang w:val="es-PE"/>
              </w:rPr>
              <w:t xml:space="preserve">1</w:t>
            </w:r>
          </w:p>
        </w:tc>
        <w:tc>
          <w:tcPr>
            <w:tcW w:w="3900" w:type="dxa"/>
          </w:tcPr>
          <w:p>
            <w:pPr>
              <w:spacing w:before="30" w:after="30" w:line="240" w:lineRule="auto"/>
              <w:jc w:val="left"/>
            </w:pPr>
            <w:r>
              <w:rPr>
                <w:rFonts w:ascii="Arial" w:hAnsi="Arial" w:cs="Arial"/>
                <w:sz w:val="17"/>
                <w:szCs w:val="17"/>
                <w:lang w:val="es-PE"/>
              </w:rPr>
              <w:t xml:space="preserve">¿Cómo se detecta hoy la necesidad de reposición y quién la comunica?</w:t>
            </w:r>
          </w:p>
        </w:tc>
        <w:tc>
          <w:tcPr>
            <w:tcW w:w="2204" w:type="dxa"/>
          </w:tcPr>
          <w:p>
            <w:pPr>
              <w:spacing w:before="30" w:after="30" w:line="240" w:lineRule="auto"/>
              <w:jc w:val="left"/>
            </w:pPr>
            <w:r>
              <w:rPr>
                <w:rFonts w:ascii="Arial" w:hAnsi="Arial" w:cs="Arial"/>
                <w:sz w:val="17"/>
                <w:szCs w:val="17"/>
                <w:lang w:val="es-PE"/>
              </w:rPr>
              <w:t xml:space="preserve">Conocer el proceso actual</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2</w:t>
            </w:r>
          </w:p>
        </w:tc>
        <w:tc>
          <w:tcPr>
            <w:tcW w:w="3900" w:type="dxa"/>
          </w:tcPr>
          <w:p>
            <w:pPr>
              <w:spacing w:before="30" w:after="30" w:line="240" w:lineRule="auto"/>
              <w:jc w:val="left"/>
            </w:pPr>
            <w:r>
              <w:rPr>
                <w:rFonts w:ascii="Arial" w:hAnsi="Arial" w:cs="Arial"/>
                <w:sz w:val="17"/>
                <w:szCs w:val="17"/>
                <w:lang w:val="es-PE"/>
              </w:rPr>
              <w:t xml:space="preserve">¿Qué datos debe tener obligatoriamente una solicitud?</w:t>
            </w:r>
          </w:p>
        </w:tc>
        <w:tc>
          <w:tcPr>
            <w:tcW w:w="2204" w:type="dxa"/>
          </w:tcPr>
          <w:p>
            <w:pPr>
              <w:spacing w:before="30" w:after="30" w:line="240" w:lineRule="auto"/>
              <w:jc w:val="left"/>
            </w:pPr>
            <w:r>
              <w:rPr>
                <w:rFonts w:ascii="Arial" w:hAnsi="Arial" w:cs="Arial"/>
                <w:sz w:val="17"/>
                <w:szCs w:val="17"/>
                <w:lang w:val="es-PE"/>
              </w:rPr>
              <w:t xml:space="preserve">Validar RF-01 y RN-01</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3</w:t>
            </w:r>
          </w:p>
        </w:tc>
        <w:tc>
          <w:tcPr>
            <w:tcW w:w="3900" w:type="dxa"/>
          </w:tcPr>
          <w:p>
            <w:pPr>
              <w:spacing w:before="30" w:after="30" w:line="240" w:lineRule="auto"/>
              <w:jc w:val="left"/>
            </w:pPr>
            <w:r>
              <w:rPr>
                <w:rFonts w:ascii="Arial" w:hAnsi="Arial" w:cs="Arial"/>
                <w:sz w:val="17"/>
                <w:szCs w:val="17"/>
                <w:lang w:val="es-PE"/>
              </w:rPr>
              <w:t xml:space="preserve">¿Quién decide autorizar, rechazar o devolver y con qué criterios?</w:t>
            </w:r>
          </w:p>
        </w:tc>
        <w:tc>
          <w:tcPr>
            <w:tcW w:w="2204" w:type="dxa"/>
          </w:tcPr>
          <w:p>
            <w:pPr>
              <w:spacing w:before="30" w:after="30" w:line="240" w:lineRule="auto"/>
              <w:jc w:val="left"/>
            </w:pPr>
            <w:r>
              <w:rPr>
                <w:rFonts w:ascii="Arial" w:hAnsi="Arial" w:cs="Arial"/>
                <w:sz w:val="17"/>
                <w:szCs w:val="17"/>
                <w:lang w:val="es-PE"/>
              </w:rPr>
              <w:t xml:space="preserve">Validar RF-03</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4</w:t>
            </w:r>
          </w:p>
        </w:tc>
        <w:tc>
          <w:tcPr>
            <w:tcW w:w="3900" w:type="dxa"/>
          </w:tcPr>
          <w:p>
            <w:pPr>
              <w:spacing w:before="30" w:after="30" w:line="240" w:lineRule="auto"/>
              <w:jc w:val="left"/>
            </w:pPr>
            <w:r>
              <w:rPr>
                <w:rFonts w:ascii="Arial" w:hAnsi="Arial" w:cs="Arial"/>
                <w:sz w:val="17"/>
                <w:szCs w:val="17"/>
                <w:lang w:val="es-PE"/>
              </w:rPr>
              <w:t xml:space="preserve">¿Qué datos de proveedor y de pedido deben figurar en la orden de compra?</w:t>
            </w:r>
          </w:p>
        </w:tc>
        <w:tc>
          <w:tcPr>
            <w:tcW w:w="2204" w:type="dxa"/>
          </w:tcPr>
          <w:p>
            <w:pPr>
              <w:spacing w:before="30" w:after="30" w:line="240" w:lineRule="auto"/>
              <w:jc w:val="left"/>
            </w:pPr>
            <w:r>
              <w:rPr>
                <w:rFonts w:ascii="Arial" w:hAnsi="Arial" w:cs="Arial"/>
                <w:sz w:val="17"/>
                <w:szCs w:val="17"/>
                <w:lang w:val="es-PE"/>
              </w:rPr>
              <w:t xml:space="preserve">Definir RF-04</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5</w:t>
            </w:r>
          </w:p>
        </w:tc>
        <w:tc>
          <w:tcPr>
            <w:tcW w:w="3900" w:type="dxa"/>
          </w:tcPr>
          <w:p>
            <w:pPr>
              <w:spacing w:before="30" w:after="30" w:line="240" w:lineRule="auto"/>
              <w:jc w:val="left"/>
            </w:pPr>
            <w:r>
              <w:rPr>
                <w:rFonts w:ascii="Arial" w:hAnsi="Arial" w:cs="Arial"/>
                <w:sz w:val="17"/>
                <w:szCs w:val="17"/>
                <w:lang w:val="es-PE"/>
              </w:rPr>
              <w:t xml:space="preserve">¿Cómo se manejan hoy las entregas parciales, dañadas o en exceso?</w:t>
            </w:r>
          </w:p>
        </w:tc>
        <w:tc>
          <w:tcPr>
            <w:tcW w:w="2204" w:type="dxa"/>
          </w:tcPr>
          <w:p>
            <w:pPr>
              <w:spacing w:before="30" w:after="30" w:line="240" w:lineRule="auto"/>
              <w:jc w:val="left"/>
            </w:pPr>
            <w:r>
              <w:rPr>
                <w:rFonts w:ascii="Arial" w:hAnsi="Arial" w:cs="Arial"/>
                <w:sz w:val="17"/>
                <w:szCs w:val="17"/>
                <w:lang w:val="es-PE"/>
              </w:rPr>
              <w:t xml:space="preserve">Validar RF-06</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6</w:t>
            </w:r>
          </w:p>
        </w:tc>
        <w:tc>
          <w:tcPr>
            <w:tcW w:w="3900" w:type="dxa"/>
          </w:tcPr>
          <w:p>
            <w:pPr>
              <w:spacing w:before="30" w:after="30" w:line="240" w:lineRule="auto"/>
              <w:jc w:val="left"/>
            </w:pPr>
            <w:r>
              <w:rPr>
                <w:rFonts w:ascii="Arial" w:hAnsi="Arial" w:cs="Arial"/>
                <w:sz w:val="17"/>
                <w:szCs w:val="17"/>
                <w:lang w:val="es-PE"/>
              </w:rPr>
              <w:t xml:space="preserve">¿Qué reportes necesitan y con qué frecuencia?</w:t>
            </w:r>
          </w:p>
        </w:tc>
        <w:tc>
          <w:tcPr>
            <w:tcW w:w="2204" w:type="dxa"/>
          </w:tcPr>
          <w:p>
            <w:pPr>
              <w:spacing w:before="30" w:after="30" w:line="240" w:lineRule="auto"/>
              <w:jc w:val="left"/>
            </w:pPr>
            <w:r>
              <w:rPr>
                <w:rFonts w:ascii="Arial" w:hAnsi="Arial" w:cs="Arial"/>
                <w:sz w:val="17"/>
                <w:szCs w:val="17"/>
                <w:lang w:val="es-PE"/>
              </w:rPr>
              <w:t xml:space="preserve">Definir RF-08</w:t>
            </w:r>
          </w:p>
        </w:tc>
        <w:tc>
          <w:tcPr>
            <w:tcW w:w="1900" w:type="dxa"/>
          </w:tcPr>
          <w:p>
            <w:pPr>
              <w:spacing w:before="30" w:after="30" w:line="240" w:lineRule="auto"/>
              <w:jc w:val="left"/>
            </w:pPr>
            <w:r>
              <w:rPr>
                <w:rFonts w:ascii="Arial" w:hAnsi="Arial" w:cs="Arial"/>
                <w:sz w:val="17"/>
                <w:szCs w:val="17"/>
                <w:lang w:val="es-PE"/>
              </w:rPr>
              <w:t xml:space="preserve">(por completar)</w:t>
            </w:r>
          </w:p>
        </w:tc>
      </w:tr>
      <w:tr>
        <w:trPr>
          <w:cantSplit/>
        </w:trPr>
        <w:tc>
          <w:tcPr>
            <w:tcW w:w="500" w:type="dxa"/>
          </w:tcPr>
          <w:p>
            <w:pPr>
              <w:spacing w:before="30" w:after="30" w:line="240" w:lineRule="auto"/>
              <w:jc w:val="left"/>
            </w:pPr>
            <w:r>
              <w:rPr>
                <w:rFonts w:ascii="Arial" w:hAnsi="Arial" w:cs="Arial"/>
                <w:sz w:val="17"/>
                <w:szCs w:val="17"/>
                <w:lang w:val="es-PE"/>
              </w:rPr>
              <w:t xml:space="preserve">7</w:t>
            </w:r>
          </w:p>
        </w:tc>
        <w:tc>
          <w:tcPr>
            <w:tcW w:w="3900" w:type="dxa"/>
          </w:tcPr>
          <w:p>
            <w:pPr>
              <w:spacing w:before="30" w:after="30" w:line="240" w:lineRule="auto"/>
              <w:jc w:val="left"/>
            </w:pPr>
            <w:r>
              <w:rPr>
                <w:rFonts w:ascii="Arial" w:hAnsi="Arial" w:cs="Arial"/>
                <w:sz w:val="17"/>
                <w:szCs w:val="17"/>
                <w:lang w:val="es-PE"/>
              </w:rPr>
              <w:t xml:space="preserve">¿En qué horario se usará el sistema y con qué equipos?</w:t>
            </w:r>
          </w:p>
        </w:tc>
        <w:tc>
          <w:tcPr>
            <w:tcW w:w="2204" w:type="dxa"/>
          </w:tcPr>
          <w:p>
            <w:pPr>
              <w:spacing w:before="30" w:after="30" w:line="240" w:lineRule="auto"/>
              <w:jc w:val="left"/>
            </w:pPr>
            <w:r>
              <w:rPr>
                <w:rFonts w:ascii="Arial" w:hAnsi="Arial" w:cs="Arial"/>
                <w:sz w:val="17"/>
                <w:szCs w:val="17"/>
                <w:lang w:val="es-PE"/>
              </w:rPr>
              <w:t xml:space="preserve">Definir RNF-06 y entorno</w:t>
            </w:r>
          </w:p>
        </w:tc>
        <w:tc>
          <w:tcPr>
            <w:tcW w:w="1900" w:type="dxa"/>
          </w:tcPr>
          <w:p>
            <w:pPr>
              <w:spacing w:before="30" w:after="30" w:line="240" w:lineRule="auto"/>
              <w:jc w:val="left"/>
            </w:pPr>
            <w:r>
              <w:rPr>
                <w:rFonts w:ascii="Arial" w:hAnsi="Arial" w:cs="Arial"/>
                <w:sz w:val="17"/>
                <w:szCs w:val="17"/>
                <w:lang w:val="es-PE"/>
              </w:rPr>
              <w:t xml:space="preserve">(por completar)</w:t>
            </w:r>
          </w:p>
        </w:tc>
      </w:tr>
    </w:tbl>
    <w:p>
      <w:pPr>
        <w:spacing w:after="60"/>
        <w:jc w:val="both"/>
      </w:pPr>
    </w:p>
    <w:p>
      <w:pPr>
        <w:keepNext/>
        <w:spacing w:before="120" w:after="80"/>
        <w:jc w:val="left"/>
      </w:pPr>
      <w:r>
        <w:rPr>
          <w:rFonts w:ascii="Arial" w:hAnsi="Arial" w:cs="Arial"/>
          <w:b/>
          <w:bCs/>
          <w:lang w:val="es-PE"/>
        </w:rPr>
        <w:t xml:space="preserve">Matriz de trazabilidad</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13</w:t>
      </w:r>
      <w:r>
        <w:rPr>
          <w:rFonts w:ascii="Arial" w:hAnsi="Arial" w:cs="Arial"/>
          <w:b/>
          <w:bCs/>
          <w:sz w:val="20"/>
          <w:szCs w:val="20"/>
          <w:lang w:val="es-PE"/>
        </w:rPr>
        <w:fldChar w:fldCharType="end"/>
      </w:r>
      <w:r>
        <w:rPr>
          <w:rFonts w:ascii="Arial" w:hAnsi="Arial" w:cs="Arial"/>
          <w:sz w:val="20"/>
          <w:szCs w:val="20"/>
          <w:lang w:val="es-PE"/>
        </w:rPr>
        <w:t xml:space="preserve">. Matriz de trazabilidad (objetivo de negocio, requerimiento, regla y caso de uso)</w:t>
      </w:r>
    </w:p>
    <w:tbl>
      <w:tblPr>
        <w:tblStyle w:val="Tablaconcuadrcula"/>
        <w:tblW w:w="8504" w:type="dxa"/>
        <w:tblLayout w:type="fixed"/>
        <w:tblLook w:val="04A0" w:firstRow="1" w:lastRow="0" w:firstColumn="1" w:lastColumn="0" w:noHBand="0" w:noVBand="1"/>
      </w:tblPr>
      <w:tblGrid>
        <w:gridCol w:w="1100"/>
        <w:gridCol w:w="2800"/>
        <w:gridCol w:w="2400"/>
        <w:gridCol w:w="2204"/>
      </w:tblGrid>
      <w:tr>
        <w:trPr>
          <w:cantSplit/>
          <w:tblHeader/>
        </w:trPr>
        <w:tc>
          <w:tcPr>
            <w:tcW w:w="1100" w:type="dxa"/>
            <w:shd w:val="clear" w:color="auto" w:fill="FFC000"/>
            <w:vAlign w:val="center"/>
          </w:tcPr>
          <w:p>
            <w:pPr>
              <w:spacing w:before="30" w:after="30" w:line="240" w:lineRule="auto"/>
              <w:jc w:val="center"/>
            </w:pPr>
            <w:r>
              <w:rPr>
                <w:rFonts w:ascii="Arial" w:hAnsi="Arial" w:cs="Arial"/>
                <w:b/>
                <w:bCs/>
                <w:sz w:val="17"/>
                <w:szCs w:val="17"/>
                <w:lang w:val="es-PE"/>
              </w:rPr>
              <w:t xml:space="preserve">Objetivo</w:t>
            </w:r>
          </w:p>
        </w:tc>
        <w:tc>
          <w:tcPr>
            <w:tcW w:w="2800" w:type="dxa"/>
            <w:shd w:val="clear" w:color="auto" w:fill="FFC000"/>
            <w:vAlign w:val="center"/>
          </w:tcPr>
          <w:p>
            <w:pPr>
              <w:spacing w:before="30" w:after="30" w:line="240" w:lineRule="auto"/>
              <w:jc w:val="center"/>
            </w:pPr>
            <w:r>
              <w:rPr>
                <w:rFonts w:ascii="Arial" w:hAnsi="Arial" w:cs="Arial"/>
                <w:b/>
                <w:bCs/>
                <w:sz w:val="17"/>
                <w:szCs w:val="17"/>
                <w:lang w:val="es-PE"/>
              </w:rPr>
              <w:t xml:space="preserve">Requerimiento</w:t>
            </w:r>
          </w:p>
        </w:tc>
        <w:tc>
          <w:tcPr>
            <w:tcW w:w="2400" w:type="dxa"/>
            <w:shd w:val="clear" w:color="auto" w:fill="FFC000"/>
            <w:vAlign w:val="center"/>
          </w:tcPr>
          <w:p>
            <w:pPr>
              <w:spacing w:before="30" w:after="30" w:line="240" w:lineRule="auto"/>
              <w:jc w:val="center"/>
            </w:pPr>
            <w:r>
              <w:rPr>
                <w:rFonts w:ascii="Arial" w:hAnsi="Arial" w:cs="Arial"/>
                <w:b/>
                <w:bCs/>
                <w:sz w:val="17"/>
                <w:szCs w:val="17"/>
                <w:lang w:val="es-PE"/>
              </w:rPr>
              <w:t xml:space="preserve">Reglas de negocio</w:t>
            </w:r>
          </w:p>
        </w:tc>
        <w:tc>
          <w:tcPr>
            <w:tcW w:w="2204" w:type="dxa"/>
            <w:shd w:val="clear" w:color="auto" w:fill="FFC000"/>
            <w:vAlign w:val="center"/>
          </w:tcPr>
          <w:p>
            <w:pPr>
              <w:spacing w:before="30" w:after="30" w:line="240" w:lineRule="auto"/>
              <w:jc w:val="center"/>
            </w:pPr>
            <w:r>
              <w:rPr>
                <w:rFonts w:ascii="Arial" w:hAnsi="Arial" w:cs="Arial"/>
                <w:b/>
                <w:bCs/>
                <w:sz w:val="17"/>
                <w:szCs w:val="17"/>
                <w:lang w:val="es-PE"/>
              </w:rPr>
              <w:t xml:space="preserve">Caso de uso</w:t>
            </w:r>
          </w:p>
        </w:tc>
      </w:tr>
      <w:tr>
        <w:trPr>
          <w:cantSplit/>
        </w:trPr>
        <w:tc>
          <w:tcPr>
            <w:tcW w:w="1100" w:type="dxa"/>
          </w:tcPr>
          <w:p>
            <w:pPr>
              <w:spacing w:before="30" w:after="30" w:line="240" w:lineRule="auto"/>
              <w:jc w:val="left"/>
            </w:pPr>
            <w:r>
              <w:rPr>
                <w:rFonts w:ascii="Arial" w:hAnsi="Arial" w:cs="Arial"/>
                <w:b/>
                <w:bCs/>
                <w:sz w:val="17"/>
                <w:szCs w:val="17"/>
                <w:lang w:val="es-PE"/>
              </w:rPr>
              <w:t xml:space="preserve">ON-1</w:t>
            </w:r>
          </w:p>
        </w:tc>
        <w:tc>
          <w:tcPr>
            <w:tcW w:w="2800" w:type="dxa"/>
          </w:tcPr>
          <w:p>
            <w:pPr>
              <w:spacing w:before="30" w:after="30" w:line="240" w:lineRule="auto"/>
              <w:jc w:val="left"/>
            </w:pPr>
            <w:r>
              <w:rPr>
                <w:rFonts w:ascii="Arial" w:hAnsi="Arial" w:cs="Arial"/>
                <w:sz w:val="17"/>
                <w:szCs w:val="17"/>
                <w:lang w:val="es-PE"/>
              </w:rPr>
              <w:t xml:space="preserve">RF-01, RF-02, RF-03, RF-04</w:t>
            </w:r>
          </w:p>
        </w:tc>
        <w:tc>
          <w:tcPr>
            <w:tcW w:w="2400" w:type="dxa"/>
          </w:tcPr>
          <w:p>
            <w:pPr>
              <w:spacing w:before="30" w:after="30" w:line="240" w:lineRule="auto"/>
              <w:jc w:val="left"/>
            </w:pPr>
            <w:r>
              <w:rPr>
                <w:rFonts w:ascii="Arial" w:hAnsi="Arial" w:cs="Arial"/>
                <w:sz w:val="17"/>
                <w:szCs w:val="17"/>
                <w:lang w:val="es-PE"/>
              </w:rPr>
              <w:t xml:space="preserve">RN-01 a RN-03, RN-06 a RN-09</w:t>
            </w:r>
          </w:p>
        </w:tc>
        <w:tc>
          <w:tcPr>
            <w:tcW w:w="2204" w:type="dxa"/>
          </w:tcPr>
          <w:p>
            <w:pPr>
              <w:spacing w:before="30" w:after="30" w:line="240" w:lineRule="auto"/>
              <w:jc w:val="left"/>
            </w:pPr>
            <w:r>
              <w:rPr>
                <w:rFonts w:ascii="Arial" w:hAnsi="Arial" w:cs="Arial"/>
                <w:sz w:val="17"/>
                <w:szCs w:val="17"/>
                <w:lang w:val="es-PE"/>
              </w:rPr>
              <w:t xml:space="preserve">CU-02, CU-03, CU-04, CU-05</w:t>
            </w:r>
          </w:p>
        </w:tc>
      </w:tr>
      <w:tr>
        <w:trPr>
          <w:cantSplit/>
        </w:trPr>
        <w:tc>
          <w:tcPr>
            <w:tcW w:w="1100" w:type="dxa"/>
          </w:tcPr>
          <w:p>
            <w:pPr>
              <w:spacing w:before="30" w:after="30" w:line="240" w:lineRule="auto"/>
              <w:jc w:val="left"/>
            </w:pPr>
            <w:r>
              <w:rPr>
                <w:rFonts w:ascii="Arial" w:hAnsi="Arial" w:cs="Arial"/>
                <w:b/>
                <w:bCs/>
                <w:sz w:val="17"/>
                <w:szCs w:val="17"/>
                <w:lang w:val="es-PE"/>
              </w:rPr>
              <w:t xml:space="preserve">ON-2</w:t>
            </w:r>
          </w:p>
        </w:tc>
        <w:tc>
          <w:tcPr>
            <w:tcW w:w="2800" w:type="dxa"/>
          </w:tcPr>
          <w:p>
            <w:pPr>
              <w:spacing w:before="30" w:after="30" w:line="240" w:lineRule="auto"/>
              <w:jc w:val="left"/>
            </w:pPr>
            <w:r>
              <w:rPr>
                <w:rFonts w:ascii="Arial" w:hAnsi="Arial" w:cs="Arial"/>
                <w:sz w:val="17"/>
                <w:szCs w:val="17"/>
                <w:lang w:val="es-PE"/>
              </w:rPr>
              <w:t xml:space="preserve">RF-05, RF-06, RF-07, RNF-02, RNF-05</w:t>
            </w:r>
          </w:p>
        </w:tc>
        <w:tc>
          <w:tcPr>
            <w:tcW w:w="2400" w:type="dxa"/>
          </w:tcPr>
          <w:p>
            <w:pPr>
              <w:spacing w:before="30" w:after="30" w:line="240" w:lineRule="auto"/>
              <w:jc w:val="left"/>
            </w:pPr>
            <w:r>
              <w:rPr>
                <w:rFonts w:ascii="Arial" w:hAnsi="Arial" w:cs="Arial"/>
                <w:sz w:val="17"/>
                <w:szCs w:val="17"/>
                <w:lang w:val="es-PE"/>
              </w:rPr>
              <w:t xml:space="preserve">RN-04, RN-05, RN-10 a RN-12</w:t>
            </w:r>
          </w:p>
        </w:tc>
        <w:tc>
          <w:tcPr>
            <w:tcW w:w="2204" w:type="dxa"/>
          </w:tcPr>
          <w:p>
            <w:pPr>
              <w:spacing w:before="30" w:after="30" w:line="240" w:lineRule="auto"/>
              <w:jc w:val="left"/>
            </w:pPr>
            <w:r>
              <w:rPr>
                <w:rFonts w:ascii="Arial" w:hAnsi="Arial" w:cs="Arial"/>
                <w:sz w:val="17"/>
                <w:szCs w:val="17"/>
                <w:lang w:val="es-PE"/>
              </w:rPr>
              <w:t xml:space="preserve">CU-06, CU-07, CU-08</w:t>
            </w:r>
          </w:p>
        </w:tc>
      </w:tr>
      <w:tr>
        <w:trPr>
          <w:cantSplit/>
        </w:trPr>
        <w:tc>
          <w:tcPr>
            <w:tcW w:w="1100" w:type="dxa"/>
          </w:tcPr>
          <w:p>
            <w:pPr>
              <w:spacing w:before="30" w:after="30" w:line="240" w:lineRule="auto"/>
              <w:jc w:val="left"/>
            </w:pPr>
            <w:r>
              <w:rPr>
                <w:rFonts w:ascii="Arial" w:hAnsi="Arial" w:cs="Arial"/>
                <w:b/>
                <w:bCs/>
                <w:sz w:val="17"/>
                <w:szCs w:val="17"/>
                <w:lang w:val="es-PE"/>
              </w:rPr>
              <w:t xml:space="preserve">ON-3</w:t>
            </w:r>
          </w:p>
        </w:tc>
        <w:tc>
          <w:tcPr>
            <w:tcW w:w="2800" w:type="dxa"/>
          </w:tcPr>
          <w:p>
            <w:pPr>
              <w:spacing w:before="30" w:after="30" w:line="240" w:lineRule="auto"/>
              <w:jc w:val="left"/>
            </w:pPr>
            <w:r>
              <w:rPr>
                <w:rFonts w:ascii="Arial" w:hAnsi="Arial" w:cs="Arial"/>
                <w:sz w:val="17"/>
                <w:szCs w:val="17"/>
                <w:lang w:val="es-PE"/>
              </w:rPr>
              <w:t xml:space="preserve">RF-09, RF-10, RNF-01, RNF-03</w:t>
            </w:r>
          </w:p>
        </w:tc>
        <w:tc>
          <w:tcPr>
            <w:tcW w:w="2400" w:type="dxa"/>
          </w:tcPr>
          <w:p>
            <w:pPr>
              <w:spacing w:before="30" w:after="30" w:line="240" w:lineRule="auto"/>
              <w:jc w:val="left"/>
            </w:pPr>
            <w:r>
              <w:rPr>
                <w:rFonts w:ascii="Arial" w:hAnsi="Arial" w:cs="Arial"/>
                <w:sz w:val="17"/>
                <w:szCs w:val="17"/>
                <w:lang w:val="es-PE"/>
              </w:rPr>
              <w:t xml:space="preserve">RN-13</w:t>
            </w:r>
          </w:p>
        </w:tc>
        <w:tc>
          <w:tcPr>
            <w:tcW w:w="2204" w:type="dxa"/>
          </w:tcPr>
          <w:p>
            <w:pPr>
              <w:spacing w:before="30" w:after="30" w:line="240" w:lineRule="auto"/>
              <w:jc w:val="left"/>
            </w:pPr>
            <w:r>
              <w:rPr>
                <w:rFonts w:ascii="Arial" w:hAnsi="Arial" w:cs="Arial"/>
                <w:sz w:val="17"/>
                <w:szCs w:val="17"/>
                <w:lang w:val="es-PE"/>
              </w:rPr>
              <w:t xml:space="preserve">CU-01, CU-10</w:t>
            </w:r>
          </w:p>
        </w:tc>
      </w:tr>
      <w:tr>
        <w:trPr>
          <w:cantSplit/>
        </w:trPr>
        <w:tc>
          <w:tcPr>
            <w:tcW w:w="1100" w:type="dxa"/>
          </w:tcPr>
          <w:p>
            <w:pPr>
              <w:spacing w:before="30" w:after="30" w:line="240" w:lineRule="auto"/>
              <w:jc w:val="left"/>
            </w:pPr>
            <w:r>
              <w:rPr>
                <w:rFonts w:ascii="Arial" w:hAnsi="Arial" w:cs="Arial"/>
                <w:b/>
                <w:bCs/>
                <w:sz w:val="17"/>
                <w:szCs w:val="17"/>
                <w:lang w:val="es-PE"/>
              </w:rPr>
              <w:t xml:space="preserve">ON-4</w:t>
            </w:r>
          </w:p>
        </w:tc>
        <w:tc>
          <w:tcPr>
            <w:tcW w:w="2800" w:type="dxa"/>
          </w:tcPr>
          <w:p>
            <w:pPr>
              <w:spacing w:before="30" w:after="30" w:line="240" w:lineRule="auto"/>
              <w:jc w:val="left"/>
            </w:pPr>
            <w:r>
              <w:rPr>
                <w:rFonts w:ascii="Arial" w:hAnsi="Arial" w:cs="Arial"/>
                <w:sz w:val="17"/>
                <w:szCs w:val="17"/>
                <w:lang w:val="es-PE"/>
              </w:rPr>
              <w:t xml:space="preserve">RF-08, RNF-04</w:t>
            </w:r>
          </w:p>
        </w:tc>
        <w:tc>
          <w:tcPr>
            <w:tcW w:w="2400" w:type="dxa"/>
          </w:tcPr>
          <w:p>
            <w:pPr>
              <w:spacing w:before="30" w:after="30" w:line="240" w:lineRule="auto"/>
              <w:jc w:val="left"/>
            </w:pPr>
            <w:r>
              <w:rPr>
                <w:rFonts w:ascii="Arial" w:hAnsi="Arial" w:cs="Arial"/>
                <w:sz w:val="17"/>
                <w:szCs w:val="17"/>
                <w:lang w:val="es-PE"/>
              </w:rPr>
              <w:t xml:space="preserve">RN-13</w:t>
            </w:r>
          </w:p>
        </w:tc>
        <w:tc>
          <w:tcPr>
            <w:tcW w:w="2204" w:type="dxa"/>
          </w:tcPr>
          <w:p>
            <w:pPr>
              <w:spacing w:before="30" w:after="30" w:line="240" w:lineRule="auto"/>
              <w:jc w:val="left"/>
            </w:pPr>
            <w:r>
              <w:rPr>
                <w:rFonts w:ascii="Arial" w:hAnsi="Arial" w:cs="Arial"/>
                <w:sz w:val="17"/>
                <w:szCs w:val="17"/>
                <w:lang w:val="es-PE"/>
              </w:rPr>
              <w:t xml:space="preserve">CU-09</w:t>
            </w:r>
          </w:p>
        </w:tc>
      </w:tr>
      <w:tr>
        <w:trPr>
          <w:cantSplit/>
        </w:trPr>
        <w:tc>
          <w:tcPr>
            <w:tcW w:w="1100" w:type="dxa"/>
          </w:tcPr>
          <w:p>
            <w:pPr>
              <w:spacing w:before="30" w:after="30" w:line="240" w:lineRule="auto"/>
              <w:jc w:val="left"/>
            </w:pPr>
            <w:r>
              <w:rPr>
                <w:rFonts w:ascii="Arial" w:hAnsi="Arial" w:cs="Arial"/>
                <w:b/>
                <w:bCs/>
                <w:sz w:val="17"/>
                <w:szCs w:val="17"/>
                <w:lang w:val="es-PE"/>
              </w:rPr>
              <w:t xml:space="preserve">ON-5</w:t>
            </w:r>
          </w:p>
        </w:tc>
        <w:tc>
          <w:tcPr>
            <w:tcW w:w="2800" w:type="dxa"/>
          </w:tcPr>
          <w:p>
            <w:pPr>
              <w:spacing w:before="30" w:after="30" w:line="240" w:lineRule="auto"/>
              <w:jc w:val="left"/>
            </w:pPr>
            <w:r>
              <w:rPr>
                <w:rFonts w:ascii="Arial" w:hAnsi="Arial" w:cs="Arial"/>
                <w:sz w:val="17"/>
                <w:szCs w:val="17"/>
                <w:lang w:val="es-PE"/>
              </w:rPr>
              <w:t xml:space="preserve">RNF-06, RNF-07, RNF-08</w:t>
            </w:r>
          </w:p>
        </w:tc>
        <w:tc>
          <w:tcPr>
            <w:tcW w:w="2400" w:type="dxa"/>
          </w:tcPr>
          <w:p>
            <w:pPr>
              <w:spacing w:before="30" w:after="30" w:line="240" w:lineRule="auto"/>
              <w:jc w:val="left"/>
            </w:pPr>
            <w:r>
              <w:rPr>
                <w:rFonts w:ascii="Arial" w:hAnsi="Arial" w:cs="Arial"/>
                <w:sz w:val="17"/>
                <w:szCs w:val="17"/>
                <w:lang w:val="es-PE"/>
              </w:rPr>
              <w:t xml:space="preserve">—</w:t>
            </w:r>
          </w:p>
        </w:tc>
        <w:tc>
          <w:tcPr>
            <w:tcW w:w="2204" w:type="dxa"/>
          </w:tcPr>
          <w:p>
            <w:pPr>
              <w:spacing w:before="30" w:after="30" w:line="240" w:lineRule="auto"/>
              <w:jc w:val="left"/>
            </w:pPr>
            <w:r>
              <w:rPr>
                <w:rFonts w:ascii="Arial" w:hAnsi="Arial" w:cs="Arial"/>
                <w:sz w:val="17"/>
                <w:szCs w:val="17"/>
                <w:lang w:val="es-PE"/>
              </w:rPr>
              <w:t xml:space="preserve">Todos</w:t>
            </w:r>
          </w:p>
        </w:tc>
      </w:tr>
    </w:tbl>
    <w:p>
      <w:pPr>
        <w:spacing w:after="60"/>
        <w:jc w:val="both"/>
      </w:pPr>
    </w:p>
    <w:p>
      <w:pPr>
        <w:keepNext/>
        <w:spacing w:before="120" w:after="80"/>
        <w:jc w:val="left"/>
      </w:pPr>
      <w:r>
        <w:rPr>
          <w:rFonts w:ascii="Arial" w:hAnsi="Arial" w:cs="Arial"/>
          <w:b/>
          <w:bCs/>
          <w:lang w:val="es-PE"/>
        </w:rPr>
        <w:t xml:space="preserve">Matriz de actividades vs. requisitos</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14</w:t>
      </w:r>
      <w:r>
        <w:rPr>
          <w:rFonts w:ascii="Arial" w:hAnsi="Arial" w:cs="Arial"/>
          <w:b/>
          <w:bCs/>
          <w:sz w:val="20"/>
          <w:szCs w:val="20"/>
          <w:lang w:val="es-PE"/>
        </w:rPr>
        <w:fldChar w:fldCharType="end"/>
      </w:r>
      <w:r>
        <w:rPr>
          <w:rFonts w:ascii="Arial" w:hAnsi="Arial" w:cs="Arial"/>
          <w:sz w:val="20"/>
          <w:szCs w:val="20"/>
          <w:lang w:val="es-PE"/>
        </w:rPr>
        <w:t xml:space="preserve">. Matriz de actividades del proceso vs. requerimientos funcionales</w:t>
      </w:r>
    </w:p>
    <w:tbl>
      <w:tblPr>
        <w:tblStyle w:val="Tablaconcuadrcula"/>
        <w:tblW w:w="8504" w:type="dxa"/>
        <w:tblLayout w:type="fixed"/>
        <w:tblLook w:val="04A0" w:firstRow="1" w:lastRow="0" w:firstColumn="1" w:lastColumn="0" w:noHBand="0" w:noVBand="1"/>
      </w:tblPr>
      <w:tblGrid>
        <w:gridCol w:w="2744"/>
        <w:gridCol w:w="576"/>
        <w:gridCol w:w="576"/>
        <w:gridCol w:w="576"/>
        <w:gridCol w:w="576"/>
        <w:gridCol w:w="576"/>
        <w:gridCol w:w="576"/>
        <w:gridCol w:w="576"/>
        <w:gridCol w:w="576"/>
        <w:gridCol w:w="576"/>
        <w:gridCol w:w="576"/>
      </w:tblGrid>
      <w:tr>
        <w:trPr>
          <w:cantSplit/>
          <w:tblHeader/>
        </w:trPr>
        <w:tc>
          <w:tcPr>
            <w:tcW w:w="2744" w:type="dxa"/>
            <w:shd w:val="clear" w:color="auto" w:fill="FFC000"/>
            <w:vAlign w:val="center"/>
          </w:tcPr>
          <w:p>
            <w:pPr>
              <w:spacing w:before="30" w:after="30" w:line="240" w:lineRule="auto"/>
              <w:jc w:val="center"/>
            </w:pPr>
            <w:r>
              <w:rPr>
                <w:rFonts w:ascii="Arial" w:hAnsi="Arial" w:cs="Arial"/>
                <w:b/>
                <w:bCs/>
                <w:sz w:val="15"/>
                <w:szCs w:val="15"/>
                <w:lang w:val="es-PE"/>
              </w:rPr>
              <w:t xml:space="preserve">Actividad / RF</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01</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02</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03</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04</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05</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06</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07</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08</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09</w:t>
            </w:r>
          </w:p>
        </w:tc>
        <w:tc>
          <w:tcPr>
            <w:tcW w:w="576" w:type="dxa"/>
            <w:shd w:val="clear" w:color="auto" w:fill="FFC000"/>
            <w:vAlign w:val="center"/>
          </w:tcPr>
          <w:p>
            <w:pPr>
              <w:spacing w:before="30" w:after="30" w:line="240" w:lineRule="auto"/>
              <w:jc w:val="center"/>
            </w:pPr>
            <w:r>
              <w:rPr>
                <w:rFonts w:ascii="Arial" w:hAnsi="Arial" w:cs="Arial"/>
                <w:b/>
                <w:bCs/>
                <w:sz w:val="15"/>
                <w:szCs w:val="15"/>
                <w:lang w:val="es-PE"/>
              </w:rPr>
              <w:t xml:space="preserve">10</w:t>
            </w:r>
          </w:p>
        </w:tc>
      </w:tr>
      <w:tr>
        <w:trPr>
          <w:cantSplit/>
        </w:trPr>
        <w:tc>
          <w:tcPr>
            <w:tcW w:w="2744" w:type="dxa"/>
          </w:tcPr>
          <w:p>
            <w:pPr>
              <w:spacing w:before="30" w:after="30" w:line="240" w:lineRule="auto"/>
              <w:jc w:val="left"/>
            </w:pPr>
            <w:r>
              <w:rPr>
                <w:rFonts w:ascii="Arial" w:hAnsi="Arial" w:cs="Arial"/>
                <w:sz w:val="15"/>
                <w:szCs w:val="15"/>
                <w:lang w:val="es-PE"/>
              </w:rPr>
              <w:t xml:space="preserve">Registrar solicitud</w:t>
            </w: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Corregir solicitud</w:t>
            </w: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Evaluar solicitud</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Emitir orden de compra</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Registrar recepción</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Manejar diferencias</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r>
      <w:tr>
        <w:trPr>
          <w:cantSplit/>
        </w:trPr>
        <w:tc>
          <w:tcPr>
            <w:tcW w:w="2744" w:type="dxa"/>
          </w:tcPr>
          <w:p>
            <w:pPr>
              <w:spacing w:before="30" w:after="30" w:line="240" w:lineRule="auto"/>
              <w:jc w:val="left"/>
            </w:pPr>
            <w:r>
              <w:rPr>
                <w:rFonts w:ascii="Arial" w:hAnsi="Arial" w:cs="Arial"/>
                <w:sz w:val="15"/>
                <w:szCs w:val="15"/>
                <w:lang w:val="es-PE"/>
              </w:rPr>
              <w:t xml:space="preserve">Actualizar inventario</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r>
      <w:tr>
        <w:trPr>
          <w:cantSplit/>
        </w:trPr>
        <w:tc>
          <w:tcPr>
            <w:tcW w:w="2744" w:type="dxa"/>
          </w:tcPr>
          <w:p>
            <w:pPr>
              <w:spacing w:before="30" w:after="30" w:line="240" w:lineRule="auto"/>
              <w:jc w:val="left"/>
            </w:pPr>
            <w:r>
              <w:rPr>
                <w:rFonts w:ascii="Arial" w:hAnsi="Arial" w:cs="Arial"/>
                <w:sz w:val="15"/>
                <w:szCs w:val="15"/>
                <w:lang w:val="es-PE"/>
              </w:rPr>
              <w:t xml:space="preserve">Consultar inventario y reportes</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r>
      <w:tr>
        <w:trPr>
          <w:cantSplit/>
        </w:trPr>
        <w:tc>
          <w:tcPr>
            <w:tcW w:w="2744" w:type="dxa"/>
          </w:tcPr>
          <w:p>
            <w:pPr>
              <w:spacing w:before="30" w:after="30" w:line="240" w:lineRule="auto"/>
              <w:jc w:val="left"/>
            </w:pPr>
            <w:r>
              <w:rPr>
                <w:rFonts w:ascii="Arial" w:hAnsi="Arial" w:cs="Arial"/>
                <w:sz w:val="15"/>
                <w:szCs w:val="15"/>
                <w:lang w:val="es-PE"/>
              </w:rPr>
              <w:t xml:space="preserve">Consultar historial</w:t>
            </w: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p>
        </w:tc>
        <w:tc>
          <w:tcPr>
            <w:tcW w:w="576" w:type="dxa"/>
          </w:tcPr>
          <w:p>
            <w:pPr>
              <w:spacing w:before="30" w:after="30" w:line="240" w:lineRule="auto"/>
              <w:jc w:val="center"/>
            </w:pPr>
            <w:r>
              <w:rPr>
                <w:rFonts w:ascii="Arial" w:hAnsi="Arial" w:cs="Arial"/>
                <w:sz w:val="15"/>
                <w:szCs w:val="15"/>
                <w:lang w:val="es-PE"/>
              </w:rPr>
              <w:t xml:space="preserve">X</w:t>
            </w:r>
          </w:p>
        </w:tc>
        <w:tc>
          <w:tcPr>
            <w:tcW w:w="576" w:type="dxa"/>
          </w:tcPr>
          <w:p>
            <w:pPr>
              <w:spacing w:before="30" w:after="30" w:line="240" w:lineRule="auto"/>
              <w:jc w:val="center"/>
            </w:pPr>
            <w:r>
              <w:rPr>
                <w:rFonts w:ascii="Arial" w:hAnsi="Arial" w:cs="Arial"/>
                <w:sz w:val="15"/>
                <w:szCs w:val="15"/>
                <w:lang w:val="es-PE"/>
              </w:rPr>
              <w:t xml:space="preserve">X</w:t>
            </w:r>
          </w:p>
        </w:tc>
      </w:tr>
    </w:tbl>
    <w:p>
      <w:pPr>
        <w:spacing w:after="60"/>
        <w:jc w:val="both"/>
      </w:pPr>
    </w:p>
    <w:p w14:paraId="73CA4D90" w14:textId="1BDE771B" w:rsidR="00786470" w:rsidRDefault="00F45CC4" w:rsidP="00004034">
      <w:pPr>
        <w:pStyle w:val="Titulo2"/>
        <w:keepNext/>
        <w:outlineLvl w:val="1"/>
      </w:pPr>
      <w:bookmarkStart w:id="30" w:name="_Toc194510243"/>
      <w:r>
        <w:t>5.3.</w:t>
        <w:tab/>
        <w:t>VISIÓN DE LA SOLUCIÓN</w:t>
      </w:r>
      <w:bookmarkEnd w:id="30"/>
    </w:p>
    <w:p>
      <w:pPr>
        <w:jc w:val="both"/>
      </w:pPr>
      <w:r>
        <w:rPr>
          <w:rFonts w:ascii="Arial" w:hAnsi="Arial" w:cs="Arial"/>
          <w:lang w:val="es-PE"/>
        </w:rPr>
        <w:t xml:space="preserve">El Sistema de Abastecimiento Farmacéutico será un sistema web que ordena el abastecimiento de medicamentos e insumos de un centro de salud. Permitirá registrar solicitudes de abastecimiento, evaluarlas (autorizar, rechazar o devolver), emitir órdenes de compra, registrar la recepción de pedidos con manejo de diferencias y actualizar el inventario únicamente con las cantidades aceptadas. Mantendrá un historial de operaciones y controlará el acceso según tres roles. No incluye gestión completa de proveedores, facturación, control de lotes y vencimientos ni integraciones externas.</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15</w:t>
      </w:r>
      <w:r>
        <w:rPr>
          <w:rFonts w:ascii="Arial" w:hAnsi="Arial" w:cs="Arial"/>
          <w:b/>
          <w:bCs/>
          <w:sz w:val="20"/>
          <w:szCs w:val="20"/>
          <w:lang w:val="es-PE"/>
        </w:rPr>
        <w:fldChar w:fldCharType="end"/>
      </w:r>
      <w:r>
        <w:rPr>
          <w:rFonts w:ascii="Arial" w:hAnsi="Arial" w:cs="Arial"/>
          <w:sz w:val="20"/>
          <w:szCs w:val="20"/>
          <w:lang w:val="es-PE"/>
        </w:rPr>
        <w:t xml:space="preserve">. Documento de visión: declaración de posicionamiento</w:t>
      </w:r>
    </w:p>
    <w:tbl>
      <w:tblPr>
        <w:tblStyle w:val="Tablaconcuadrcula"/>
        <w:tblW w:w="8504" w:type="dxa"/>
        <w:tblLayout w:type="fixed"/>
        <w:tblLook w:val="04A0" w:firstRow="1" w:lastRow="0" w:firstColumn="1" w:lastColumn="0" w:noHBand="0" w:noVBand="1"/>
      </w:tblPr>
      <w:tblGrid>
        <w:gridCol w:w="2000"/>
        <w:gridCol w:w="6504"/>
      </w:tblGrid>
      <w:tr>
        <w:trPr>
          <w:cantSplit/>
          <w:tblHeader/>
        </w:trPr>
        <w:tc>
          <w:tcPr>
            <w:tcW w:w="2000" w:type="dxa"/>
            <w:shd w:val="clear" w:color="auto" w:fill="FFC000"/>
            <w:vAlign w:val="center"/>
          </w:tcPr>
          <w:p>
            <w:pPr>
              <w:spacing w:before="30" w:after="30" w:line="240" w:lineRule="auto"/>
              <w:jc w:val="center"/>
            </w:pPr>
            <w:r>
              <w:rPr>
                <w:rFonts w:ascii="Arial" w:hAnsi="Arial" w:cs="Arial"/>
                <w:b/>
                <w:bCs/>
                <w:sz w:val="17"/>
                <w:szCs w:val="17"/>
                <w:lang w:val="es-PE"/>
              </w:rPr>
              <w:t xml:space="preserve">Elemento</w:t>
            </w:r>
          </w:p>
        </w:tc>
        <w:tc>
          <w:tcPr>
            <w:tcW w:w="6504" w:type="dxa"/>
            <w:shd w:val="clear" w:color="auto" w:fill="FFC000"/>
            <w:vAlign w:val="center"/>
          </w:tcPr>
          <w:p>
            <w:pPr>
              <w:spacing w:before="30" w:after="30" w:line="240" w:lineRule="auto"/>
              <w:jc w:val="center"/>
            </w:pPr>
            <w:r>
              <w:rPr>
                <w:rFonts w:ascii="Arial" w:hAnsi="Arial" w:cs="Arial"/>
                <w:b/>
                <w:bCs/>
                <w:sz w:val="17"/>
                <w:szCs w:val="17"/>
                <w:lang w:val="es-PE"/>
              </w:rPr>
              <w:t xml:space="preserve">Descripción</w:t>
            </w:r>
          </w:p>
        </w:tc>
      </w:tr>
      <w:tr>
        <w:trPr>
          <w:cantSplit/>
        </w:trPr>
        <w:tc>
          <w:tcPr>
            <w:tcW w:w="2000" w:type="dxa"/>
          </w:tcPr>
          <w:p>
            <w:pPr>
              <w:spacing w:before="30" w:after="30" w:line="240" w:lineRule="auto"/>
              <w:jc w:val="left"/>
            </w:pPr>
            <w:r>
              <w:rPr>
                <w:rFonts w:ascii="Arial" w:hAnsi="Arial" w:cs="Arial"/>
                <w:b/>
                <w:bCs/>
                <w:sz w:val="17"/>
                <w:szCs w:val="17"/>
                <w:lang w:val="es-PE"/>
              </w:rPr>
              <w:t xml:space="preserve">Problema</w:t>
            </w:r>
          </w:p>
        </w:tc>
        <w:tc>
          <w:tcPr>
            <w:tcW w:w="6504" w:type="dxa"/>
          </w:tcPr>
          <w:p>
            <w:pPr>
              <w:spacing w:before="30" w:after="30" w:line="240" w:lineRule="auto"/>
              <w:jc w:val="left"/>
            </w:pPr>
            <w:r>
              <w:rPr>
                <w:rFonts w:ascii="Arial" w:hAnsi="Arial" w:cs="Arial"/>
                <w:sz w:val="17"/>
                <w:szCs w:val="17"/>
                <w:lang w:val="es-PE"/>
              </w:rPr>
              <w:t xml:space="preserve">La gestión manual y desordenada del abastecimiento causa registros incorrectos, solicitudes perdidas, demoras, falta de seguimiento y errores de recepción.</w:t>
            </w:r>
          </w:p>
        </w:tc>
      </w:tr>
      <w:tr>
        <w:trPr>
          <w:cantSplit/>
        </w:trPr>
        <w:tc>
          <w:tcPr>
            <w:tcW w:w="2000" w:type="dxa"/>
          </w:tcPr>
          <w:p>
            <w:pPr>
              <w:spacing w:before="30" w:after="30" w:line="240" w:lineRule="auto"/>
              <w:jc w:val="left"/>
            </w:pPr>
            <w:r>
              <w:rPr>
                <w:rFonts w:ascii="Arial" w:hAnsi="Arial" w:cs="Arial"/>
                <w:b/>
                <w:bCs/>
                <w:sz w:val="17"/>
                <w:szCs w:val="17"/>
                <w:lang w:val="es-PE"/>
              </w:rPr>
              <w:t xml:space="preserve">Afecta a</w:t>
            </w:r>
          </w:p>
        </w:tc>
        <w:tc>
          <w:tcPr>
            <w:tcW w:w="6504" w:type="dxa"/>
          </w:tcPr>
          <w:p>
            <w:pPr>
              <w:spacing w:before="30" w:after="30" w:line="240" w:lineRule="auto"/>
              <w:jc w:val="left"/>
            </w:pPr>
            <w:r>
              <w:rPr>
                <w:rFonts w:ascii="Arial" w:hAnsi="Arial" w:cs="Arial"/>
                <w:sz w:val="17"/>
                <w:szCs w:val="17"/>
                <w:lang w:val="es-PE"/>
              </w:rPr>
              <w:t xml:space="preserve">Operador de Almacén, Responsable de Abastecimiento, Responsable de Recepción y a los pacientes del centro de salud.</w:t>
            </w:r>
          </w:p>
        </w:tc>
      </w:tr>
      <w:tr>
        <w:trPr>
          <w:cantSplit/>
        </w:trPr>
        <w:tc>
          <w:tcPr>
            <w:tcW w:w="2000" w:type="dxa"/>
          </w:tcPr>
          <w:p>
            <w:pPr>
              <w:spacing w:before="30" w:after="30" w:line="240" w:lineRule="auto"/>
              <w:jc w:val="left"/>
            </w:pPr>
            <w:r>
              <w:rPr>
                <w:rFonts w:ascii="Arial" w:hAnsi="Arial" w:cs="Arial"/>
                <w:b/>
                <w:bCs/>
                <w:sz w:val="17"/>
                <w:szCs w:val="17"/>
                <w:lang w:val="es-PE"/>
              </w:rPr>
              <w:t xml:space="preserve">El impacto es</w:t>
            </w:r>
          </w:p>
        </w:tc>
        <w:tc>
          <w:tcPr>
            <w:tcW w:w="6504" w:type="dxa"/>
          </w:tcPr>
          <w:p>
            <w:pPr>
              <w:spacing w:before="30" w:after="30" w:line="240" w:lineRule="auto"/>
              <w:jc w:val="left"/>
            </w:pPr>
            <w:r>
              <w:rPr>
                <w:rFonts w:ascii="Arial" w:hAnsi="Arial" w:cs="Arial"/>
                <w:sz w:val="17"/>
                <w:szCs w:val="17"/>
                <w:lang w:val="es-PE"/>
              </w:rPr>
              <w:t xml:space="preserve">Riesgo de desabastecimiento, compras innecesarias e inventario no confiable.</w:t>
            </w:r>
          </w:p>
        </w:tc>
      </w:tr>
      <w:tr>
        <w:trPr>
          <w:cantSplit/>
        </w:trPr>
        <w:tc>
          <w:tcPr>
            <w:tcW w:w="2000" w:type="dxa"/>
          </w:tcPr>
          <w:p>
            <w:pPr>
              <w:spacing w:before="30" w:after="30" w:line="240" w:lineRule="auto"/>
              <w:jc w:val="left"/>
            </w:pPr>
            <w:r>
              <w:rPr>
                <w:rFonts w:ascii="Arial" w:hAnsi="Arial" w:cs="Arial"/>
                <w:b/>
                <w:bCs/>
                <w:sz w:val="17"/>
                <w:szCs w:val="17"/>
                <w:lang w:val="es-PE"/>
              </w:rPr>
              <w:t xml:space="preserve">Una solución exitosa</w:t>
            </w:r>
          </w:p>
        </w:tc>
        <w:tc>
          <w:tcPr>
            <w:tcW w:w="6504" w:type="dxa"/>
          </w:tcPr>
          <w:p>
            <w:pPr>
              <w:spacing w:before="30" w:after="30" w:line="240" w:lineRule="auto"/>
              <w:jc w:val="left"/>
            </w:pPr>
            <w:r>
              <w:rPr>
                <w:rFonts w:ascii="Arial" w:hAnsi="Arial" w:cs="Arial"/>
                <w:sz w:val="17"/>
                <w:szCs w:val="17"/>
                <w:lang w:val="es-PE"/>
              </w:rPr>
              <w:t xml:space="preserve">Un flujo formal con estados, reglas de negocio aplicadas por el sistema, inventario que solo cambia con recepciones confirmadas y trazabilidad de cada operación.</w:t>
            </w:r>
          </w:p>
        </w:tc>
      </w:tr>
      <w:tr>
        <w:trPr>
          <w:cantSplit/>
        </w:trPr>
        <w:tc>
          <w:tcPr>
            <w:tcW w:w="2000" w:type="dxa"/>
          </w:tcPr>
          <w:p>
            <w:pPr>
              <w:spacing w:before="30" w:after="30" w:line="240" w:lineRule="auto"/>
              <w:jc w:val="left"/>
            </w:pPr>
            <w:r>
              <w:rPr>
                <w:rFonts w:ascii="Arial" w:hAnsi="Arial" w:cs="Arial"/>
                <w:b/>
                <w:bCs/>
                <w:sz w:val="17"/>
                <w:szCs w:val="17"/>
                <w:lang w:val="es-PE"/>
              </w:rPr>
              <w:t xml:space="preserve">Para</w:t>
            </w:r>
          </w:p>
        </w:tc>
        <w:tc>
          <w:tcPr>
            <w:tcW w:w="6504" w:type="dxa"/>
          </w:tcPr>
          <w:p>
            <w:pPr>
              <w:spacing w:before="30" w:after="30" w:line="240" w:lineRule="auto"/>
              <w:jc w:val="left"/>
            </w:pPr>
            <w:r>
              <w:rPr>
                <w:rFonts w:ascii="Arial" w:hAnsi="Arial" w:cs="Arial"/>
                <w:sz w:val="17"/>
                <w:szCs w:val="17"/>
                <w:lang w:val="es-PE"/>
              </w:rPr>
              <w:t xml:space="preserve">El personal de almacén, abastecimiento y recepción del centro de salud.</w:t>
            </w:r>
          </w:p>
        </w:tc>
      </w:tr>
      <w:tr>
        <w:trPr>
          <w:cantSplit/>
        </w:trPr>
        <w:tc>
          <w:tcPr>
            <w:tcW w:w="2000" w:type="dxa"/>
          </w:tcPr>
          <w:p>
            <w:pPr>
              <w:spacing w:before="30" w:after="30" w:line="240" w:lineRule="auto"/>
              <w:jc w:val="left"/>
            </w:pPr>
            <w:r>
              <w:rPr>
                <w:rFonts w:ascii="Arial" w:hAnsi="Arial" w:cs="Arial"/>
                <w:b/>
                <w:bCs/>
                <w:sz w:val="17"/>
                <w:szCs w:val="17"/>
                <w:lang w:val="es-PE"/>
              </w:rPr>
              <w:t xml:space="preserve">El producto es</w:t>
            </w:r>
          </w:p>
        </w:tc>
        <w:tc>
          <w:tcPr>
            <w:tcW w:w="6504" w:type="dxa"/>
          </w:tcPr>
          <w:p>
            <w:pPr>
              <w:spacing w:before="30" w:after="30" w:line="240" w:lineRule="auto"/>
              <w:jc w:val="left"/>
            </w:pPr>
            <w:r>
              <w:rPr>
                <w:rFonts w:ascii="Arial" w:hAnsi="Arial" w:cs="Arial"/>
                <w:sz w:val="17"/>
                <w:szCs w:val="17"/>
                <w:lang w:val="es-PE"/>
              </w:rPr>
              <w:t xml:space="preserve">Un sistema web de abastecimiento farmacéutico con arquitectura MVC.</w:t>
            </w:r>
          </w:p>
        </w:tc>
      </w:tr>
      <w:tr>
        <w:trPr>
          <w:cantSplit/>
        </w:trPr>
        <w:tc>
          <w:tcPr>
            <w:tcW w:w="2000" w:type="dxa"/>
          </w:tcPr>
          <w:p>
            <w:pPr>
              <w:spacing w:before="30" w:after="30" w:line="240" w:lineRule="auto"/>
              <w:jc w:val="left"/>
            </w:pPr>
            <w:r>
              <w:rPr>
                <w:rFonts w:ascii="Arial" w:hAnsi="Arial" w:cs="Arial"/>
                <w:b/>
                <w:bCs/>
                <w:sz w:val="17"/>
                <w:szCs w:val="17"/>
                <w:lang w:val="es-PE"/>
              </w:rPr>
              <w:t xml:space="preserve">A diferencia de</w:t>
            </w:r>
          </w:p>
        </w:tc>
        <w:tc>
          <w:tcPr>
            <w:tcW w:w="6504" w:type="dxa"/>
          </w:tcPr>
          <w:p>
            <w:pPr>
              <w:spacing w:before="30" w:after="30" w:line="240" w:lineRule="auto"/>
              <w:jc w:val="left"/>
            </w:pPr>
            <w:r>
              <w:rPr>
                <w:rFonts w:ascii="Arial" w:hAnsi="Arial" w:cs="Arial"/>
                <w:sz w:val="17"/>
                <w:szCs w:val="17"/>
                <w:lang w:val="es-PE"/>
              </w:rPr>
              <w:t xml:space="preserve">Registros manuales y hojas de cálculo sin control de reglas ni historial.</w:t>
            </w:r>
          </w:p>
        </w:tc>
      </w:tr>
      <w:tr>
        <w:trPr>
          <w:cantSplit/>
        </w:trPr>
        <w:tc>
          <w:tcPr>
            <w:tcW w:w="2000" w:type="dxa"/>
          </w:tcPr>
          <w:p>
            <w:pPr>
              <w:spacing w:before="30" w:after="30" w:line="240" w:lineRule="auto"/>
              <w:jc w:val="left"/>
            </w:pPr>
            <w:r>
              <w:rPr>
                <w:rFonts w:ascii="Arial" w:hAnsi="Arial" w:cs="Arial"/>
                <w:b/>
                <w:bCs/>
                <w:sz w:val="17"/>
                <w:szCs w:val="17"/>
                <w:lang w:val="es-PE"/>
              </w:rPr>
              <w:t xml:space="preserve">Nuestro producto</w:t>
            </w:r>
          </w:p>
        </w:tc>
        <w:tc>
          <w:tcPr>
            <w:tcW w:w="6504" w:type="dxa"/>
          </w:tcPr>
          <w:p>
            <w:pPr>
              <w:spacing w:before="30" w:after="30" w:line="240" w:lineRule="auto"/>
              <w:jc w:val="left"/>
            </w:pPr>
            <w:r>
              <w:rPr>
                <w:rFonts w:ascii="Arial" w:hAnsi="Arial" w:cs="Arial"/>
                <w:sz w:val="17"/>
                <w:szCs w:val="17"/>
                <w:lang w:val="es-PE"/>
              </w:rPr>
              <w:t xml:space="preserve">Aplica el flujo y las reglas de negocio, controla el acceso por rol y deja evidencia de cada acción.</w:t>
            </w:r>
          </w:p>
        </w:tc>
      </w:tr>
    </w:tbl>
    <w:p>
      <w:pPr>
        <w:spacing w:after="60"/>
        <w:jc w:val="both"/>
      </w:pPr>
    </w:p>
    <w:p w14:paraId="1D04CBF5" w14:textId="2AB4CA58" w:rsidR="00004034" w:rsidRDefault="00004034" w:rsidP="00004034">
      <w:pPr>
        <w:pStyle w:val="Titulo3"/>
        <w:keepNext/>
        <w:outlineLvl w:val="2"/>
      </w:pPr>
      <w:bookmarkStart w:id="31" w:name="_Toc194510244"/>
      <w:r>
        <w:t>5.3.1.</w:t>
        <w:tab/>
        <w:t>Características del sistema</w:t>
      </w:r>
      <w:bookmarkEnd w:id="31"/>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16</w:t>
      </w:r>
      <w:r>
        <w:rPr>
          <w:rFonts w:ascii="Arial" w:hAnsi="Arial" w:cs="Arial"/>
          <w:b/>
          <w:bCs/>
          <w:sz w:val="20"/>
          <w:szCs w:val="20"/>
          <w:lang w:val="es-PE"/>
        </w:rPr>
        <w:fldChar w:fldCharType="end"/>
      </w:r>
      <w:r>
        <w:rPr>
          <w:rFonts w:ascii="Arial" w:hAnsi="Arial" w:cs="Arial"/>
          <w:sz w:val="20"/>
          <w:szCs w:val="20"/>
          <w:lang w:val="es-PE"/>
        </w:rPr>
        <w:t xml:space="preserve">. Características del sistema</w:t>
      </w:r>
    </w:p>
    <w:tbl>
      <w:tblPr>
        <w:tblStyle w:val="Tablaconcuadrcula"/>
        <w:tblW w:w="8504" w:type="dxa"/>
        <w:tblLayout w:type="fixed"/>
        <w:tblLook w:val="04A0" w:firstRow="1" w:lastRow="0" w:firstColumn="1" w:lastColumn="0" w:noHBand="0" w:noVBand="1"/>
      </w:tblPr>
      <w:tblGrid>
        <w:gridCol w:w="900"/>
        <w:gridCol w:w="4904"/>
        <w:gridCol w:w="1000"/>
        <w:gridCol w:w="1700"/>
      </w:tblGrid>
      <w:tr>
        <w:trPr>
          <w:cantSplit/>
          <w:tblHeader/>
        </w:trPr>
        <w:tc>
          <w:tcPr>
            <w:tcW w:w="900" w:type="dxa"/>
            <w:shd w:val="clear" w:color="auto" w:fill="FFC000"/>
            <w:vAlign w:val="center"/>
          </w:tcPr>
          <w:p>
            <w:pPr>
              <w:spacing w:before="30" w:after="30" w:line="240" w:lineRule="auto"/>
              <w:jc w:val="center"/>
            </w:pPr>
            <w:r>
              <w:rPr>
                <w:rFonts w:ascii="Arial" w:hAnsi="Arial" w:cs="Arial"/>
                <w:b/>
                <w:bCs/>
                <w:sz w:val="17"/>
                <w:szCs w:val="17"/>
                <w:lang w:val="es-PE"/>
              </w:rPr>
              <w:t xml:space="preserve">ID</w:t>
            </w:r>
          </w:p>
        </w:tc>
        <w:tc>
          <w:tcPr>
            <w:tcW w:w="4904" w:type="dxa"/>
            <w:shd w:val="clear" w:color="auto" w:fill="FFC000"/>
            <w:vAlign w:val="center"/>
          </w:tcPr>
          <w:p>
            <w:pPr>
              <w:spacing w:before="30" w:after="30" w:line="240" w:lineRule="auto"/>
              <w:jc w:val="center"/>
            </w:pPr>
            <w:r>
              <w:rPr>
                <w:rFonts w:ascii="Arial" w:hAnsi="Arial" w:cs="Arial"/>
                <w:b/>
                <w:bCs/>
                <w:sz w:val="17"/>
                <w:szCs w:val="17"/>
                <w:lang w:val="es-PE"/>
              </w:rPr>
              <w:t xml:space="preserve">Descripción</w:t>
            </w:r>
          </w:p>
        </w:tc>
        <w:tc>
          <w:tcPr>
            <w:tcW w:w="1000" w:type="dxa"/>
            <w:shd w:val="clear" w:color="auto" w:fill="FFC000"/>
            <w:vAlign w:val="center"/>
          </w:tcPr>
          <w:p>
            <w:pPr>
              <w:spacing w:before="30" w:after="30" w:line="240" w:lineRule="auto"/>
              <w:jc w:val="center"/>
            </w:pPr>
            <w:r>
              <w:rPr>
                <w:rFonts w:ascii="Arial" w:hAnsi="Arial" w:cs="Arial"/>
                <w:b/>
                <w:bCs/>
                <w:sz w:val="17"/>
                <w:szCs w:val="17"/>
                <w:lang w:val="es-PE"/>
              </w:rPr>
              <w:t xml:space="preserve">Prioridad</w:t>
            </w:r>
          </w:p>
        </w:tc>
        <w:tc>
          <w:tcPr>
            <w:tcW w:w="1700" w:type="dxa"/>
            <w:shd w:val="clear" w:color="auto" w:fill="FFC000"/>
            <w:vAlign w:val="center"/>
          </w:tcPr>
          <w:p>
            <w:pPr>
              <w:spacing w:before="30" w:after="30" w:line="240" w:lineRule="auto"/>
              <w:jc w:val="center"/>
            </w:pPr>
            <w:r>
              <w:rPr>
                <w:rFonts w:ascii="Arial" w:hAnsi="Arial" w:cs="Arial"/>
                <w:b/>
                <w:bCs/>
                <w:sz w:val="17"/>
                <w:szCs w:val="17"/>
                <w:lang w:val="es-PE"/>
              </w:rPr>
              <w:t xml:space="preserve">Objetivo de negocio asociado</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CAR-01</w:t>
            </w:r>
          </w:p>
        </w:tc>
        <w:tc>
          <w:tcPr>
            <w:tcW w:w="4904" w:type="dxa"/>
          </w:tcPr>
          <w:p>
            <w:pPr>
              <w:spacing w:before="30" w:after="30" w:line="240" w:lineRule="auto"/>
              <w:jc w:val="left"/>
            </w:pPr>
            <w:r>
              <w:rPr>
                <w:rFonts w:ascii="Arial" w:hAnsi="Arial" w:cs="Arial"/>
                <w:sz w:val="17"/>
                <w:szCs w:val="17"/>
                <w:lang w:val="es-PE"/>
              </w:rPr>
              <w:t xml:space="preserve">El sistema debe permitir registrar solicitudes de abastecimiento validando los datos obligatorios.</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ON-1</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CAR-02</w:t>
            </w:r>
          </w:p>
        </w:tc>
        <w:tc>
          <w:tcPr>
            <w:tcW w:w="4904" w:type="dxa"/>
          </w:tcPr>
          <w:p>
            <w:pPr>
              <w:spacing w:before="30" w:after="30" w:line="240" w:lineRule="auto"/>
              <w:jc w:val="left"/>
            </w:pPr>
            <w:r>
              <w:rPr>
                <w:rFonts w:ascii="Arial" w:hAnsi="Arial" w:cs="Arial"/>
                <w:sz w:val="17"/>
                <w:szCs w:val="17"/>
                <w:lang w:val="es-PE"/>
              </w:rPr>
              <w:t xml:space="preserve">El sistema debe permitir evaluar solicitudes: autorizar, rechazar con motivo o devolver para corrección.</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ON-1</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CAR-03</w:t>
            </w:r>
          </w:p>
        </w:tc>
        <w:tc>
          <w:tcPr>
            <w:tcW w:w="4904" w:type="dxa"/>
          </w:tcPr>
          <w:p>
            <w:pPr>
              <w:spacing w:before="30" w:after="30" w:line="240" w:lineRule="auto"/>
              <w:jc w:val="left"/>
            </w:pPr>
            <w:r>
              <w:rPr>
                <w:rFonts w:ascii="Arial" w:hAnsi="Arial" w:cs="Arial"/>
                <w:sz w:val="17"/>
                <w:szCs w:val="17"/>
                <w:lang w:val="es-PE"/>
              </w:rPr>
              <w:t xml:space="preserve">El sistema debe permitir emitir órdenes de compra solo a partir de solicitudes autorizadas.</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ON-1</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CAR-04</w:t>
            </w:r>
          </w:p>
        </w:tc>
        <w:tc>
          <w:tcPr>
            <w:tcW w:w="4904" w:type="dxa"/>
          </w:tcPr>
          <w:p>
            <w:pPr>
              <w:spacing w:before="30" w:after="30" w:line="240" w:lineRule="auto"/>
              <w:jc w:val="left"/>
            </w:pPr>
            <w:r>
              <w:rPr>
                <w:rFonts w:ascii="Arial" w:hAnsi="Arial" w:cs="Arial"/>
                <w:sz w:val="17"/>
                <w:szCs w:val="17"/>
                <w:lang w:val="es-PE"/>
              </w:rPr>
              <w:t xml:space="preserve">El sistema debe permitir registrar la recepción de pedidos, con manejo de entregas parciales, productos no conformes y excesos.</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ON-2</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CAR-05</w:t>
            </w:r>
          </w:p>
        </w:tc>
        <w:tc>
          <w:tcPr>
            <w:tcW w:w="4904" w:type="dxa"/>
          </w:tcPr>
          <w:p>
            <w:pPr>
              <w:spacing w:before="30" w:after="30" w:line="240" w:lineRule="auto"/>
              <w:jc w:val="left"/>
            </w:pPr>
            <w:r>
              <w:rPr>
                <w:rFonts w:ascii="Arial" w:hAnsi="Arial" w:cs="Arial"/>
                <w:sz w:val="17"/>
                <w:szCs w:val="17"/>
                <w:lang w:val="es-PE"/>
              </w:rPr>
              <w:t xml:space="preserve">El sistema debe actualizar el inventario automáticamente con las cantidades aceptadas.</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ON-2</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CAR-06</w:t>
            </w:r>
          </w:p>
        </w:tc>
        <w:tc>
          <w:tcPr>
            <w:tcW w:w="4904" w:type="dxa"/>
          </w:tcPr>
          <w:p>
            <w:pPr>
              <w:spacing w:before="30" w:after="30" w:line="240" w:lineRule="auto"/>
              <w:jc w:val="left"/>
            </w:pPr>
            <w:r>
              <w:rPr>
                <w:rFonts w:ascii="Arial" w:hAnsi="Arial" w:cs="Arial"/>
                <w:sz w:val="17"/>
                <w:szCs w:val="17"/>
                <w:lang w:val="es-PE"/>
              </w:rPr>
              <w:t xml:space="preserve">El sistema debe mantener un historial de operaciones con usuario, fecha y hora.</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ON-3</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CAR-07</w:t>
            </w:r>
          </w:p>
        </w:tc>
        <w:tc>
          <w:tcPr>
            <w:tcW w:w="4904" w:type="dxa"/>
          </w:tcPr>
          <w:p>
            <w:pPr>
              <w:spacing w:before="30" w:after="30" w:line="240" w:lineRule="auto"/>
              <w:jc w:val="left"/>
            </w:pPr>
            <w:r>
              <w:rPr>
                <w:rFonts w:ascii="Arial" w:hAnsi="Arial" w:cs="Arial"/>
                <w:sz w:val="17"/>
                <w:szCs w:val="17"/>
                <w:lang w:val="es-PE"/>
              </w:rPr>
              <w:t xml:space="preserve">El sistema debe controlar el acceso y las acciones según el rol del usuario.</w:t>
            </w:r>
          </w:p>
        </w:tc>
        <w:tc>
          <w:tcPr>
            <w:tcW w:w="1000" w:type="dxa"/>
          </w:tcPr>
          <w:p>
            <w:pPr>
              <w:spacing w:before="30" w:after="30" w:line="240" w:lineRule="auto"/>
              <w:jc w:val="left"/>
            </w:pPr>
            <w:r>
              <w:rPr>
                <w:rFonts w:ascii="Arial" w:hAnsi="Arial" w:cs="Arial"/>
                <w:sz w:val="17"/>
                <w:szCs w:val="17"/>
                <w:lang w:val="es-PE"/>
              </w:rPr>
              <w:t xml:space="preserve">Alta</w:t>
            </w:r>
          </w:p>
        </w:tc>
        <w:tc>
          <w:tcPr>
            <w:tcW w:w="1700" w:type="dxa"/>
          </w:tcPr>
          <w:p>
            <w:pPr>
              <w:spacing w:before="30" w:after="30" w:line="240" w:lineRule="auto"/>
              <w:jc w:val="left"/>
            </w:pPr>
            <w:r>
              <w:rPr>
                <w:rFonts w:ascii="Arial" w:hAnsi="Arial" w:cs="Arial"/>
                <w:sz w:val="17"/>
                <w:szCs w:val="17"/>
                <w:lang w:val="es-PE"/>
              </w:rPr>
              <w:t xml:space="preserve">ON-3</w:t>
            </w:r>
          </w:p>
        </w:tc>
      </w:tr>
      <w:tr>
        <w:trPr>
          <w:cantSplit/>
        </w:trPr>
        <w:tc>
          <w:tcPr>
            <w:tcW w:w="900" w:type="dxa"/>
          </w:tcPr>
          <w:p>
            <w:pPr>
              <w:spacing w:before="30" w:after="30" w:line="240" w:lineRule="auto"/>
              <w:jc w:val="left"/>
            </w:pPr>
            <w:r>
              <w:rPr>
                <w:rFonts w:ascii="Arial" w:hAnsi="Arial" w:cs="Arial"/>
                <w:b/>
                <w:bCs/>
                <w:sz w:val="17"/>
                <w:szCs w:val="17"/>
                <w:lang w:val="es-PE"/>
              </w:rPr>
              <w:t xml:space="preserve">CAR-08</w:t>
            </w:r>
          </w:p>
        </w:tc>
        <w:tc>
          <w:tcPr>
            <w:tcW w:w="4904" w:type="dxa"/>
          </w:tcPr>
          <w:p>
            <w:pPr>
              <w:spacing w:before="30" w:after="30" w:line="240" w:lineRule="auto"/>
              <w:jc w:val="left"/>
            </w:pPr>
            <w:r>
              <w:rPr>
                <w:rFonts w:ascii="Arial" w:hAnsi="Arial" w:cs="Arial"/>
                <w:sz w:val="17"/>
                <w:szCs w:val="17"/>
                <w:lang w:val="es-PE"/>
              </w:rPr>
              <w:t xml:space="preserve">El sistema debe permitir consultar el inventario y reportes sencillos de solicitudes y órdenes por estado.</w:t>
            </w:r>
          </w:p>
        </w:tc>
        <w:tc>
          <w:tcPr>
            <w:tcW w:w="1000" w:type="dxa"/>
          </w:tcPr>
          <w:p>
            <w:pPr>
              <w:spacing w:before="30" w:after="30" w:line="240" w:lineRule="auto"/>
              <w:jc w:val="left"/>
            </w:pPr>
            <w:r>
              <w:rPr>
                <w:rFonts w:ascii="Arial" w:hAnsi="Arial" w:cs="Arial"/>
                <w:sz w:val="17"/>
                <w:szCs w:val="17"/>
                <w:lang w:val="es-PE"/>
              </w:rPr>
              <w:t xml:space="preserve">Media</w:t>
            </w:r>
          </w:p>
        </w:tc>
        <w:tc>
          <w:tcPr>
            <w:tcW w:w="1700" w:type="dxa"/>
          </w:tcPr>
          <w:p>
            <w:pPr>
              <w:spacing w:before="30" w:after="30" w:line="240" w:lineRule="auto"/>
              <w:jc w:val="left"/>
            </w:pPr>
            <w:r>
              <w:rPr>
                <w:rFonts w:ascii="Arial" w:hAnsi="Arial" w:cs="Arial"/>
                <w:sz w:val="17"/>
                <w:szCs w:val="17"/>
                <w:lang w:val="es-PE"/>
              </w:rPr>
              <w:t xml:space="preserve">ON-4</w:t>
            </w:r>
          </w:p>
        </w:tc>
      </w:tr>
    </w:tbl>
    <w:p>
      <w:pPr>
        <w:spacing w:after="60"/>
        <w:jc w:val="both"/>
      </w:pPr>
    </w:p>
    <w:p w14:paraId="082E3453" w14:textId="10FB8618" w:rsidR="00004034" w:rsidRDefault="00DA208F" w:rsidP="009173C9">
      <w:pPr>
        <w:pStyle w:val="Titulo2"/>
        <w:keepNext/>
        <w:outlineLvl w:val="1"/>
      </w:pPr>
      <w:bookmarkStart w:id="32" w:name="_Toc194510245"/>
      <w:r>
        <w:t>5.4.</w:t>
        <w:tab/>
        <w:t>CONTEXTO DEL SISTEMA</w:t>
      </w:r>
      <w:bookmarkEnd w:id="32"/>
    </w:p>
    <w:p w14:paraId="7DD2C13E" w14:textId="5E784D67" w:rsidR="00DA208F" w:rsidRDefault="004C653C" w:rsidP="009173C9">
      <w:pPr>
        <w:pStyle w:val="Titulo3"/>
        <w:keepNext/>
        <w:outlineLvl w:val="2"/>
      </w:pPr>
      <w:bookmarkStart w:id="33" w:name="_Toc194510246"/>
      <w:r>
        <w:t>5.4.1</w:t>
        <w:tab/>
        <w:t>Interesados</w:t>
      </w:r>
      <w:bookmarkEnd w:id="33"/>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17</w:t>
      </w:r>
      <w:r>
        <w:rPr>
          <w:rFonts w:ascii="Arial" w:hAnsi="Arial" w:cs="Arial"/>
          <w:b/>
          <w:bCs/>
          <w:sz w:val="20"/>
          <w:szCs w:val="20"/>
          <w:lang w:val="es-PE"/>
        </w:rPr>
        <w:fldChar w:fldCharType="end"/>
      </w:r>
      <w:r>
        <w:rPr>
          <w:rFonts w:ascii="Arial" w:hAnsi="Arial" w:cs="Arial"/>
          <w:sz w:val="20"/>
          <w:szCs w:val="20"/>
          <w:lang w:val="es-PE"/>
        </w:rPr>
        <w:t xml:space="preserve">. Interesados</w:t>
      </w:r>
    </w:p>
    <w:tbl>
      <w:tblPr>
        <w:tblStyle w:val="Tablaconcuadrcula"/>
        <w:tblW w:w="8504" w:type="dxa"/>
        <w:tblLayout w:type="fixed"/>
        <w:tblLook w:val="04A0" w:firstRow="1" w:lastRow="0" w:firstColumn="1" w:lastColumn="0" w:noHBand="0" w:noVBand="1"/>
      </w:tblPr>
      <w:tblGrid>
        <w:gridCol w:w="2400"/>
        <w:gridCol w:w="2300"/>
        <w:gridCol w:w="3804"/>
      </w:tblGrid>
      <w:tr>
        <w:trPr>
          <w:cantSplit/>
          <w:tblHeader/>
        </w:trPr>
        <w:tc>
          <w:tcPr>
            <w:tcW w:w="2400" w:type="dxa"/>
            <w:shd w:val="clear" w:color="auto" w:fill="FFC000"/>
            <w:vAlign w:val="center"/>
          </w:tcPr>
          <w:p>
            <w:pPr>
              <w:spacing w:before="30" w:after="30" w:line="240" w:lineRule="auto"/>
              <w:jc w:val="center"/>
            </w:pPr>
            <w:r>
              <w:rPr>
                <w:rFonts w:ascii="Arial" w:hAnsi="Arial" w:cs="Arial"/>
                <w:b/>
                <w:bCs/>
                <w:sz w:val="17"/>
                <w:szCs w:val="17"/>
                <w:lang w:val="es-PE"/>
              </w:rPr>
              <w:t xml:space="preserve">Nombre</w:t>
            </w:r>
          </w:p>
        </w:tc>
        <w:tc>
          <w:tcPr>
            <w:tcW w:w="2300" w:type="dxa"/>
            <w:shd w:val="clear" w:color="auto" w:fill="FFC000"/>
            <w:vAlign w:val="center"/>
          </w:tcPr>
          <w:p>
            <w:pPr>
              <w:spacing w:before="30" w:after="30" w:line="240" w:lineRule="auto"/>
              <w:jc w:val="center"/>
            </w:pPr>
            <w:r>
              <w:rPr>
                <w:rFonts w:ascii="Arial" w:hAnsi="Arial" w:cs="Arial"/>
                <w:b/>
                <w:bCs/>
                <w:sz w:val="17"/>
                <w:szCs w:val="17"/>
                <w:lang w:val="es-PE"/>
              </w:rPr>
              <w:t xml:space="preserve">Descripción</w:t>
            </w:r>
          </w:p>
        </w:tc>
        <w:tc>
          <w:tcPr>
            <w:tcW w:w="3804" w:type="dxa"/>
            <w:shd w:val="clear" w:color="auto" w:fill="FFC000"/>
            <w:vAlign w:val="center"/>
          </w:tcPr>
          <w:p>
            <w:pPr>
              <w:spacing w:before="30" w:after="30" w:line="240" w:lineRule="auto"/>
              <w:jc w:val="center"/>
            </w:pPr>
            <w:r>
              <w:rPr>
                <w:rFonts w:ascii="Arial" w:hAnsi="Arial" w:cs="Arial"/>
                <w:b/>
                <w:bCs/>
                <w:sz w:val="17"/>
                <w:szCs w:val="17"/>
                <w:lang w:val="es-PE"/>
              </w:rPr>
              <w:t xml:space="preserve">Responsabilidades</w:t>
            </w:r>
          </w:p>
        </w:tc>
      </w:tr>
      <w:tr>
        <w:trPr>
          <w:cantSplit/>
        </w:trPr>
        <w:tc>
          <w:tcPr>
            <w:tcW w:w="2400" w:type="dxa"/>
          </w:tcPr>
          <w:p>
            <w:pPr>
              <w:spacing w:before="30" w:after="30" w:line="240" w:lineRule="auto"/>
              <w:jc w:val="left"/>
            </w:pPr>
            <w:r>
              <w:rPr>
                <w:rFonts w:ascii="Arial" w:hAnsi="Arial" w:cs="Arial"/>
                <w:b/>
                <w:bCs/>
                <w:sz w:val="17"/>
                <w:szCs w:val="17"/>
                <w:lang w:val="es-PE"/>
              </w:rPr>
              <w:t xml:space="preserve">Director o jefe del centro de salud (dueño del sistema)</w:t>
            </w:r>
          </w:p>
        </w:tc>
        <w:tc>
          <w:tcPr>
            <w:tcW w:w="2300" w:type="dxa"/>
          </w:tcPr>
          <w:p>
            <w:pPr>
              <w:spacing w:before="30" w:after="30" w:line="240" w:lineRule="auto"/>
              <w:jc w:val="left"/>
            </w:pPr>
            <w:r>
              <w:rPr>
                <w:rFonts w:ascii="Arial" w:hAnsi="Arial" w:cs="Arial"/>
                <w:sz w:val="17"/>
                <w:szCs w:val="17"/>
                <w:lang w:val="es-PE"/>
              </w:rPr>
              <w:t xml:space="preserve">Responsable de la operación del establecimiento.</w:t>
            </w:r>
          </w:p>
        </w:tc>
        <w:tc>
          <w:tcPr>
            <w:tcW w:w="3804" w:type="dxa"/>
          </w:tcPr>
          <w:p>
            <w:pPr>
              <w:spacing w:before="30" w:after="30" w:line="240" w:lineRule="auto"/>
              <w:jc w:val="left"/>
            </w:pPr>
            <w:r>
              <w:rPr>
                <w:rFonts w:ascii="Arial" w:hAnsi="Arial" w:cs="Arial"/>
                <w:sz w:val="17"/>
                <w:szCs w:val="17"/>
                <w:lang w:val="es-PE"/>
              </w:rPr>
              <w:t xml:space="preserve">Aprobar la visión y el alcance del sistema.</w:t>
            </w:r>
          </w:p>
          <w:p>
            <w:pPr>
              <w:spacing w:before="30" w:after="30" w:line="240" w:lineRule="auto"/>
              <w:jc w:val="left"/>
            </w:pPr>
            <w:r>
              <w:rPr>
                <w:rFonts w:ascii="Arial" w:hAnsi="Arial" w:cs="Arial"/>
                <w:sz w:val="17"/>
                <w:szCs w:val="17"/>
                <w:lang w:val="es-PE"/>
              </w:rPr>
              <w:t xml:space="preserve">Proporcionar acceso a las instalaciones y a los procedimientos existentes.</w:t>
            </w:r>
          </w:p>
          <w:p>
            <w:pPr>
              <w:spacing w:before="30" w:after="30" w:line="240" w:lineRule="auto"/>
              <w:jc w:val="left"/>
            </w:pPr>
            <w:r>
              <w:rPr>
                <w:rFonts w:ascii="Arial" w:hAnsi="Arial" w:cs="Arial"/>
                <w:sz w:val="17"/>
                <w:szCs w:val="17"/>
                <w:lang w:val="es-PE"/>
              </w:rPr>
              <w:t xml:space="preserve">Aprobar las entregas del proyecto.</w:t>
            </w:r>
          </w:p>
        </w:tc>
      </w:tr>
      <w:tr>
        <w:trPr>
          <w:cantSplit/>
        </w:trPr>
        <w:tc>
          <w:tcPr>
            <w:tcW w:w="2400" w:type="dxa"/>
          </w:tcPr>
          <w:p>
            <w:pPr>
              <w:spacing w:before="30" w:after="30" w:line="240" w:lineRule="auto"/>
              <w:jc w:val="left"/>
            </w:pPr>
            <w:r>
              <w:rPr>
                <w:rFonts w:ascii="Arial" w:hAnsi="Arial" w:cs="Arial"/>
                <w:b/>
                <w:bCs/>
                <w:sz w:val="17"/>
                <w:szCs w:val="17"/>
                <w:lang w:val="es-PE"/>
              </w:rPr>
              <w:t xml:space="preserve">Representante de usuarios (Operador de Almacén, Responsable de Abastecimiento y Responsable de Recepción)</w:t>
            </w:r>
          </w:p>
        </w:tc>
        <w:tc>
          <w:tcPr>
            <w:tcW w:w="2300" w:type="dxa"/>
          </w:tcPr>
          <w:p>
            <w:pPr>
              <w:spacing w:before="30" w:after="30" w:line="240" w:lineRule="auto"/>
              <w:jc w:val="left"/>
            </w:pPr>
            <w:r>
              <w:rPr>
                <w:rFonts w:ascii="Arial" w:hAnsi="Arial" w:cs="Arial"/>
                <w:sz w:val="17"/>
                <w:szCs w:val="17"/>
                <w:lang w:val="es-PE"/>
              </w:rPr>
              <w:t xml:space="preserve">Usuarios finales del sistema.</w:t>
            </w:r>
          </w:p>
        </w:tc>
        <w:tc>
          <w:tcPr>
            <w:tcW w:w="3804" w:type="dxa"/>
          </w:tcPr>
          <w:p>
            <w:pPr>
              <w:spacing w:before="30" w:after="30" w:line="240" w:lineRule="auto"/>
              <w:jc w:val="left"/>
            </w:pPr>
            <w:r>
              <w:rPr>
                <w:rFonts w:ascii="Arial" w:hAnsi="Arial" w:cs="Arial"/>
                <w:sz w:val="17"/>
                <w:szCs w:val="17"/>
                <w:lang w:val="es-PE"/>
              </w:rPr>
              <w:t xml:space="preserve">Proveer y validar los requerimientos de interacción.</w:t>
            </w:r>
          </w:p>
          <w:p>
            <w:pPr>
              <w:spacing w:before="30" w:after="30" w:line="240" w:lineRule="auto"/>
              <w:jc w:val="left"/>
            </w:pPr>
            <w:r>
              <w:rPr>
                <w:rFonts w:ascii="Arial" w:hAnsi="Arial" w:cs="Arial"/>
                <w:sz w:val="17"/>
                <w:szCs w:val="17"/>
                <w:lang w:val="es-PE"/>
              </w:rPr>
              <w:t xml:space="preserve">Validar los prototipos.</w:t>
            </w:r>
          </w:p>
          <w:p>
            <w:pPr>
              <w:spacing w:before="30" w:after="30" w:line="240" w:lineRule="auto"/>
              <w:jc w:val="left"/>
            </w:pPr>
            <w:r>
              <w:rPr>
                <w:rFonts w:ascii="Arial" w:hAnsi="Arial" w:cs="Arial"/>
                <w:sz w:val="17"/>
                <w:szCs w:val="17"/>
                <w:lang w:val="es-PE"/>
              </w:rPr>
              <w:t xml:space="preserve">Mostrar cómo se ejecutan las tareas que serán automatizadas.</w:t>
            </w:r>
          </w:p>
        </w:tc>
      </w:tr>
      <w:tr>
        <w:trPr>
          <w:cantSplit/>
        </w:trPr>
        <w:tc>
          <w:tcPr>
            <w:tcW w:w="2400" w:type="dxa"/>
          </w:tcPr>
          <w:p>
            <w:pPr>
              <w:spacing w:before="30" w:after="30" w:line="240" w:lineRule="auto"/>
              <w:jc w:val="left"/>
            </w:pPr>
            <w:r>
              <w:rPr>
                <w:rFonts w:ascii="Arial" w:hAnsi="Arial" w:cs="Arial"/>
                <w:b/>
                <w:bCs/>
                <w:sz w:val="17"/>
                <w:szCs w:val="17"/>
                <w:lang w:val="es-PE"/>
              </w:rPr>
              <w:t xml:space="preserve">Docente del curso</w:t>
            </w:r>
          </w:p>
        </w:tc>
        <w:tc>
          <w:tcPr>
            <w:tcW w:w="2300" w:type="dxa"/>
          </w:tcPr>
          <w:p>
            <w:pPr>
              <w:spacing w:before="30" w:after="30" w:line="240" w:lineRule="auto"/>
              <w:jc w:val="left"/>
            </w:pPr>
            <w:r>
              <w:rPr>
                <w:rFonts w:ascii="Arial" w:hAnsi="Arial" w:cs="Arial"/>
                <w:sz w:val="17"/>
                <w:szCs w:val="17"/>
                <w:lang w:val="es-PE"/>
              </w:rPr>
              <w:t xml:space="preserve">Evaluador académico.</w:t>
            </w:r>
          </w:p>
        </w:tc>
        <w:tc>
          <w:tcPr>
            <w:tcW w:w="3804" w:type="dxa"/>
          </w:tcPr>
          <w:p>
            <w:pPr>
              <w:spacing w:before="30" w:after="30" w:line="240" w:lineRule="auto"/>
              <w:jc w:val="left"/>
            </w:pPr>
            <w:r>
              <w:rPr>
                <w:rFonts w:ascii="Arial" w:hAnsi="Arial" w:cs="Arial"/>
                <w:sz w:val="17"/>
                <w:szCs w:val="17"/>
                <w:lang w:val="es-PE"/>
              </w:rPr>
              <w:t xml:space="preserve">Revisar los avances y la documentación.</w:t>
            </w:r>
          </w:p>
        </w:tc>
      </w:tr>
    </w:tbl>
    <w:p>
      <w:pPr>
        <w:spacing w:after="60"/>
        <w:jc w:val="both"/>
      </w:pPr>
    </w:p>
    <w:p w14:paraId="2F429A48" w14:textId="1797AE9E" w:rsidR="004C653C" w:rsidRDefault="004C653C" w:rsidP="009173C9">
      <w:pPr>
        <w:pStyle w:val="Titulo3"/>
        <w:keepNext/>
        <w:outlineLvl w:val="2"/>
      </w:pPr>
      <w:bookmarkStart w:id="34" w:name="_Toc194510247"/>
      <w:r>
        <w:t>5.4.2.</w:t>
        <w:tab/>
        <w:t>Entorno de operación</w:t>
      </w:r>
      <w:bookmarkEnd w:id="34"/>
    </w:p>
    <w:p>
      <w:pPr>
        <w:jc w:val="both"/>
      </w:pPr>
      <w:r>
        <w:rPr>
          <w:rFonts w:ascii="Arial" w:hAnsi="Arial" w:cs="Arial"/>
          <w:lang w:val="es-PE"/>
        </w:rPr>
        <w:t xml:space="preserve">El sistema se usará desde navegadores web en los equipos del centro de salud y deberá soportar las versiones vigentes de los siguientes:</w:t>
      </w:r>
    </w:p>
    <w:p>
      <w:pPr>
        <w:numPr>
          <w:ilvl w:val="0"/>
          <w:numId w:val="100"/>
        </w:numPr>
        <w:spacing w:after="60"/>
        <w:jc w:val="both"/>
      </w:pPr>
      <w:r>
        <w:rPr>
          <w:rFonts w:ascii="Arial" w:hAnsi="Arial" w:cs="Arial"/>
          <w:lang w:val="es-PE"/>
        </w:rPr>
        <w:t xml:space="preserve">Google Chrome.</w:t>
      </w:r>
    </w:p>
    <w:p>
      <w:pPr>
        <w:numPr>
          <w:ilvl w:val="0"/>
          <w:numId w:val="100"/>
        </w:numPr>
        <w:spacing w:after="60"/>
        <w:jc w:val="both"/>
      </w:pPr>
      <w:r>
        <w:rPr>
          <w:rFonts w:ascii="Arial" w:hAnsi="Arial" w:cs="Arial"/>
          <w:lang w:val="es-PE"/>
        </w:rPr>
        <w:t xml:space="preserve">Mozilla Firefox.</w:t>
      </w:r>
    </w:p>
    <w:p>
      <w:pPr>
        <w:numPr>
          <w:ilvl w:val="0"/>
          <w:numId w:val="100"/>
        </w:numPr>
        <w:spacing w:after="60"/>
        <w:jc w:val="both"/>
      </w:pPr>
      <w:r>
        <w:rPr>
          <w:rFonts w:ascii="Arial" w:hAnsi="Arial" w:cs="Arial"/>
          <w:lang w:val="es-PE"/>
        </w:rPr>
        <w:t xml:space="preserve">Microsoft Edge.</w:t>
      </w:r>
    </w:p>
    <w:p>
      <w:pPr>
        <w:spacing w:before="100"/>
        <w:jc w:val="both"/>
      </w:pPr>
      <w:r>
        <w:rPr>
          <w:rFonts w:ascii="Arial" w:hAnsi="Arial" w:cs="Arial"/>
          <w:lang w:val="es-PE"/>
        </w:rPr>
        <w:t xml:space="preserve">El sistema se ejecutará sobre un servidor web con base de datos relacional (MySQL), en red local o en un servicio en la nube de uso académico. No hay integración con sistemas externos. El horario de uso corresponde al horario normal de atención del centro de salud, que se confirmará con el cliente (RNF-06).</w:t>
      </w:r>
    </w:p>
    <w:p w14:paraId="5118C139" w14:textId="3E593287" w:rsidR="00EC3304" w:rsidRDefault="00A369B2" w:rsidP="00936264">
      <w:pPr>
        <w:pStyle w:val="Titulo2"/>
        <w:keepNext/>
        <w:outlineLvl w:val="1"/>
      </w:pPr>
      <w:bookmarkStart w:id="35" w:name="_Toc194510248"/>
      <w:r>
        <w:t>5.5.</w:t>
        <w:tab/>
        <w:t>REQUERIMIENTOS DE ARQUITECTURA</w:t>
      </w:r>
      <w:bookmarkEnd w:id="35"/>
    </w:p>
    <w:p w14:paraId="1AB5BBB3" w14:textId="7B709205" w:rsidR="00065F16" w:rsidRDefault="00D30F81" w:rsidP="00EC3304">
      <w:pPr>
        <w:pStyle w:val="Titulo3"/>
        <w:keepNext/>
        <w:outlineLvl w:val="2"/>
      </w:pPr>
      <w:bookmarkStart w:id="36" w:name="_Toc194510249"/>
      <w:r>
        <w:t>5.5.1.</w:t>
        <w:tab/>
        <w:t>Modelo de Casos de uso del sistema</w:t>
      </w:r>
      <w:bookmarkEnd w:id="36"/>
    </w:p>
    <w:p>
      <w:pPr>
        <w:jc w:val="both"/>
      </w:pPr>
      <w:r>
        <w:rPr>
          <w:rFonts w:ascii="Arial" w:hAnsi="Arial" w:cs="Arial"/>
          <w:lang w:val="es-PE"/>
        </w:rPr>
        <w:t xml:space="preserve">El sistema identifica diez casos de uso, derivados de los requerimientos funcionales. Los casos CU-07 y CU-08 son incluidos por CU-06.</w:t>
      </w:r>
    </w:p>
    <w:p>
      <w:pPr>
        <w:keepNext/>
        <w:spacing w:after="60"/>
        <w:jc w:val="center"/>
      </w:pPr>
      <w:r>
        <w:drawing>
          <wp:inline distT="0" distB="0" distL="0" distR="0">
            <wp:extent cx="4480560" cy="5248656"/>
            <wp:docPr id="504" name="Imagen 4" descr="fig_cus.png"/>
            <a:graphic xmlns:a="http://schemas.openxmlformats.org/drawingml/2006/main">
              <a:graphicData uri="http://schemas.openxmlformats.org/drawingml/2006/picture">
                <pic:pic xmlns:pic="http://schemas.openxmlformats.org/drawingml/2006/picture">
                  <pic:nvPicPr>
                    <pic:cNvPr id="504" name="fig_cus.png"/>
                    <pic:cNvPicPr/>
                  </pic:nvPicPr>
                  <pic:blipFill>
                    <a:blip r:embed="rIdImg4"/>
                    <a:stretch>
                      <a:fillRect/>
                    </a:stretch>
                  </pic:blipFill>
                  <pic:spPr>
                    <a:xfrm>
                      <a:off x="0" y="0"/>
                      <a:ext cx="4480560" cy="5248656"/>
                    </a:xfrm>
                    <a:prstGeom prst="rect">
                      <a:avLst/>
                    </a:prstGeom>
                  </pic:spPr>
                </pic:pic>
              </a:graphicData>
            </a:graphic>
          </wp:inline>
        </w:drawing>
      </w:r>
    </w:p>
    <w:p>
      <w:pPr>
        <w:spacing w:before="120" w:after="80"/>
        <w:jc w:val="center"/>
      </w:pPr>
      <w:r>
        <w:rPr>
          <w:rFonts w:ascii="Arial" w:hAnsi="Arial" w:cs="Arial"/>
          <w:b/>
          <w:bCs/>
          <w:sz w:val="20"/>
          <w:szCs w:val="20"/>
          <w:lang w:val="es-PE"/>
        </w:rPr>
        <w:t xml:space="preserve">Figura </w:t>
      </w:r>
      <w:r>
        <w:rPr>
          <w:rFonts w:ascii="Arial" w:hAnsi="Arial" w:cs="Arial"/>
          <w:b/>
          <w:bCs/>
          <w:sz w:val="20"/>
          <w:szCs w:val="20"/>
          <w:lang w:val="es-PE"/>
        </w:rPr>
        <w:fldChar w:fldCharType="begin"/>
      </w:r>
      <w:r>
        <w:rPr>
          <w:rFonts w:ascii="Arial" w:hAnsi="Arial" w:cs="Arial"/>
          <w:b/>
          <w:bCs/>
          <w:sz w:val="20"/>
          <w:szCs w:val="20"/>
          <w:lang w:val="es-PE"/>
        </w:rPr>
        <w:instrText xml:space="preserve"> SEQ Figura \* ARABIC </w:instrText>
      </w:r>
      <w:r>
        <w:rPr>
          <w:rFonts w:ascii="Arial" w:hAnsi="Arial" w:cs="Arial"/>
          <w:b/>
          <w:bCs/>
          <w:sz w:val="20"/>
          <w:szCs w:val="20"/>
          <w:lang w:val="es-PE"/>
        </w:rPr>
        <w:fldChar w:fldCharType="separate"/>
      </w:r>
      <w:r>
        <w:rPr>
          <w:rFonts w:ascii="Arial" w:hAnsi="Arial" w:cs="Arial"/>
          <w:b/>
          <w:bCs/>
          <w:sz w:val="20"/>
          <w:szCs w:val="20"/>
          <w:lang w:val="es-PE"/>
        </w:rPr>
        <w:t>4</w:t>
      </w:r>
      <w:r>
        <w:rPr>
          <w:rFonts w:ascii="Arial" w:hAnsi="Arial" w:cs="Arial"/>
          <w:b/>
          <w:bCs/>
          <w:sz w:val="20"/>
          <w:szCs w:val="20"/>
          <w:lang w:val="es-PE"/>
        </w:rPr>
        <w:fldChar w:fldCharType="end"/>
      </w:r>
      <w:r>
        <w:rPr>
          <w:rFonts w:ascii="Arial" w:hAnsi="Arial" w:cs="Arial"/>
          <w:sz w:val="20"/>
          <w:szCs w:val="20"/>
          <w:lang w:val="es-PE"/>
        </w:rPr>
        <w:t xml:space="preserve">. Diagrama general de casos de uso del sistema</w:t>
      </w:r>
    </w:p>
    <w:p>
      <w:pPr>
        <w:keepNext/>
        <w:spacing w:before="120" w:after="80"/>
        <w:jc w:val="left"/>
      </w:pPr>
      <w:r>
        <w:rPr>
          <w:rFonts w:ascii="Arial" w:hAnsi="Arial" w:cs="Arial"/>
          <w:b/>
          <w:bCs/>
          <w:lang w:val="es-PE"/>
        </w:rPr>
        <w:t xml:space="preserve">Especificación de casos de uso del sistema</w:t>
      </w: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CU-01 – Autenticarse y controlar acceso por rol</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Operador de Almacén, Responsable de Abastecimiento, Responsable de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RF-10, RNF-01, RN-13</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El usuario está registrado y tiene un rol asignado.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Ingresa su usuario y contraseña.</w:t>
            </w:r>
          </w:p>
          <w:p>
            <w:pPr>
              <w:keepNext/>
              <w:spacing w:before="30" w:after="30" w:line="240" w:lineRule="auto"/>
              <w:jc w:val="left"/>
            </w:pPr>
            <w:r>
              <w:rPr>
                <w:rFonts w:ascii="Arial" w:hAnsi="Arial" w:cs="Arial"/>
                <w:sz w:val="18"/>
                <w:szCs w:val="18"/>
                <w:lang w:val="es-PE"/>
              </w:rPr>
              <w:t xml:space="preserve">2. El sistema valida las credenciales.</w:t>
            </w:r>
          </w:p>
          <w:p>
            <w:pPr>
              <w:keepNext/>
              <w:spacing w:before="30" w:after="30" w:line="240" w:lineRule="auto"/>
              <w:jc w:val="left"/>
            </w:pPr>
            <w:r>
              <w:rPr>
                <w:rFonts w:ascii="Arial" w:hAnsi="Arial" w:cs="Arial"/>
                <w:sz w:val="18"/>
                <w:szCs w:val="18"/>
                <w:lang w:val="es-PE"/>
              </w:rPr>
              <w:t xml:space="preserve">3. Identifica el rol.</w:t>
            </w:r>
          </w:p>
          <w:p>
            <w:pPr>
              <w:keepNext/>
              <w:spacing w:before="30" w:after="30" w:line="240" w:lineRule="auto"/>
              <w:jc w:val="left"/>
            </w:pPr>
            <w:r>
              <w:rPr>
                <w:rFonts w:ascii="Arial" w:hAnsi="Arial" w:cs="Arial"/>
                <w:sz w:val="18"/>
                <w:szCs w:val="18"/>
                <w:lang w:val="es-PE"/>
              </w:rPr>
              <w:t xml:space="preserve">4. Muestra solo las opciones permitidas para ese rol.</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Credenciales inválidas: se muestra un mensaje y no se permite el ingreso.</w:t>
            </w:r>
          </w:p>
          <w:p>
            <w:pPr>
              <w:keepNext/>
              <w:spacing w:before="30" w:after="30" w:line="240" w:lineRule="auto"/>
              <w:jc w:val="left"/>
            </w:pPr>
            <w:r>
              <w:rPr>
                <w:rFonts w:ascii="Arial" w:hAnsi="Arial" w:cs="Arial"/>
                <w:sz w:val="18"/>
                <w:szCs w:val="18"/>
                <w:lang w:val="es-PE"/>
              </w:rPr>
              <w:t xml:space="preserve">A2. Acción no permitida para el rol: el sistema la deniega y lo informa.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Sesión iniciada con los permisos del rol.</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CU-02 – Registrar solicitud de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Operador de Almacén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RF-01, RN-01, RN-06</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Usuario autenticado; el producto existe en el catálogo.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Elige “Nueva solicitud”.</w:t>
            </w:r>
          </w:p>
          <w:p>
            <w:pPr>
              <w:keepNext/>
              <w:spacing w:before="30" w:after="30" w:line="240" w:lineRule="auto"/>
              <w:jc w:val="left"/>
            </w:pPr>
            <w:r>
              <w:rPr>
                <w:rFonts w:ascii="Arial" w:hAnsi="Arial" w:cs="Arial"/>
                <w:sz w:val="18"/>
                <w:szCs w:val="18"/>
                <w:lang w:val="es-PE"/>
              </w:rPr>
              <w:t xml:space="preserve">2. Selecciona el producto.</w:t>
            </w:r>
          </w:p>
          <w:p>
            <w:pPr>
              <w:keepNext/>
              <w:spacing w:before="30" w:after="30" w:line="240" w:lineRule="auto"/>
              <w:jc w:val="left"/>
            </w:pPr>
            <w:r>
              <w:rPr>
                <w:rFonts w:ascii="Arial" w:hAnsi="Arial" w:cs="Arial"/>
                <w:sz w:val="18"/>
                <w:szCs w:val="18"/>
                <w:lang w:val="es-PE"/>
              </w:rPr>
              <w:t xml:space="preserve">3. Indica cantidad y unidad de medida.</w:t>
            </w:r>
          </w:p>
          <w:p>
            <w:pPr>
              <w:keepNext/>
              <w:spacing w:before="30" w:after="30" w:line="240" w:lineRule="auto"/>
              <w:jc w:val="left"/>
            </w:pPr>
            <w:r>
              <w:rPr>
                <w:rFonts w:ascii="Arial" w:hAnsi="Arial" w:cs="Arial"/>
                <w:sz w:val="18"/>
                <w:szCs w:val="18"/>
                <w:lang w:val="es-PE"/>
              </w:rPr>
              <w:t xml:space="preserve">4. Ingresa la justificación.</w:t>
            </w:r>
          </w:p>
          <w:p>
            <w:pPr>
              <w:keepNext/>
              <w:spacing w:before="30" w:after="30" w:line="240" w:lineRule="auto"/>
              <w:jc w:val="left"/>
            </w:pPr>
            <w:r>
              <w:rPr>
                <w:rFonts w:ascii="Arial" w:hAnsi="Arial" w:cs="Arial"/>
                <w:sz w:val="18"/>
                <w:szCs w:val="18"/>
                <w:lang w:val="es-PE"/>
              </w:rPr>
              <w:t xml:space="preserve">5. Guarda como borrador o la envía.</w:t>
            </w:r>
          </w:p>
          <w:p>
            <w:pPr>
              <w:keepNext/>
              <w:spacing w:before="30" w:after="30" w:line="240" w:lineRule="auto"/>
              <w:jc w:val="left"/>
            </w:pPr>
            <w:r>
              <w:rPr>
                <w:rFonts w:ascii="Arial" w:hAnsi="Arial" w:cs="Arial"/>
                <w:sz w:val="18"/>
                <w:szCs w:val="18"/>
                <w:lang w:val="es-PE"/>
              </w:rPr>
              <w:t xml:space="preserve">6. El sistema valida los campos y que la cantidad sea mayor que cero.</w:t>
            </w:r>
          </w:p>
          <w:p>
            <w:pPr>
              <w:keepNext/>
              <w:spacing w:before="30" w:after="30" w:line="240" w:lineRule="auto"/>
              <w:jc w:val="left"/>
            </w:pPr>
            <w:r>
              <w:rPr>
                <w:rFonts w:ascii="Arial" w:hAnsi="Arial" w:cs="Arial"/>
                <w:sz w:val="18"/>
                <w:szCs w:val="18"/>
                <w:lang w:val="es-PE"/>
              </w:rPr>
              <w:t xml:space="preserve">7. Registra la solicitud y la operación en el historial.</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Campo obligatorio vacío o cantidad menor o igual a cero: el sistema muestra el error y no registra.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Solicitud en estado Borrador o Pendiente de evaluación.</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CU-03 – Consultar y modificar solicitudes propias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Operador de Almacén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RF-02, RN-07, RN-09</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El operador tiene solicitudes registradas.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Consulta el listado de sus solicitudes con su estado.</w:t>
            </w:r>
          </w:p>
          <w:p>
            <w:pPr>
              <w:keepNext/>
              <w:spacing w:before="30" w:after="30" w:line="240" w:lineRule="auto"/>
              <w:jc w:val="left"/>
            </w:pPr>
            <w:r>
              <w:rPr>
                <w:rFonts w:ascii="Arial" w:hAnsi="Arial" w:cs="Arial"/>
                <w:sz w:val="18"/>
                <w:szCs w:val="18"/>
                <w:lang w:val="es-PE"/>
              </w:rPr>
              <w:t xml:space="preserve">2. Selecciona una solicitud.</w:t>
            </w:r>
          </w:p>
          <w:p>
            <w:pPr>
              <w:keepNext/>
              <w:spacing w:before="30" w:after="30" w:line="240" w:lineRule="auto"/>
              <w:jc w:val="left"/>
            </w:pPr>
            <w:r>
              <w:rPr>
                <w:rFonts w:ascii="Arial" w:hAnsi="Arial" w:cs="Arial"/>
                <w:sz w:val="18"/>
                <w:szCs w:val="18"/>
                <w:lang w:val="es-PE"/>
              </w:rPr>
              <w:t xml:space="preserve">3. Si está en Borrador o Devuelta para corrección, la edita.</w:t>
            </w:r>
          </w:p>
          <w:p>
            <w:pPr>
              <w:keepNext/>
              <w:spacing w:before="30" w:after="30" w:line="240" w:lineRule="auto"/>
              <w:jc w:val="left"/>
            </w:pPr>
            <w:r>
              <w:rPr>
                <w:rFonts w:ascii="Arial" w:hAnsi="Arial" w:cs="Arial"/>
                <w:sz w:val="18"/>
                <w:szCs w:val="18"/>
                <w:lang w:val="es-PE"/>
              </w:rPr>
              <w:t xml:space="preserve">4. Guarda o reenvía.</w:t>
            </w:r>
          </w:p>
          <w:p>
            <w:pPr>
              <w:keepNext/>
              <w:spacing w:before="30" w:after="30" w:line="240" w:lineRule="auto"/>
              <w:jc w:val="left"/>
            </w:pPr>
            <w:r>
              <w:rPr>
                <w:rFonts w:ascii="Arial" w:hAnsi="Arial" w:cs="Arial"/>
                <w:sz w:val="18"/>
                <w:szCs w:val="18"/>
                <w:lang w:val="es-PE"/>
              </w:rPr>
              <w:t xml:space="preserve">5. El sistema valida; si estaba devuelta, pasa a Pendiente de evaluación.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Solicitud Autorizada o Rechazada: solo lectura, no se permite modificar.</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Solicitud actualizada.</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CU-04 – Evaluar solicitud</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Responsable de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RF-03, RN-02, RN-08, RN-09</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Existen solicitudes Pendientes de evaluación.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Consulta las solicitudes pendientes.</w:t>
            </w:r>
          </w:p>
          <w:p>
            <w:pPr>
              <w:keepNext/>
              <w:spacing w:before="30" w:after="30" w:line="240" w:lineRule="auto"/>
              <w:jc w:val="left"/>
            </w:pPr>
            <w:r>
              <w:rPr>
                <w:rFonts w:ascii="Arial" w:hAnsi="Arial" w:cs="Arial"/>
                <w:sz w:val="18"/>
                <w:szCs w:val="18"/>
                <w:lang w:val="es-PE"/>
              </w:rPr>
              <w:t xml:space="preserve">2. Selecciona y revisa una.</w:t>
            </w:r>
          </w:p>
          <w:p>
            <w:pPr>
              <w:keepNext/>
              <w:spacing w:before="30" w:after="30" w:line="240" w:lineRule="auto"/>
              <w:jc w:val="left"/>
            </w:pPr>
            <w:r>
              <w:rPr>
                <w:rFonts w:ascii="Arial" w:hAnsi="Arial" w:cs="Arial"/>
                <w:sz w:val="18"/>
                <w:szCs w:val="18"/>
                <w:lang w:val="es-PE"/>
              </w:rPr>
              <w:t xml:space="preserve">3. Decide autorizarla.</w:t>
            </w:r>
          </w:p>
          <w:p>
            <w:pPr>
              <w:keepNext/>
              <w:spacing w:before="30" w:after="30" w:line="240" w:lineRule="auto"/>
              <w:jc w:val="left"/>
            </w:pPr>
            <w:r>
              <w:rPr>
                <w:rFonts w:ascii="Arial" w:hAnsi="Arial" w:cs="Arial"/>
                <w:sz w:val="18"/>
                <w:szCs w:val="18"/>
                <w:lang w:val="es-PE"/>
              </w:rPr>
              <w:t xml:space="preserve">4. El sistema cambia el estado a Autorizada y registra usuario, fecha y hora.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Rechazar: debe ingresar el motivo (obligatorio); estado Rechazada.</w:t>
            </w:r>
          </w:p>
          <w:p>
            <w:pPr>
              <w:keepNext/>
              <w:spacing w:before="30" w:after="30" w:line="240" w:lineRule="auto"/>
              <w:jc w:val="left"/>
            </w:pPr>
            <w:r>
              <w:rPr>
                <w:rFonts w:ascii="Arial" w:hAnsi="Arial" w:cs="Arial"/>
                <w:sz w:val="18"/>
                <w:szCs w:val="18"/>
                <w:lang w:val="es-PE"/>
              </w:rPr>
              <w:t xml:space="preserve">A2. Devolver: indica las correcciones; estado Devuelta para corrección.</w:t>
            </w:r>
          </w:p>
          <w:p>
            <w:pPr>
              <w:keepNext/>
              <w:spacing w:before="30" w:after="30" w:line="240" w:lineRule="auto"/>
              <w:jc w:val="left"/>
            </w:pPr>
            <w:r>
              <w:rPr>
                <w:rFonts w:ascii="Arial" w:hAnsi="Arial" w:cs="Arial"/>
                <w:sz w:val="18"/>
                <w:szCs w:val="18"/>
                <w:lang w:val="es-PE"/>
              </w:rPr>
              <w:t xml:space="preserve">A3. Solicitud incompleta: no se puede autorizar (RN-02).</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Solicitud Autorizada, Rechazada o Devuelta.</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CU-05 – Emitir orden de compra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Responsable de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RF-04, RN-03</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 una solicitud Autorizada sin orden de compra.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Selecciona la solicitud autorizada.</w:t>
            </w:r>
          </w:p>
          <w:p>
            <w:pPr>
              <w:keepNext/>
              <w:spacing w:before="30" w:after="30" w:line="240" w:lineRule="auto"/>
              <w:jc w:val="left"/>
            </w:pPr>
            <w:r>
              <w:rPr>
                <w:rFonts w:ascii="Arial" w:hAnsi="Arial" w:cs="Arial"/>
                <w:sz w:val="18"/>
                <w:szCs w:val="18"/>
                <w:lang w:val="es-PE"/>
              </w:rPr>
              <w:t xml:space="preserve">2. Registra el proveedor y los datos principales del pedido.</w:t>
            </w:r>
          </w:p>
          <w:p>
            <w:pPr>
              <w:keepNext/>
              <w:spacing w:before="30" w:after="30" w:line="240" w:lineRule="auto"/>
              <w:jc w:val="left"/>
            </w:pPr>
            <w:r>
              <w:rPr>
                <w:rFonts w:ascii="Arial" w:hAnsi="Arial" w:cs="Arial"/>
                <w:sz w:val="18"/>
                <w:szCs w:val="18"/>
                <w:lang w:val="es-PE"/>
              </w:rPr>
              <w:t xml:space="preserve">3. Confirma.</w:t>
            </w:r>
          </w:p>
          <w:p>
            <w:pPr>
              <w:keepNext/>
              <w:spacing w:before="30" w:after="30" w:line="240" w:lineRule="auto"/>
              <w:jc w:val="left"/>
            </w:pPr>
            <w:r>
              <w:rPr>
                <w:rFonts w:ascii="Arial" w:hAnsi="Arial" w:cs="Arial"/>
                <w:sz w:val="18"/>
                <w:szCs w:val="18"/>
                <w:lang w:val="es-PE"/>
              </w:rPr>
              <w:t xml:space="preserve">4. El sistema genera la orden de compra asociada y registra la operación.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Solicitud no autorizada: el sistema no permite emitir la orden (RN-03).</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Orden de compra emitida y vinculada a la solicitud.</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CU-06 – Registrar recepción de pedido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Responsable de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RF-05, RN-04, RN-05</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 una orden de compra emitida.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Selecciona la orden de compra.</w:t>
            </w:r>
          </w:p>
          <w:p>
            <w:pPr>
              <w:keepNext/>
              <w:spacing w:before="30" w:after="30" w:line="240" w:lineRule="auto"/>
              <w:jc w:val="left"/>
            </w:pPr>
            <w:r>
              <w:rPr>
                <w:rFonts w:ascii="Arial" w:hAnsi="Arial" w:cs="Arial"/>
                <w:sz w:val="18"/>
                <w:szCs w:val="18"/>
                <w:lang w:val="es-PE"/>
              </w:rPr>
              <w:t xml:space="preserve">2. Registra por producto las cantidades recibidas y conformes.</w:t>
            </w:r>
          </w:p>
          <w:p>
            <w:pPr>
              <w:keepNext/>
              <w:spacing w:before="30" w:after="30" w:line="240" w:lineRule="auto"/>
              <w:jc w:val="left"/>
            </w:pPr>
            <w:r>
              <w:rPr>
                <w:rFonts w:ascii="Arial" w:hAnsi="Arial" w:cs="Arial"/>
                <w:sz w:val="18"/>
                <w:szCs w:val="18"/>
                <w:lang w:val="es-PE"/>
              </w:rPr>
              <w:t xml:space="preserve">3. Se incluye CU-07 para determinar las diferencias.</w:t>
            </w:r>
          </w:p>
          <w:p>
            <w:pPr>
              <w:keepNext/>
              <w:spacing w:before="30" w:after="30" w:line="240" w:lineRule="auto"/>
              <w:jc w:val="left"/>
            </w:pPr>
            <w:r>
              <w:rPr>
                <w:rFonts w:ascii="Arial" w:hAnsi="Arial" w:cs="Arial"/>
                <w:sz w:val="18"/>
                <w:szCs w:val="18"/>
                <w:lang w:val="es-PE"/>
              </w:rPr>
              <w:t xml:space="preserve">4. Confirma la recepción.</w:t>
            </w:r>
          </w:p>
          <w:p>
            <w:pPr>
              <w:keepNext/>
              <w:spacing w:before="30" w:after="30" w:line="240" w:lineRule="auto"/>
              <w:jc w:val="left"/>
            </w:pPr>
            <w:r>
              <w:rPr>
                <w:rFonts w:ascii="Arial" w:hAnsi="Arial" w:cs="Arial"/>
                <w:sz w:val="18"/>
                <w:szCs w:val="18"/>
                <w:lang w:val="es-PE"/>
              </w:rPr>
              <w:t xml:space="preserve">5. Se incluye CU-08 para actualizar el inventario.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No existe orden de compra asociada: no se permite registrar la recepción (RN-04).</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Recepción registrada e inventario actualizado.</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CU-07 – Manejar diferencias en la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Responsable de Recepción (mediante CU-06)</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RF-06, RN-10, RN-11, RN-12</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Cantidades recibidas registradas en CU-06.</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El sistema compara lo recibido con lo solicitado.</w:t>
            </w:r>
          </w:p>
          <w:p>
            <w:pPr>
              <w:keepNext/>
              <w:spacing w:before="30" w:after="30" w:line="240" w:lineRule="auto"/>
              <w:jc w:val="left"/>
            </w:pPr>
            <w:r>
              <w:rPr>
                <w:rFonts w:ascii="Arial" w:hAnsi="Arial" w:cs="Arial"/>
                <w:sz w:val="18"/>
                <w:szCs w:val="18"/>
                <w:lang w:val="es-PE"/>
              </w:rPr>
              <w:t xml:space="preserve">2. Entrega parcial: acepta lo conforme y registra la diferencia como pendiente.</w:t>
            </w:r>
          </w:p>
          <w:p>
            <w:pPr>
              <w:keepNext/>
              <w:spacing w:before="30" w:after="30" w:line="240" w:lineRule="auto"/>
              <w:jc w:val="left"/>
            </w:pPr>
            <w:r>
              <w:rPr>
                <w:rFonts w:ascii="Arial" w:hAnsi="Arial" w:cs="Arial"/>
                <w:sz w:val="18"/>
                <w:szCs w:val="18"/>
                <w:lang w:val="es-PE"/>
              </w:rPr>
              <w:t xml:space="preserve">3. Productos dañados o incorrectos: registra la incidencia y no los acepta.</w:t>
            </w:r>
          </w:p>
          <w:p>
            <w:pPr>
              <w:keepNext/>
              <w:spacing w:before="30" w:after="30" w:line="240" w:lineRule="auto"/>
              <w:jc w:val="left"/>
            </w:pPr>
            <w:r>
              <w:rPr>
                <w:rFonts w:ascii="Arial" w:hAnsi="Arial" w:cs="Arial"/>
                <w:sz w:val="18"/>
                <w:szCs w:val="18"/>
                <w:lang w:val="es-PE"/>
              </w:rPr>
              <w:t xml:space="preserve">4. Exceso: acepta hasta la cantidad solicitada y rechaza automáticamente el excedente.</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Cantidades aceptadas determinadas.</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CU-08 – Actualizar inventario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Sistema (activado por la confirmación del Responsable de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RF-07, RN-05, RNF-05</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Recepción confirmada.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El sistema toma las cantidades aceptadas.</w:t>
            </w:r>
          </w:p>
          <w:p>
            <w:pPr>
              <w:keepNext/>
              <w:spacing w:before="30" w:after="30" w:line="240" w:lineRule="auto"/>
              <w:jc w:val="left"/>
            </w:pPr>
            <w:r>
              <w:rPr>
                <w:rFonts w:ascii="Arial" w:hAnsi="Arial" w:cs="Arial"/>
                <w:sz w:val="18"/>
                <w:szCs w:val="18"/>
                <w:lang w:val="es-PE"/>
              </w:rPr>
              <w:t xml:space="preserve">2. Las suma al stock de cada producto.</w:t>
            </w:r>
          </w:p>
          <w:p>
            <w:pPr>
              <w:keepNext/>
              <w:spacing w:before="30" w:after="30" w:line="240" w:lineRule="auto"/>
              <w:jc w:val="left"/>
            </w:pPr>
            <w:r>
              <w:rPr>
                <w:rFonts w:ascii="Arial" w:hAnsi="Arial" w:cs="Arial"/>
                <w:sz w:val="18"/>
                <w:szCs w:val="18"/>
                <w:lang w:val="es-PE"/>
              </w:rPr>
              <w:t xml:space="preserve">3. Registra el movimiento en el historial.</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Cantidad aceptada igual a cero: el stock no cambia.</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Stock actualizado; no existe otra vía para modificarlo.</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CU-09 – Consultar inventario y reportes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Operador de Almacén, Responsable de Abastecimiento, Responsable de Recepción</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RF-08</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Usuario autenticado.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Elige consultar inventario o reportes.</w:t>
            </w:r>
          </w:p>
          <w:p>
            <w:pPr>
              <w:keepNext/>
              <w:spacing w:before="30" w:after="30" w:line="240" w:lineRule="auto"/>
              <w:jc w:val="left"/>
            </w:pPr>
            <w:r>
              <w:rPr>
                <w:rFonts w:ascii="Arial" w:hAnsi="Arial" w:cs="Arial"/>
                <w:sz w:val="18"/>
                <w:szCs w:val="18"/>
                <w:lang w:val="es-PE"/>
              </w:rPr>
              <w:t xml:space="preserve">2. Aplica filtros (producto o estado).</w:t>
            </w:r>
          </w:p>
          <w:p>
            <w:pPr>
              <w:keepNext/>
              <w:spacing w:before="30" w:after="30" w:line="240" w:lineRule="auto"/>
              <w:jc w:val="left"/>
            </w:pPr>
            <w:r>
              <w:rPr>
                <w:rFonts w:ascii="Arial" w:hAnsi="Arial" w:cs="Arial"/>
                <w:sz w:val="18"/>
                <w:szCs w:val="18"/>
                <w:lang w:val="es-PE"/>
              </w:rPr>
              <w:t xml:space="preserve">3. El sistema muestra el stock actual o las solicitudes y órdenes por estado.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Sin resultados: se muestra un mensaje informativo.</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Información mostrada; ningún dato se modifica.</w:t>
            </w:r>
          </w:p>
        </w:tc>
      </w:tr>
    </w:tbl>
    <w:p>
      <w:pPr>
        <w:spacing w:after="60"/>
        <w:jc w:val="both"/>
      </w:pPr>
    </w:p>
    <w:tbl>
      <w:tblPr>
        <w:tblStyle w:val="Tablaconcuadrcula"/>
        <w:tblW w:w="8504" w:type="dxa"/>
        <w:tblLayout w:type="fixed"/>
      </w:tblPr>
      <w:tblGrid>
        <w:gridCol w:w="1700"/>
        <w:gridCol w:w="6804"/>
      </w:tblGrid>
      <w:tr>
        <w:trPr>
          <w:cantSplit/>
        </w:trPr>
        <w:tc>
          <w:tcPr>
            <w:tcW w:w="8504" w:type="dxa"/>
            <w:gridSpan w:val="2"/>
            <w:shd w:val="clear" w:color="auto" w:fill="FFC000"/>
            <w:vAlign w:val="center"/>
          </w:tcPr>
          <w:p>
            <w:pPr>
              <w:keepNext/>
              <w:spacing w:before="30" w:after="30" w:line="240" w:lineRule="auto"/>
              <w:jc w:val="center"/>
            </w:pPr>
            <w:r>
              <w:rPr>
                <w:rFonts w:ascii="Arial" w:hAnsi="Arial" w:cs="Arial"/>
                <w:b/>
                <w:bCs/>
                <w:sz w:val="18"/>
                <w:szCs w:val="18"/>
                <w:lang w:val="es-PE"/>
              </w:rPr>
              <w:t xml:space="preserve">CU-10 – Consultar historial de operaciones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Actor</w:t>
            </w:r>
          </w:p>
        </w:tc>
        <w:tc>
          <w:tcPr>
            <w:tcW w:w="6804" w:type="dxa"/>
          </w:tcPr>
          <w:p>
            <w:pPr>
              <w:keepNext/>
              <w:spacing w:before="30" w:after="30" w:line="240" w:lineRule="auto"/>
              <w:jc w:val="left"/>
            </w:pPr>
            <w:r>
              <w:rPr>
                <w:rFonts w:ascii="Arial" w:hAnsi="Arial" w:cs="Arial"/>
                <w:sz w:val="18"/>
                <w:szCs w:val="18"/>
                <w:lang w:val="es-PE"/>
              </w:rPr>
              <w:t xml:space="preserve">Responsable de Abastecimiento</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Requisitos asociados</w:t>
            </w:r>
          </w:p>
        </w:tc>
        <w:tc>
          <w:tcPr>
            <w:tcW w:w="6804" w:type="dxa"/>
          </w:tcPr>
          <w:p>
            <w:pPr>
              <w:keepNext/>
              <w:spacing w:before="30" w:after="30" w:line="240" w:lineRule="auto"/>
              <w:jc w:val="left"/>
            </w:pPr>
            <w:r>
              <w:rPr>
                <w:rFonts w:ascii="Arial" w:hAnsi="Arial" w:cs="Arial"/>
                <w:sz w:val="18"/>
                <w:szCs w:val="18"/>
                <w:lang w:val="es-PE"/>
              </w:rPr>
              <w:t xml:space="preserve">RF-09, RNF-03</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Precondición</w:t>
            </w:r>
          </w:p>
        </w:tc>
        <w:tc>
          <w:tcPr>
            <w:tcW w:w="6804" w:type="dxa"/>
          </w:tcPr>
          <w:p>
            <w:pPr>
              <w:keepNext/>
              <w:spacing w:before="30" w:after="30" w:line="240" w:lineRule="auto"/>
              <w:jc w:val="left"/>
            </w:pPr>
            <w:r>
              <w:rPr>
                <w:rFonts w:ascii="Arial" w:hAnsi="Arial" w:cs="Arial"/>
                <w:sz w:val="18"/>
                <w:szCs w:val="18"/>
                <w:lang w:val="es-PE"/>
              </w:rPr>
              <w:t xml:space="preserve">Existen operaciones registradas.</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 principal</w:t>
            </w:r>
          </w:p>
        </w:tc>
        <w:tc>
          <w:tcPr>
            <w:tcW w:w="6804" w:type="dxa"/>
          </w:tcPr>
          <w:p>
            <w:pPr>
              <w:keepNext/>
              <w:spacing w:before="30" w:after="30" w:line="240" w:lineRule="auto"/>
              <w:jc w:val="left"/>
            </w:pPr>
            <w:r>
              <w:rPr>
                <w:rFonts w:ascii="Arial" w:hAnsi="Arial" w:cs="Arial"/>
                <w:sz w:val="18"/>
                <w:szCs w:val="18"/>
                <w:lang w:val="es-PE"/>
              </w:rPr>
              <w:t xml:space="preserve">1. Elige consultar el historial.</w:t>
            </w:r>
          </w:p>
          <w:p>
            <w:pPr>
              <w:keepNext/>
              <w:spacing w:before="30" w:after="30" w:line="240" w:lineRule="auto"/>
              <w:jc w:val="left"/>
            </w:pPr>
            <w:r>
              <w:rPr>
                <w:rFonts w:ascii="Arial" w:hAnsi="Arial" w:cs="Arial"/>
                <w:sz w:val="18"/>
                <w:szCs w:val="18"/>
                <w:lang w:val="es-PE"/>
              </w:rPr>
              <w:t xml:space="preserve">2. Filtra por fecha, usuario o tipo de acción.</w:t>
            </w:r>
          </w:p>
          <w:p>
            <w:pPr>
              <w:keepNext/>
              <w:spacing w:before="30" w:after="30" w:line="240" w:lineRule="auto"/>
              <w:jc w:val="left"/>
            </w:pPr>
            <w:r>
              <w:rPr>
                <w:rFonts w:ascii="Arial" w:hAnsi="Arial" w:cs="Arial"/>
                <w:sz w:val="18"/>
                <w:szCs w:val="18"/>
                <w:lang w:val="es-PE"/>
              </w:rPr>
              <w:t xml:space="preserve">3. El sistema muestra los registros en modo solo lectura.</w:t>
            </w:r>
          </w:p>
        </w:tc>
      </w:tr>
      <w:tr>
        <w:trPr>
          <w:cantSplit/>
        </w:trPr>
        <w:tc>
          <w:tcPr>
            <w:tcW w:w="1700" w:type="dxa"/>
            <w:shd w:val="clear" w:color="auto" w:fill="FFF2CC"/>
          </w:tcPr>
          <w:p>
            <w:pPr>
              <w:keepNext/>
              <w:spacing w:before="30" w:after="30" w:line="240" w:lineRule="auto"/>
              <w:jc w:val="left"/>
            </w:pPr>
            <w:r>
              <w:rPr>
                <w:rFonts w:ascii="Arial" w:hAnsi="Arial" w:cs="Arial"/>
                <w:b/>
                <w:bCs/>
                <w:sz w:val="18"/>
                <w:szCs w:val="18"/>
                <w:lang w:val="es-PE"/>
              </w:rPr>
              <w:t xml:space="preserve">Flujos alternos</w:t>
            </w:r>
          </w:p>
        </w:tc>
        <w:tc>
          <w:tcPr>
            <w:tcW w:w="6804" w:type="dxa"/>
          </w:tcPr>
          <w:p>
            <w:pPr>
              <w:keepNext/>
              <w:spacing w:before="30" w:after="30" w:line="240" w:lineRule="auto"/>
              <w:jc w:val="left"/>
            </w:pPr>
            <w:r>
              <w:rPr>
                <w:rFonts w:ascii="Arial" w:hAnsi="Arial" w:cs="Arial"/>
                <w:sz w:val="18"/>
                <w:szCs w:val="18"/>
                <w:lang w:val="es-PE"/>
              </w:rPr>
              <w:t xml:space="preserve">A1. Sin resultados: se muestra un mensaje informativo.</w:t>
            </w:r>
          </w:p>
        </w:tc>
      </w:tr>
      <w:tr>
        <w:trPr>
          <w:cantSplit/>
        </w:trPr>
        <w:tc>
          <w:tcPr>
            <w:tcW w:w="1700" w:type="dxa"/>
            <w:shd w:val="clear" w:color="auto" w:fill="FFF2CC"/>
          </w:tcPr>
          <w:p>
            <w:pPr>
              <w:spacing w:before="30" w:after="30" w:line="240" w:lineRule="auto"/>
              <w:jc w:val="left"/>
            </w:pPr>
            <w:r>
              <w:rPr>
                <w:rFonts w:ascii="Arial" w:hAnsi="Arial" w:cs="Arial"/>
                <w:b/>
                <w:bCs/>
                <w:sz w:val="18"/>
                <w:szCs w:val="18"/>
                <w:lang w:val="es-PE"/>
              </w:rPr>
              <w:t xml:space="preserve">Postcondición</w:t>
            </w:r>
          </w:p>
        </w:tc>
        <w:tc>
          <w:tcPr>
            <w:tcW w:w="6804" w:type="dxa"/>
          </w:tcPr>
          <w:p>
            <w:pPr>
              <w:spacing w:before="30" w:after="30" w:line="240" w:lineRule="auto"/>
              <w:jc w:val="left"/>
            </w:pPr>
            <w:r>
              <w:rPr>
                <w:rFonts w:ascii="Arial" w:hAnsi="Arial" w:cs="Arial"/>
                <w:sz w:val="18"/>
                <w:szCs w:val="18"/>
                <w:lang w:val="es-PE"/>
              </w:rPr>
              <w:t xml:space="preserve">Historial consultado; los registros no se alteran.</w:t>
            </w:r>
          </w:p>
        </w:tc>
      </w:tr>
    </w:tbl>
    <w:p>
      <w:pPr>
        <w:spacing w:after="60"/>
        <w:jc w:val="both"/>
      </w:pPr>
    </w:p>
    <w:p>
      <w:pPr>
        <w:keepNext/>
        <w:spacing w:before="120" w:after="80"/>
        <w:jc w:val="left"/>
      </w:pPr>
      <w:r>
        <w:rPr>
          <w:rFonts w:ascii="Arial" w:hAnsi="Arial" w:cs="Arial"/>
          <w:b/>
          <w:bCs/>
          <w:lang w:val="es-PE"/>
        </w:rPr>
        <w:t xml:space="preserve">Priorización de casos de uso</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18</w:t>
      </w:r>
      <w:r>
        <w:rPr>
          <w:rFonts w:ascii="Arial" w:hAnsi="Arial" w:cs="Arial"/>
          <w:b/>
          <w:bCs/>
          <w:sz w:val="20"/>
          <w:szCs w:val="20"/>
          <w:lang w:val="es-PE"/>
        </w:rPr>
        <w:fldChar w:fldCharType="end"/>
      </w:r>
      <w:r>
        <w:rPr>
          <w:rFonts w:ascii="Arial" w:hAnsi="Arial" w:cs="Arial"/>
          <w:sz w:val="20"/>
          <w:szCs w:val="20"/>
          <w:lang w:val="es-PE"/>
        </w:rPr>
        <w:t xml:space="preserve">. Priorización de casos de uso (MoSCoW)</w:t>
      </w:r>
    </w:p>
    <w:tbl>
      <w:tblPr>
        <w:tblStyle w:val="Tablaconcuadrcula"/>
        <w:tblW w:w="8504" w:type="dxa"/>
        <w:tblLayout w:type="fixed"/>
        <w:tblLook w:val="04A0" w:firstRow="1" w:lastRow="0" w:firstColumn="1" w:lastColumn="0" w:noHBand="0" w:noVBand="1"/>
      </w:tblPr>
      <w:tblGrid>
        <w:gridCol w:w="3700"/>
        <w:gridCol w:w="1100"/>
        <w:gridCol w:w="3704"/>
      </w:tblGrid>
      <w:tr>
        <w:trPr>
          <w:cantSplit/>
          <w:tblHeader/>
        </w:trPr>
        <w:tc>
          <w:tcPr>
            <w:tcW w:w="3700" w:type="dxa"/>
            <w:shd w:val="clear" w:color="auto" w:fill="FFC000"/>
            <w:vAlign w:val="center"/>
          </w:tcPr>
          <w:p>
            <w:pPr>
              <w:spacing w:before="30" w:after="30" w:line="240" w:lineRule="auto"/>
              <w:jc w:val="center"/>
            </w:pPr>
            <w:r>
              <w:rPr>
                <w:rFonts w:ascii="Arial" w:hAnsi="Arial" w:cs="Arial"/>
                <w:b/>
                <w:bCs/>
                <w:sz w:val="17"/>
                <w:szCs w:val="17"/>
                <w:lang w:val="es-PE"/>
              </w:rPr>
              <w:t xml:space="preserve">Caso de uso</w:t>
            </w:r>
          </w:p>
        </w:tc>
        <w:tc>
          <w:tcPr>
            <w:tcW w:w="1100" w:type="dxa"/>
            <w:shd w:val="clear" w:color="auto" w:fill="FFC000"/>
            <w:vAlign w:val="center"/>
          </w:tcPr>
          <w:p>
            <w:pPr>
              <w:spacing w:before="30" w:after="30" w:line="240" w:lineRule="auto"/>
              <w:jc w:val="center"/>
            </w:pPr>
            <w:r>
              <w:rPr>
                <w:rFonts w:ascii="Arial" w:hAnsi="Arial" w:cs="Arial"/>
                <w:b/>
                <w:bCs/>
                <w:sz w:val="17"/>
                <w:szCs w:val="17"/>
                <w:lang w:val="es-PE"/>
              </w:rPr>
              <w:t xml:space="preserve">Prioridad</w:t>
            </w:r>
          </w:p>
        </w:tc>
        <w:tc>
          <w:tcPr>
            <w:tcW w:w="3704" w:type="dxa"/>
            <w:shd w:val="clear" w:color="auto" w:fill="FFC000"/>
            <w:vAlign w:val="center"/>
          </w:tcPr>
          <w:p>
            <w:pPr>
              <w:spacing w:before="30" w:after="30" w:line="240" w:lineRule="auto"/>
              <w:jc w:val="center"/>
            </w:pPr>
            <w:r>
              <w:rPr>
                <w:rFonts w:ascii="Arial" w:hAnsi="Arial" w:cs="Arial"/>
                <w:b/>
                <w:bCs/>
                <w:sz w:val="17"/>
                <w:szCs w:val="17"/>
                <w:lang w:val="es-PE"/>
              </w:rPr>
              <w:t xml:space="preserve">Justificación</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CU-01 Autenticarse y controlar acceso</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Base de seguridad y del control por rol</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CU-02 Registrar solicitud</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Inicia el flujo de abastecimiento</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CU-03 Consultar y modificar solicitudes propias</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Necesario para el ciclo de corrección</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CU-04 Evaluar solicitud</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Flujo completo de abastecimiento</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CU-05 Emitir orden de compra</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Flujo completo de abastecimiento</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CU-06 Registrar recepción de pedido</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Flujo completo de abastecimiento</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CU-07 Manejar diferencias en la recepción</w:t>
            </w:r>
          </w:p>
        </w:tc>
        <w:tc>
          <w:tcPr>
            <w:tcW w:w="1100" w:type="dxa"/>
          </w:tcPr>
          <w:p>
            <w:pPr>
              <w:spacing w:before="30" w:after="30" w:line="240" w:lineRule="auto"/>
              <w:jc w:val="left"/>
            </w:pPr>
            <w:r>
              <w:rPr>
                <w:rFonts w:ascii="Arial" w:hAnsi="Arial" w:cs="Arial"/>
                <w:sz w:val="17"/>
                <w:szCs w:val="17"/>
                <w:lang w:val="es-PE"/>
              </w:rPr>
              <w:t xml:space="preserve">Should</w:t>
            </w:r>
          </w:p>
        </w:tc>
        <w:tc>
          <w:tcPr>
            <w:tcW w:w="3704" w:type="dxa"/>
          </w:tcPr>
          <w:p>
            <w:pPr>
              <w:spacing w:before="30" w:after="30" w:line="240" w:lineRule="auto"/>
              <w:jc w:val="left"/>
            </w:pPr>
            <w:r>
              <w:rPr>
                <w:rFonts w:ascii="Arial" w:hAnsi="Arial" w:cs="Arial"/>
                <w:sz w:val="17"/>
                <w:szCs w:val="17"/>
                <w:lang w:val="es-PE"/>
              </w:rPr>
              <w:t xml:space="preserve">Manejo simple de diferencias</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CU-08 Actualizar inventario</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Objetivo central: inventario confiable</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CU-09 Consultar inventario y reportes</w:t>
            </w:r>
          </w:p>
        </w:tc>
        <w:tc>
          <w:tcPr>
            <w:tcW w:w="1100" w:type="dxa"/>
          </w:tcPr>
          <w:p>
            <w:pPr>
              <w:spacing w:before="30" w:after="30" w:line="240" w:lineRule="auto"/>
              <w:jc w:val="left"/>
            </w:pPr>
            <w:r>
              <w:rPr>
                <w:rFonts w:ascii="Arial" w:hAnsi="Arial" w:cs="Arial"/>
                <w:sz w:val="17"/>
                <w:szCs w:val="17"/>
                <w:lang w:val="es-PE"/>
              </w:rPr>
              <w:t xml:space="preserve">Should</w:t>
            </w:r>
          </w:p>
        </w:tc>
        <w:tc>
          <w:tcPr>
            <w:tcW w:w="3704" w:type="dxa"/>
          </w:tcPr>
          <w:p>
            <w:pPr>
              <w:spacing w:before="30" w:after="30" w:line="240" w:lineRule="auto"/>
              <w:jc w:val="left"/>
            </w:pPr>
            <w:r>
              <w:rPr>
                <w:rFonts w:ascii="Arial" w:hAnsi="Arial" w:cs="Arial"/>
                <w:sz w:val="17"/>
                <w:szCs w:val="17"/>
                <w:lang w:val="es-PE"/>
              </w:rPr>
              <w:t xml:space="preserve">Consulta y reportes básicos</w:t>
            </w:r>
          </w:p>
        </w:tc>
      </w:tr>
      <w:tr>
        <w:trPr>
          <w:cantSplit/>
        </w:trPr>
        <w:tc>
          <w:tcPr>
            <w:tcW w:w="3700" w:type="dxa"/>
          </w:tcPr>
          <w:p>
            <w:pPr>
              <w:spacing w:before="30" w:after="30" w:line="240" w:lineRule="auto"/>
              <w:jc w:val="left"/>
            </w:pPr>
            <w:r>
              <w:rPr>
                <w:rFonts w:ascii="Arial" w:hAnsi="Arial" w:cs="Arial"/>
                <w:b/>
                <w:bCs/>
                <w:sz w:val="17"/>
                <w:szCs w:val="17"/>
                <w:lang w:val="es-PE"/>
              </w:rPr>
              <w:t xml:space="preserve">CU-10 Consultar historial de operaciones</w:t>
            </w:r>
          </w:p>
        </w:tc>
        <w:tc>
          <w:tcPr>
            <w:tcW w:w="1100" w:type="dxa"/>
          </w:tcPr>
          <w:p>
            <w:pPr>
              <w:spacing w:before="30" w:after="30" w:line="240" w:lineRule="auto"/>
              <w:jc w:val="left"/>
            </w:pPr>
            <w:r>
              <w:rPr>
                <w:rFonts w:ascii="Arial" w:hAnsi="Arial" w:cs="Arial"/>
                <w:sz w:val="17"/>
                <w:szCs w:val="17"/>
                <w:lang w:val="es-PE"/>
              </w:rPr>
              <w:t xml:space="preserve">Must</w:t>
            </w:r>
          </w:p>
        </w:tc>
        <w:tc>
          <w:tcPr>
            <w:tcW w:w="3704" w:type="dxa"/>
          </w:tcPr>
          <w:p>
            <w:pPr>
              <w:spacing w:before="30" w:after="30" w:line="240" w:lineRule="auto"/>
              <w:jc w:val="left"/>
            </w:pPr>
            <w:r>
              <w:rPr>
                <w:rFonts w:ascii="Arial" w:hAnsi="Arial" w:cs="Arial"/>
                <w:sz w:val="17"/>
                <w:szCs w:val="17"/>
                <w:lang w:val="es-PE"/>
              </w:rPr>
              <w:t xml:space="preserve">Historial básico requerido</w:t>
            </w:r>
          </w:p>
        </w:tc>
      </w:tr>
    </w:tbl>
    <w:p>
      <w:pPr>
        <w:spacing w:after="60"/>
        <w:jc w:val="both"/>
      </w:pPr>
    </w:p>
    <w:p>
      <w:pPr>
        <w:spacing w:before="60"/>
        <w:jc w:val="both"/>
      </w:pPr>
      <w:r>
        <w:rPr>
          <w:rFonts w:ascii="Arial" w:hAnsi="Arial" w:cs="Arial"/>
          <w:lang w:val="es-PE"/>
        </w:rPr>
        <w:t xml:space="preserve">El seguimiento detallado de pendientes por entregas parciales se considera Could have, y las funciones excluidas del alcance (alertas automáticas, correos, lotes y vencimientos, múltiples almacenes) Won’t have.</w:t>
      </w:r>
    </w:p>
    <w:p w14:paraId="7B6D5F83" w14:textId="6E00FBD6" w:rsidR="00EC3304" w:rsidRDefault="00D30F81" w:rsidP="00EC3304">
      <w:pPr>
        <w:pStyle w:val="Titulo3"/>
        <w:keepNext/>
        <w:outlineLvl w:val="2"/>
      </w:pPr>
      <w:bookmarkStart w:id="37" w:name="_Toc194510250"/>
      <w:r>
        <w:t>5.5.2.</w:t>
        <w:tab/>
        <w:t>Atributos de calidad</w:t>
      </w:r>
      <w:bookmarkEnd w:id="37"/>
    </w:p>
    <w:p>
      <w:pPr>
        <w:jc w:val="both"/>
      </w:pPr>
      <w:r>
        <w:rPr>
          <w:rFonts w:ascii="Arial" w:hAnsi="Arial" w:cs="Arial"/>
          <w:lang w:val="es-PE"/>
        </w:rPr>
        <w:t xml:space="preserve">Los atributos de calidad se definieron a partir de los requerimientos no funcionales, usando el modelo ISO/IEC 25010 y escenarios con estímulo, respuesta y medida (Bass et al., 2012).</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19</w:t>
      </w:r>
      <w:r>
        <w:rPr>
          <w:rFonts w:ascii="Arial" w:hAnsi="Arial" w:cs="Arial"/>
          <w:b/>
          <w:bCs/>
          <w:sz w:val="20"/>
          <w:szCs w:val="20"/>
          <w:lang w:val="es-PE"/>
        </w:rPr>
        <w:fldChar w:fldCharType="end"/>
      </w:r>
      <w:r>
        <w:rPr>
          <w:rFonts w:ascii="Arial" w:hAnsi="Arial" w:cs="Arial"/>
          <w:sz w:val="20"/>
          <w:szCs w:val="20"/>
          <w:lang w:val="es-PE"/>
        </w:rPr>
        <w:t xml:space="preserve">. Atributos de calidad y escenarios</w:t>
      </w:r>
    </w:p>
    <w:tbl>
      <w:tblPr>
        <w:tblStyle w:val="Tablaconcuadrcula"/>
        <w:tblW w:w="8504" w:type="dxa"/>
        <w:tblLayout w:type="fixed"/>
        <w:tblLook w:val="04A0" w:firstRow="1" w:lastRow="0" w:firstColumn="1" w:lastColumn="0" w:noHBand="0" w:noVBand="1"/>
      </w:tblPr>
      <w:tblGrid>
        <w:gridCol w:w="1500"/>
        <w:gridCol w:w="700"/>
        <w:gridCol w:w="3004"/>
        <w:gridCol w:w="2200"/>
        <w:gridCol w:w="1100"/>
      </w:tblGrid>
      <w:tr>
        <w:trPr>
          <w:cantSplit/>
          <w:tblHeader/>
        </w:trPr>
        <w:tc>
          <w:tcPr>
            <w:tcW w:w="1500" w:type="dxa"/>
            <w:shd w:val="clear" w:color="auto" w:fill="FFC000"/>
            <w:vAlign w:val="center"/>
          </w:tcPr>
          <w:p>
            <w:pPr>
              <w:spacing w:before="30" w:after="30" w:line="240" w:lineRule="auto"/>
              <w:jc w:val="center"/>
            </w:pPr>
            <w:r>
              <w:rPr>
                <w:rFonts w:ascii="Arial" w:hAnsi="Arial" w:cs="Arial"/>
                <w:b/>
                <w:bCs/>
                <w:sz w:val="16"/>
                <w:szCs w:val="16"/>
                <w:lang w:val="es-PE"/>
              </w:rPr>
              <w:t xml:space="preserve">Atributo (ISO/IEC 25010)</w:t>
            </w:r>
          </w:p>
        </w:tc>
        <w:tc>
          <w:tcPr>
            <w:tcW w:w="700" w:type="dxa"/>
            <w:shd w:val="clear" w:color="auto" w:fill="FFC000"/>
            <w:vAlign w:val="center"/>
          </w:tcPr>
          <w:p>
            <w:pPr>
              <w:spacing w:before="30" w:after="30" w:line="240" w:lineRule="auto"/>
              <w:jc w:val="center"/>
            </w:pPr>
            <w:r>
              <w:rPr>
                <w:rFonts w:ascii="Arial" w:hAnsi="Arial" w:cs="Arial"/>
                <w:b/>
                <w:bCs/>
                <w:sz w:val="16"/>
                <w:szCs w:val="16"/>
                <w:lang w:val="es-PE"/>
              </w:rPr>
              <w:t xml:space="preserve">RNF</w:t>
            </w:r>
          </w:p>
        </w:tc>
        <w:tc>
          <w:tcPr>
            <w:tcW w:w="3004" w:type="dxa"/>
            <w:shd w:val="clear" w:color="auto" w:fill="FFC000"/>
            <w:vAlign w:val="center"/>
          </w:tcPr>
          <w:p>
            <w:pPr>
              <w:spacing w:before="30" w:after="30" w:line="240" w:lineRule="auto"/>
              <w:jc w:val="center"/>
            </w:pPr>
            <w:r>
              <w:rPr>
                <w:rFonts w:ascii="Arial" w:hAnsi="Arial" w:cs="Arial"/>
                <w:b/>
                <w:bCs/>
                <w:sz w:val="16"/>
                <w:szCs w:val="16"/>
                <w:lang w:val="es-PE"/>
              </w:rPr>
              <w:t xml:space="preserve">Escenario (estímulo → respuesta)</w:t>
            </w:r>
          </w:p>
        </w:tc>
        <w:tc>
          <w:tcPr>
            <w:tcW w:w="2200" w:type="dxa"/>
            <w:shd w:val="clear" w:color="auto" w:fill="FFC000"/>
            <w:vAlign w:val="center"/>
          </w:tcPr>
          <w:p>
            <w:pPr>
              <w:spacing w:before="30" w:after="30" w:line="240" w:lineRule="auto"/>
              <w:jc w:val="center"/>
            </w:pPr>
            <w:r>
              <w:rPr>
                <w:rFonts w:ascii="Arial" w:hAnsi="Arial" w:cs="Arial"/>
                <w:b/>
                <w:bCs/>
                <w:sz w:val="16"/>
                <w:szCs w:val="16"/>
                <w:lang w:val="es-PE"/>
              </w:rPr>
              <w:t xml:space="preserve">Medida de respuesta</w:t>
            </w:r>
          </w:p>
        </w:tc>
        <w:tc>
          <w:tcPr>
            <w:tcW w:w="1100" w:type="dxa"/>
            <w:shd w:val="clear" w:color="auto" w:fill="FFC000"/>
            <w:vAlign w:val="center"/>
          </w:tcPr>
          <w:p>
            <w:pPr>
              <w:spacing w:before="30" w:after="30" w:line="240" w:lineRule="auto"/>
              <w:jc w:val="center"/>
            </w:pPr>
            <w:r>
              <w:rPr>
                <w:rFonts w:ascii="Arial" w:hAnsi="Arial" w:cs="Arial"/>
                <w:b/>
                <w:bCs/>
                <w:sz w:val="16"/>
                <w:szCs w:val="16"/>
                <w:lang w:val="es-PE"/>
              </w:rPr>
              <w:t xml:space="preserve">Prioridad</w:t>
            </w:r>
          </w:p>
        </w:tc>
      </w:tr>
      <w:tr>
        <w:trPr>
          <w:cantSplit/>
        </w:trPr>
        <w:tc>
          <w:tcPr>
            <w:tcW w:w="1500" w:type="dxa"/>
          </w:tcPr>
          <w:p>
            <w:pPr>
              <w:spacing w:before="30" w:after="30" w:line="240" w:lineRule="auto"/>
              <w:jc w:val="left"/>
            </w:pPr>
            <w:r>
              <w:rPr>
                <w:rFonts w:ascii="Arial" w:hAnsi="Arial" w:cs="Arial"/>
                <w:b/>
                <w:bCs/>
                <w:sz w:val="16"/>
                <w:szCs w:val="16"/>
                <w:lang w:val="es-PE"/>
              </w:rPr>
              <w:t xml:space="preserve">Seguridad: control de acceso</w:t>
            </w:r>
          </w:p>
        </w:tc>
        <w:tc>
          <w:tcPr>
            <w:tcW w:w="700" w:type="dxa"/>
          </w:tcPr>
          <w:p>
            <w:pPr>
              <w:spacing w:before="30" w:after="30" w:line="240" w:lineRule="auto"/>
              <w:jc w:val="left"/>
            </w:pPr>
            <w:r>
              <w:rPr>
                <w:rFonts w:ascii="Arial" w:hAnsi="Arial" w:cs="Arial"/>
                <w:sz w:val="16"/>
                <w:szCs w:val="16"/>
                <w:lang w:val="es-PE"/>
              </w:rPr>
              <w:t xml:space="preserve">RNF-01</w:t>
            </w:r>
          </w:p>
        </w:tc>
        <w:tc>
          <w:tcPr>
            <w:tcW w:w="3004" w:type="dxa"/>
          </w:tcPr>
          <w:p>
            <w:pPr>
              <w:spacing w:before="30" w:after="30" w:line="240" w:lineRule="auto"/>
              <w:jc w:val="left"/>
            </w:pPr>
            <w:r>
              <w:rPr>
                <w:rFonts w:ascii="Arial" w:hAnsi="Arial" w:cs="Arial"/>
                <w:sz w:val="16"/>
                <w:szCs w:val="16"/>
                <w:lang w:val="es-PE"/>
              </w:rPr>
              <w:t xml:space="preserve">Un Operador de Almacén intenta autorizar una solicitud → el sistema deniega la acción y lo informa.</w:t>
            </w:r>
          </w:p>
        </w:tc>
        <w:tc>
          <w:tcPr>
            <w:tcW w:w="2200" w:type="dxa"/>
          </w:tcPr>
          <w:p>
            <w:pPr>
              <w:spacing w:before="30" w:after="30" w:line="240" w:lineRule="auto"/>
              <w:jc w:val="left"/>
            </w:pPr>
            <w:r>
              <w:rPr>
                <w:rFonts w:ascii="Arial" w:hAnsi="Arial" w:cs="Arial"/>
                <w:sz w:val="16"/>
                <w:szCs w:val="16"/>
                <w:lang w:val="es-PE"/>
              </w:rPr>
              <w:t xml:space="preserve">100 % de acciones no permitidas bloqueadas</w:t>
            </w:r>
          </w:p>
        </w:tc>
        <w:tc>
          <w:tcPr>
            <w:tcW w:w="1100" w:type="dxa"/>
          </w:tcPr>
          <w:p>
            <w:pPr>
              <w:spacing w:before="30" w:after="30" w:line="240" w:lineRule="auto"/>
              <w:jc w:val="left"/>
            </w:pPr>
            <w:r>
              <w:rPr>
                <w:rFonts w:ascii="Arial" w:hAnsi="Arial" w:cs="Arial"/>
                <w:sz w:val="16"/>
                <w:szCs w:val="16"/>
                <w:lang w:val="es-PE"/>
              </w:rPr>
              <w:t xml:space="preserve">Alta</w:t>
            </w:r>
          </w:p>
        </w:tc>
      </w:tr>
      <w:tr>
        <w:trPr>
          <w:cantSplit/>
        </w:trPr>
        <w:tc>
          <w:tcPr>
            <w:tcW w:w="1500" w:type="dxa"/>
          </w:tcPr>
          <w:p>
            <w:pPr>
              <w:spacing w:before="30" w:after="30" w:line="240" w:lineRule="auto"/>
              <w:jc w:val="left"/>
            </w:pPr>
            <w:r>
              <w:rPr>
                <w:rFonts w:ascii="Arial" w:hAnsi="Arial" w:cs="Arial"/>
                <w:b/>
                <w:bCs/>
                <w:sz w:val="16"/>
                <w:szCs w:val="16"/>
                <w:lang w:val="es-PE"/>
              </w:rPr>
              <w:t xml:space="preserve">Seguridad: integridad</w:t>
            </w:r>
          </w:p>
        </w:tc>
        <w:tc>
          <w:tcPr>
            <w:tcW w:w="700" w:type="dxa"/>
          </w:tcPr>
          <w:p>
            <w:pPr>
              <w:spacing w:before="30" w:after="30" w:line="240" w:lineRule="auto"/>
              <w:jc w:val="left"/>
            </w:pPr>
            <w:r>
              <w:rPr>
                <w:rFonts w:ascii="Arial" w:hAnsi="Arial" w:cs="Arial"/>
                <w:sz w:val="16"/>
                <w:szCs w:val="16"/>
                <w:lang w:val="es-PE"/>
              </w:rPr>
              <w:t xml:space="preserve">RNF-02</w:t>
            </w:r>
          </w:p>
        </w:tc>
        <w:tc>
          <w:tcPr>
            <w:tcW w:w="3004" w:type="dxa"/>
          </w:tcPr>
          <w:p>
            <w:pPr>
              <w:spacing w:before="30" w:after="30" w:line="240" w:lineRule="auto"/>
              <w:jc w:val="left"/>
            </w:pPr>
            <w:r>
              <w:rPr>
                <w:rFonts w:ascii="Arial" w:hAnsi="Arial" w:cs="Arial"/>
                <w:sz w:val="16"/>
                <w:szCs w:val="16"/>
                <w:lang w:val="es-PE"/>
              </w:rPr>
              <w:t xml:space="preserve">Se intenta emitir una orden de compra de una solicitud no autorizada → el sistema la rechaza.</w:t>
            </w:r>
          </w:p>
        </w:tc>
        <w:tc>
          <w:tcPr>
            <w:tcW w:w="2200" w:type="dxa"/>
          </w:tcPr>
          <w:p>
            <w:pPr>
              <w:spacing w:before="30" w:after="30" w:line="240" w:lineRule="auto"/>
              <w:jc w:val="left"/>
            </w:pPr>
            <w:r>
              <w:rPr>
                <w:rFonts w:ascii="Arial" w:hAnsi="Arial" w:cs="Arial"/>
                <w:sz w:val="16"/>
                <w:szCs w:val="16"/>
                <w:lang w:val="es-PE"/>
              </w:rPr>
              <w:t xml:space="preserve">0 operaciones inválidas guardadas</w:t>
            </w:r>
          </w:p>
        </w:tc>
        <w:tc>
          <w:tcPr>
            <w:tcW w:w="1100" w:type="dxa"/>
          </w:tcPr>
          <w:p>
            <w:pPr>
              <w:spacing w:before="30" w:after="30" w:line="240" w:lineRule="auto"/>
              <w:jc w:val="left"/>
            </w:pPr>
            <w:r>
              <w:rPr>
                <w:rFonts w:ascii="Arial" w:hAnsi="Arial" w:cs="Arial"/>
                <w:sz w:val="16"/>
                <w:szCs w:val="16"/>
                <w:lang w:val="es-PE"/>
              </w:rPr>
              <w:t xml:space="preserve">Alta</w:t>
            </w:r>
          </w:p>
        </w:tc>
      </w:tr>
      <w:tr>
        <w:trPr>
          <w:cantSplit/>
        </w:trPr>
        <w:tc>
          <w:tcPr>
            <w:tcW w:w="1500" w:type="dxa"/>
          </w:tcPr>
          <w:p>
            <w:pPr>
              <w:spacing w:before="30" w:after="30" w:line="240" w:lineRule="auto"/>
              <w:jc w:val="left"/>
            </w:pPr>
            <w:r>
              <w:rPr>
                <w:rFonts w:ascii="Arial" w:hAnsi="Arial" w:cs="Arial"/>
                <w:b/>
                <w:bCs/>
                <w:sz w:val="16"/>
                <w:szCs w:val="16"/>
                <w:lang w:val="es-PE"/>
              </w:rPr>
              <w:t xml:space="preserve">Seguridad: responsabilidad y no repudio</w:t>
            </w:r>
          </w:p>
        </w:tc>
        <w:tc>
          <w:tcPr>
            <w:tcW w:w="700" w:type="dxa"/>
          </w:tcPr>
          <w:p>
            <w:pPr>
              <w:spacing w:before="30" w:after="30" w:line="240" w:lineRule="auto"/>
              <w:jc w:val="left"/>
            </w:pPr>
            <w:r>
              <w:rPr>
                <w:rFonts w:ascii="Arial" w:hAnsi="Arial" w:cs="Arial"/>
                <w:sz w:val="16"/>
                <w:szCs w:val="16"/>
                <w:lang w:val="es-PE"/>
              </w:rPr>
              <w:t xml:space="preserve">RNF-03</w:t>
            </w:r>
          </w:p>
        </w:tc>
        <w:tc>
          <w:tcPr>
            <w:tcW w:w="3004" w:type="dxa"/>
          </w:tcPr>
          <w:p>
            <w:pPr>
              <w:spacing w:before="30" w:after="30" w:line="240" w:lineRule="auto"/>
              <w:jc w:val="left"/>
            </w:pPr>
            <w:r>
              <w:rPr>
                <w:rFonts w:ascii="Arial" w:hAnsi="Arial" w:cs="Arial"/>
                <w:sz w:val="16"/>
                <w:szCs w:val="16"/>
                <w:lang w:val="es-PE"/>
              </w:rPr>
              <w:t xml:space="preserve">Se autoriza, rechaza o recibe un pedido → el sistema registra usuario, fecha y hora.</w:t>
            </w:r>
          </w:p>
        </w:tc>
        <w:tc>
          <w:tcPr>
            <w:tcW w:w="2200" w:type="dxa"/>
          </w:tcPr>
          <w:p>
            <w:pPr>
              <w:spacing w:before="30" w:after="30" w:line="240" w:lineRule="auto"/>
              <w:jc w:val="left"/>
            </w:pPr>
            <w:r>
              <w:rPr>
                <w:rFonts w:ascii="Arial" w:hAnsi="Arial" w:cs="Arial"/>
                <w:sz w:val="16"/>
                <w:szCs w:val="16"/>
                <w:lang w:val="es-PE"/>
              </w:rPr>
              <w:t xml:space="preserve">100 % de operaciones críticas con registro; sin edición desde la interfaz</w:t>
            </w:r>
          </w:p>
        </w:tc>
        <w:tc>
          <w:tcPr>
            <w:tcW w:w="1100" w:type="dxa"/>
          </w:tcPr>
          <w:p>
            <w:pPr>
              <w:spacing w:before="30" w:after="30" w:line="240" w:lineRule="auto"/>
              <w:jc w:val="left"/>
            </w:pPr>
            <w:r>
              <w:rPr>
                <w:rFonts w:ascii="Arial" w:hAnsi="Arial" w:cs="Arial"/>
                <w:sz w:val="16"/>
                <w:szCs w:val="16"/>
                <w:lang w:val="es-PE"/>
              </w:rPr>
              <w:t xml:space="preserve">Alta</w:t>
            </w:r>
          </w:p>
        </w:tc>
      </w:tr>
      <w:tr>
        <w:trPr>
          <w:cantSplit/>
        </w:trPr>
        <w:tc>
          <w:tcPr>
            <w:tcW w:w="1500" w:type="dxa"/>
          </w:tcPr>
          <w:p>
            <w:pPr>
              <w:spacing w:before="30" w:after="30" w:line="240" w:lineRule="auto"/>
              <w:jc w:val="left"/>
            </w:pPr>
            <w:r>
              <w:rPr>
                <w:rFonts w:ascii="Arial" w:hAnsi="Arial" w:cs="Arial"/>
                <w:b/>
                <w:bCs/>
                <w:sz w:val="16"/>
                <w:szCs w:val="16"/>
                <w:lang w:val="es-PE"/>
              </w:rPr>
              <w:t xml:space="preserve">Fiabilidad: consistencia</w:t>
            </w:r>
          </w:p>
        </w:tc>
        <w:tc>
          <w:tcPr>
            <w:tcW w:w="700" w:type="dxa"/>
          </w:tcPr>
          <w:p>
            <w:pPr>
              <w:spacing w:before="30" w:after="30" w:line="240" w:lineRule="auto"/>
              <w:jc w:val="left"/>
            </w:pPr>
            <w:r>
              <w:rPr>
                <w:rFonts w:ascii="Arial" w:hAnsi="Arial" w:cs="Arial"/>
                <w:sz w:val="16"/>
                <w:szCs w:val="16"/>
                <w:lang w:val="es-PE"/>
              </w:rPr>
              <w:t xml:space="preserve">RNF-05</w:t>
            </w:r>
          </w:p>
        </w:tc>
        <w:tc>
          <w:tcPr>
            <w:tcW w:w="3004" w:type="dxa"/>
          </w:tcPr>
          <w:p>
            <w:pPr>
              <w:spacing w:before="30" w:after="30" w:line="240" w:lineRule="auto"/>
              <w:jc w:val="left"/>
            </w:pPr>
            <w:r>
              <w:rPr>
                <w:rFonts w:ascii="Arial" w:hAnsi="Arial" w:cs="Arial"/>
                <w:sz w:val="16"/>
                <w:szCs w:val="16"/>
                <w:lang w:val="es-PE"/>
              </w:rPr>
              <w:t xml:space="preserve">Se intenta cambiar el stock directamente → el sistema no lo permite; solo cambia con una recepción confirmada.</w:t>
            </w:r>
          </w:p>
        </w:tc>
        <w:tc>
          <w:tcPr>
            <w:tcW w:w="2200" w:type="dxa"/>
          </w:tcPr>
          <w:p>
            <w:pPr>
              <w:spacing w:before="30" w:after="30" w:line="240" w:lineRule="auto"/>
              <w:jc w:val="left"/>
            </w:pPr>
            <w:r>
              <w:rPr>
                <w:rFonts w:ascii="Arial" w:hAnsi="Arial" w:cs="Arial"/>
                <w:sz w:val="16"/>
                <w:szCs w:val="16"/>
                <w:lang w:val="es-PE"/>
              </w:rPr>
              <w:t xml:space="preserve">0 cambios de stock fuera de una recepción</w:t>
            </w:r>
          </w:p>
        </w:tc>
        <w:tc>
          <w:tcPr>
            <w:tcW w:w="1100" w:type="dxa"/>
          </w:tcPr>
          <w:p>
            <w:pPr>
              <w:spacing w:before="30" w:after="30" w:line="240" w:lineRule="auto"/>
              <w:jc w:val="left"/>
            </w:pPr>
            <w:r>
              <w:rPr>
                <w:rFonts w:ascii="Arial" w:hAnsi="Arial" w:cs="Arial"/>
                <w:sz w:val="16"/>
                <w:szCs w:val="16"/>
                <w:lang w:val="es-PE"/>
              </w:rPr>
              <w:t xml:space="preserve">Alta</w:t>
            </w:r>
          </w:p>
        </w:tc>
      </w:tr>
      <w:tr>
        <w:trPr>
          <w:cantSplit/>
        </w:trPr>
        <w:tc>
          <w:tcPr>
            <w:tcW w:w="1500" w:type="dxa"/>
          </w:tcPr>
          <w:p>
            <w:pPr>
              <w:spacing w:before="30" w:after="30" w:line="240" w:lineRule="auto"/>
              <w:jc w:val="left"/>
            </w:pPr>
            <w:r>
              <w:rPr>
                <w:rFonts w:ascii="Arial" w:hAnsi="Arial" w:cs="Arial"/>
                <w:b/>
                <w:bCs/>
                <w:sz w:val="16"/>
                <w:szCs w:val="16"/>
                <w:lang w:val="es-PE"/>
              </w:rPr>
              <w:t xml:space="preserve">Usabilidad</w:t>
            </w:r>
          </w:p>
        </w:tc>
        <w:tc>
          <w:tcPr>
            <w:tcW w:w="700" w:type="dxa"/>
          </w:tcPr>
          <w:p>
            <w:pPr>
              <w:spacing w:before="30" w:after="30" w:line="240" w:lineRule="auto"/>
              <w:jc w:val="left"/>
            </w:pPr>
            <w:r>
              <w:rPr>
                <w:rFonts w:ascii="Arial" w:hAnsi="Arial" w:cs="Arial"/>
                <w:sz w:val="16"/>
                <w:szCs w:val="16"/>
                <w:lang w:val="es-PE"/>
              </w:rPr>
              <w:t xml:space="preserve">RNF-04</w:t>
            </w:r>
          </w:p>
        </w:tc>
        <w:tc>
          <w:tcPr>
            <w:tcW w:w="3004" w:type="dxa"/>
          </w:tcPr>
          <w:p>
            <w:pPr>
              <w:spacing w:before="30" w:after="30" w:line="240" w:lineRule="auto"/>
              <w:jc w:val="left"/>
            </w:pPr>
            <w:r>
              <w:rPr>
                <w:rFonts w:ascii="Arial" w:hAnsi="Arial" w:cs="Arial"/>
                <w:sz w:val="16"/>
                <w:szCs w:val="16"/>
                <w:lang w:val="es-PE"/>
              </w:rPr>
              <w:t xml:space="preserve">Un usuario registra una solicitud tras una capacitación breve → completa la tarea con mensajes claros ante errores.</w:t>
            </w:r>
          </w:p>
        </w:tc>
        <w:tc>
          <w:tcPr>
            <w:tcW w:w="2200" w:type="dxa"/>
          </w:tcPr>
          <w:p>
            <w:pPr>
              <w:spacing w:before="30" w:after="30" w:line="240" w:lineRule="auto"/>
              <w:jc w:val="left"/>
            </w:pPr>
            <w:r>
              <w:rPr>
                <w:rFonts w:ascii="Arial" w:hAnsi="Arial" w:cs="Arial"/>
                <w:sz w:val="16"/>
                <w:szCs w:val="16"/>
                <w:lang w:val="es-PE"/>
              </w:rPr>
              <w:t xml:space="preserve">Tarea en ≤ 3 minutos; SUS ≥ 68</w:t>
            </w:r>
          </w:p>
        </w:tc>
        <w:tc>
          <w:tcPr>
            <w:tcW w:w="1100" w:type="dxa"/>
          </w:tcPr>
          <w:p>
            <w:pPr>
              <w:spacing w:before="30" w:after="30" w:line="240" w:lineRule="auto"/>
              <w:jc w:val="left"/>
            </w:pPr>
            <w:r>
              <w:rPr>
                <w:rFonts w:ascii="Arial" w:hAnsi="Arial" w:cs="Arial"/>
                <w:sz w:val="16"/>
                <w:szCs w:val="16"/>
                <w:lang w:val="es-PE"/>
              </w:rPr>
              <w:t xml:space="preserve">Media</w:t>
            </w:r>
          </w:p>
        </w:tc>
      </w:tr>
      <w:tr>
        <w:trPr>
          <w:cantSplit/>
        </w:trPr>
        <w:tc>
          <w:tcPr>
            <w:tcW w:w="1500" w:type="dxa"/>
          </w:tcPr>
          <w:p>
            <w:pPr>
              <w:spacing w:before="30" w:after="30" w:line="240" w:lineRule="auto"/>
              <w:jc w:val="left"/>
            </w:pPr>
            <w:r>
              <w:rPr>
                <w:rFonts w:ascii="Arial" w:hAnsi="Arial" w:cs="Arial"/>
                <w:b/>
                <w:bCs/>
                <w:sz w:val="16"/>
                <w:szCs w:val="16"/>
                <w:lang w:val="es-PE"/>
              </w:rPr>
              <w:t xml:space="preserve">Mantenibilidad</w:t>
            </w:r>
          </w:p>
        </w:tc>
        <w:tc>
          <w:tcPr>
            <w:tcW w:w="700" w:type="dxa"/>
          </w:tcPr>
          <w:p>
            <w:pPr>
              <w:spacing w:before="30" w:after="30" w:line="240" w:lineRule="auto"/>
              <w:jc w:val="left"/>
            </w:pPr>
            <w:r>
              <w:rPr>
                <w:rFonts w:ascii="Arial" w:hAnsi="Arial" w:cs="Arial"/>
                <w:sz w:val="16"/>
                <w:szCs w:val="16"/>
                <w:lang w:val="es-PE"/>
              </w:rPr>
              <w:t xml:space="preserve">RNF-07</w:t>
            </w:r>
          </w:p>
        </w:tc>
        <w:tc>
          <w:tcPr>
            <w:tcW w:w="3004" w:type="dxa"/>
          </w:tcPr>
          <w:p>
            <w:pPr>
              <w:spacing w:before="30" w:after="30" w:line="240" w:lineRule="auto"/>
              <w:jc w:val="left"/>
            </w:pPr>
            <w:r>
              <w:rPr>
                <w:rFonts w:ascii="Arial" w:hAnsi="Arial" w:cs="Arial"/>
                <w:sz w:val="16"/>
                <w:szCs w:val="16"/>
                <w:lang w:val="es-PE"/>
              </w:rPr>
              <w:t xml:space="preserve">Se agrega un campo o una regla de negocio → el cambio se limita a modelo, controlador y vista.</w:t>
            </w:r>
          </w:p>
        </w:tc>
        <w:tc>
          <w:tcPr>
            <w:tcW w:w="2200" w:type="dxa"/>
          </w:tcPr>
          <w:p>
            <w:pPr>
              <w:spacing w:before="30" w:after="30" w:line="240" w:lineRule="auto"/>
              <w:jc w:val="left"/>
            </w:pPr>
            <w:r>
              <w:rPr>
                <w:rFonts w:ascii="Arial" w:hAnsi="Arial" w:cs="Arial"/>
                <w:sz w:val="16"/>
                <w:szCs w:val="16"/>
                <w:lang w:val="es-PE"/>
              </w:rPr>
              <w:t xml:space="preserve">Cambio sin afectar otros módulos</w:t>
            </w:r>
          </w:p>
        </w:tc>
        <w:tc>
          <w:tcPr>
            <w:tcW w:w="1100" w:type="dxa"/>
          </w:tcPr>
          <w:p>
            <w:pPr>
              <w:spacing w:before="30" w:after="30" w:line="240" w:lineRule="auto"/>
              <w:jc w:val="left"/>
            </w:pPr>
            <w:r>
              <w:rPr>
                <w:rFonts w:ascii="Arial" w:hAnsi="Arial" w:cs="Arial"/>
                <w:sz w:val="16"/>
                <w:szCs w:val="16"/>
                <w:lang w:val="es-PE"/>
              </w:rPr>
              <w:t xml:space="preserve">Media</w:t>
            </w:r>
          </w:p>
        </w:tc>
      </w:tr>
      <w:tr>
        <w:trPr>
          <w:cantSplit/>
        </w:trPr>
        <w:tc>
          <w:tcPr>
            <w:tcW w:w="1500" w:type="dxa"/>
          </w:tcPr>
          <w:p>
            <w:pPr>
              <w:spacing w:before="30" w:after="30" w:line="240" w:lineRule="auto"/>
              <w:jc w:val="left"/>
            </w:pPr>
            <w:r>
              <w:rPr>
                <w:rFonts w:ascii="Arial" w:hAnsi="Arial" w:cs="Arial"/>
                <w:b/>
                <w:bCs/>
                <w:sz w:val="16"/>
                <w:szCs w:val="16"/>
                <w:lang w:val="es-PE"/>
              </w:rPr>
              <w:t xml:space="preserve">Fiabilidad: recuperabilidad</w:t>
            </w:r>
          </w:p>
        </w:tc>
        <w:tc>
          <w:tcPr>
            <w:tcW w:w="700" w:type="dxa"/>
          </w:tcPr>
          <w:p>
            <w:pPr>
              <w:spacing w:before="30" w:after="30" w:line="240" w:lineRule="auto"/>
              <w:jc w:val="left"/>
            </w:pPr>
            <w:r>
              <w:rPr>
                <w:rFonts w:ascii="Arial" w:hAnsi="Arial" w:cs="Arial"/>
                <w:sz w:val="16"/>
                <w:szCs w:val="16"/>
                <w:lang w:val="es-PE"/>
              </w:rPr>
              <w:t xml:space="preserve">RNF-08</w:t>
            </w:r>
          </w:p>
        </w:tc>
        <w:tc>
          <w:tcPr>
            <w:tcW w:w="3004" w:type="dxa"/>
          </w:tcPr>
          <w:p>
            <w:pPr>
              <w:spacing w:before="30" w:after="30" w:line="240" w:lineRule="auto"/>
              <w:jc w:val="left"/>
            </w:pPr>
            <w:r>
              <w:rPr>
                <w:rFonts w:ascii="Arial" w:hAnsi="Arial" w:cs="Arial"/>
                <w:sz w:val="16"/>
                <w:szCs w:val="16"/>
                <w:lang w:val="es-PE"/>
              </w:rPr>
              <w:t xml:space="preserve">La aplicación se cierra inesperadamente → los datos confirmados permanecen.</w:t>
            </w:r>
          </w:p>
        </w:tc>
        <w:tc>
          <w:tcPr>
            <w:tcW w:w="2200" w:type="dxa"/>
          </w:tcPr>
          <w:p>
            <w:pPr>
              <w:spacing w:before="30" w:after="30" w:line="240" w:lineRule="auto"/>
              <w:jc w:val="left"/>
            </w:pPr>
            <w:r>
              <w:rPr>
                <w:rFonts w:ascii="Arial" w:hAnsi="Arial" w:cs="Arial"/>
                <w:sz w:val="16"/>
                <w:szCs w:val="16"/>
                <w:lang w:val="es-PE"/>
              </w:rPr>
              <w:t xml:space="preserve">0 pérdidas de transacciones confirmadas</w:t>
            </w:r>
          </w:p>
        </w:tc>
        <w:tc>
          <w:tcPr>
            <w:tcW w:w="1100" w:type="dxa"/>
          </w:tcPr>
          <w:p>
            <w:pPr>
              <w:spacing w:before="30" w:after="30" w:line="240" w:lineRule="auto"/>
              <w:jc w:val="left"/>
            </w:pPr>
            <w:r>
              <w:rPr>
                <w:rFonts w:ascii="Arial" w:hAnsi="Arial" w:cs="Arial"/>
                <w:sz w:val="16"/>
                <w:szCs w:val="16"/>
                <w:lang w:val="es-PE"/>
              </w:rPr>
              <w:t xml:space="preserve">Media</w:t>
            </w:r>
          </w:p>
        </w:tc>
      </w:tr>
      <w:tr>
        <w:trPr>
          <w:cantSplit/>
        </w:trPr>
        <w:tc>
          <w:tcPr>
            <w:tcW w:w="1500" w:type="dxa"/>
          </w:tcPr>
          <w:p>
            <w:pPr>
              <w:spacing w:before="30" w:after="30" w:line="240" w:lineRule="auto"/>
              <w:jc w:val="left"/>
            </w:pPr>
            <w:r>
              <w:rPr>
                <w:rFonts w:ascii="Arial" w:hAnsi="Arial" w:cs="Arial"/>
                <w:b/>
                <w:bCs/>
                <w:sz w:val="16"/>
                <w:szCs w:val="16"/>
                <w:lang w:val="es-PE"/>
              </w:rPr>
              <w:t xml:space="preserve">Fiabilidad: disponibilidad</w:t>
            </w:r>
          </w:p>
        </w:tc>
        <w:tc>
          <w:tcPr>
            <w:tcW w:w="700" w:type="dxa"/>
          </w:tcPr>
          <w:p>
            <w:pPr>
              <w:spacing w:before="30" w:after="30" w:line="240" w:lineRule="auto"/>
              <w:jc w:val="left"/>
            </w:pPr>
            <w:r>
              <w:rPr>
                <w:rFonts w:ascii="Arial" w:hAnsi="Arial" w:cs="Arial"/>
                <w:sz w:val="16"/>
                <w:szCs w:val="16"/>
                <w:lang w:val="es-PE"/>
              </w:rPr>
              <w:t xml:space="preserve">RNF-06</w:t>
            </w:r>
          </w:p>
        </w:tc>
        <w:tc>
          <w:tcPr>
            <w:tcW w:w="3004" w:type="dxa"/>
          </w:tcPr>
          <w:p>
            <w:pPr>
              <w:spacing w:before="30" w:after="30" w:line="240" w:lineRule="auto"/>
              <w:jc w:val="left"/>
            </w:pPr>
            <w:r>
              <w:rPr>
                <w:rFonts w:ascii="Arial" w:hAnsi="Arial" w:cs="Arial"/>
                <w:sz w:val="16"/>
                <w:szCs w:val="16"/>
                <w:lang w:val="es-PE"/>
              </w:rPr>
              <w:t xml:space="preserve">Horario normal de atención → el sistema responde.</w:t>
            </w:r>
          </w:p>
        </w:tc>
        <w:tc>
          <w:tcPr>
            <w:tcW w:w="2200" w:type="dxa"/>
          </w:tcPr>
          <w:p>
            <w:pPr>
              <w:spacing w:before="30" w:after="30" w:line="240" w:lineRule="auto"/>
              <w:jc w:val="left"/>
            </w:pPr>
            <w:r>
              <w:rPr>
                <w:rFonts w:ascii="Arial" w:hAnsi="Arial" w:cs="Arial"/>
                <w:sz w:val="16"/>
                <w:szCs w:val="16"/>
                <w:lang w:val="es-PE"/>
              </w:rPr>
              <w:t xml:space="preserve">Disponible en el horario de uso normal (a confirmar)</w:t>
            </w:r>
          </w:p>
        </w:tc>
        <w:tc>
          <w:tcPr>
            <w:tcW w:w="1100" w:type="dxa"/>
          </w:tcPr>
          <w:p>
            <w:pPr>
              <w:spacing w:before="30" w:after="30" w:line="240" w:lineRule="auto"/>
              <w:jc w:val="left"/>
            </w:pPr>
            <w:r>
              <w:rPr>
                <w:rFonts w:ascii="Arial" w:hAnsi="Arial" w:cs="Arial"/>
                <w:sz w:val="16"/>
                <w:szCs w:val="16"/>
                <w:lang w:val="es-PE"/>
              </w:rPr>
              <w:t xml:space="preserve">Baja</w:t>
            </w:r>
          </w:p>
        </w:tc>
      </w:tr>
    </w:tbl>
    <w:p>
      <w:pPr>
        <w:spacing w:after="60"/>
        <w:jc w:val="both"/>
      </w:pPr>
    </w:p>
    <w:p>
      <w:pPr>
        <w:spacing w:before="60"/>
        <w:jc w:val="both"/>
      </w:pPr>
      <w:r>
        <w:rPr>
          <w:rFonts w:ascii="Arial" w:hAnsi="Arial" w:cs="Arial"/>
          <w:lang w:val="es-PE"/>
        </w:rPr>
        <w:t xml:space="preserve">Las prioridades altas (seguridad, integridad y consistencia) fueron las determinantes en la elección de la arquitectura (sección 4.4).</w:t>
      </w:r>
    </w:p>
    <w:p w14:paraId="100CDA2B" w14:textId="086C72C4" w:rsidR="004B099B" w:rsidRDefault="000050BE" w:rsidP="00D22AA5">
      <w:pPr>
        <w:pStyle w:val="Titulo3"/>
        <w:keepNext/>
        <w:outlineLvl w:val="2"/>
      </w:pPr>
      <w:bookmarkStart w:id="38" w:name="_Toc194510251"/>
      <w:r>
        <w:t>5.5.3.</w:t>
        <w:tab/>
        <w:t>Restricciones asociadas al sistema</w:t>
      </w:r>
      <w:bookmarkEnd w:id="38"/>
    </w:p>
    <w:p>
      <w:pPr>
        <w:jc w:val="both"/>
      </w:pPr>
      <w:r>
        <w:rPr>
          <w:rFonts w:ascii="Arial" w:hAnsi="Arial" w:cs="Arial"/>
          <w:lang w:val="es-PE"/>
        </w:rPr>
        <w:t xml:space="preserve">Las restricciones asociadas al sistema se agrupan en dos categorías: las que expresa el cliente de forma explícita (derivadas del alcance y las reglas de negocio) y las propias de la organización de desarrollo.</w:t>
      </w:r>
    </w:p>
    <w:p>
      <w:pPr>
        <w:keepNext/>
        <w:spacing w:before="120" w:after="80"/>
        <w:jc w:val="left"/>
      </w:pPr>
      <w:r>
        <w:rPr>
          <w:rFonts w:ascii="Arial" w:hAnsi="Arial" w:cs="Arial"/>
          <w:b/>
          <w:bCs/>
          <w:lang w:val="es-PE"/>
        </w:rPr>
        <w:t xml:space="preserve">1) Restricciones expresadas por el cliente</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20</w:t>
      </w:r>
      <w:r>
        <w:rPr>
          <w:rFonts w:ascii="Arial" w:hAnsi="Arial" w:cs="Arial"/>
          <w:b/>
          <w:bCs/>
          <w:sz w:val="20"/>
          <w:szCs w:val="20"/>
          <w:lang w:val="es-PE"/>
        </w:rPr>
        <w:fldChar w:fldCharType="end"/>
      </w:r>
      <w:r>
        <w:rPr>
          <w:rFonts w:ascii="Arial" w:hAnsi="Arial" w:cs="Arial"/>
          <w:sz w:val="20"/>
          <w:szCs w:val="20"/>
          <w:lang w:val="es-PE"/>
        </w:rPr>
        <w:t xml:space="preserve">. Restricciones del cliente</w:t>
      </w:r>
    </w:p>
    <w:tbl>
      <w:tblPr>
        <w:tblStyle w:val="Tablaconcuadrcula"/>
        <w:tblW w:w="8504" w:type="dxa"/>
        <w:tblLayout w:type="fixed"/>
        <w:tblLook w:val="04A0" w:firstRow="1" w:lastRow="0" w:firstColumn="1" w:lastColumn="0" w:noHBand="0" w:noVBand="1"/>
      </w:tblPr>
      <w:tblGrid>
        <w:gridCol w:w="800"/>
        <w:gridCol w:w="6204"/>
        <w:gridCol w:w="1500"/>
      </w:tblGrid>
      <w:tr>
        <w:trPr>
          <w:cantSplit/>
          <w:tblHeader/>
        </w:trPr>
        <w:tc>
          <w:tcPr>
            <w:tcW w:w="800" w:type="dxa"/>
            <w:shd w:val="clear" w:color="auto" w:fill="FFC000"/>
            <w:vAlign w:val="center"/>
          </w:tcPr>
          <w:p>
            <w:pPr>
              <w:spacing w:before="30" w:after="30" w:line="240" w:lineRule="auto"/>
              <w:jc w:val="center"/>
            </w:pPr>
            <w:r>
              <w:rPr>
                <w:rFonts w:ascii="Arial" w:hAnsi="Arial" w:cs="Arial"/>
                <w:b/>
                <w:bCs/>
                <w:sz w:val="17"/>
                <w:szCs w:val="17"/>
                <w:lang w:val="es-PE"/>
              </w:rPr>
              <w:t xml:space="preserve">ID</w:t>
            </w:r>
          </w:p>
        </w:tc>
        <w:tc>
          <w:tcPr>
            <w:tcW w:w="6204" w:type="dxa"/>
            <w:shd w:val="clear" w:color="auto" w:fill="FFC000"/>
            <w:vAlign w:val="center"/>
          </w:tcPr>
          <w:p>
            <w:pPr>
              <w:spacing w:before="30" w:after="30" w:line="240" w:lineRule="auto"/>
              <w:jc w:val="center"/>
            </w:pPr>
            <w:r>
              <w:rPr>
                <w:rFonts w:ascii="Arial" w:hAnsi="Arial" w:cs="Arial"/>
                <w:b/>
                <w:bCs/>
                <w:sz w:val="17"/>
                <w:szCs w:val="17"/>
                <w:lang w:val="es-PE"/>
              </w:rPr>
              <w:t xml:space="preserve">Restricción</w:t>
            </w:r>
          </w:p>
        </w:tc>
        <w:tc>
          <w:tcPr>
            <w:tcW w:w="1500" w:type="dxa"/>
            <w:shd w:val="clear" w:color="auto" w:fill="FFC000"/>
            <w:vAlign w:val="center"/>
          </w:tcPr>
          <w:p>
            <w:pPr>
              <w:spacing w:before="30" w:after="30" w:line="240" w:lineRule="auto"/>
              <w:jc w:val="center"/>
            </w:pPr>
            <w:r>
              <w:rPr>
                <w:rFonts w:ascii="Arial" w:hAnsi="Arial" w:cs="Arial"/>
                <w:b/>
                <w:bCs/>
                <w:sz w:val="17"/>
                <w:szCs w:val="17"/>
                <w:lang w:val="es-PE"/>
              </w:rPr>
              <w:t xml:space="preserve">Origen</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RC-01</w:t>
            </w:r>
          </w:p>
        </w:tc>
        <w:tc>
          <w:tcPr>
            <w:tcW w:w="6204" w:type="dxa"/>
          </w:tcPr>
          <w:p>
            <w:pPr>
              <w:spacing w:before="30" w:after="30" w:line="240" w:lineRule="auto"/>
              <w:jc w:val="left"/>
            </w:pPr>
            <w:r>
              <w:rPr>
                <w:rFonts w:ascii="Arial" w:hAnsi="Arial" w:cs="Arial"/>
                <w:sz w:val="17"/>
                <w:szCs w:val="17"/>
                <w:lang w:val="es-PE"/>
              </w:rPr>
              <w:t xml:space="preserve">El alcance se limita al flujo solicitud, evaluación, orden de compra, recepción e inventario; no incluye gestión completa de proveedores, ventas, recetas, facturación ni integraciones.</w:t>
            </w:r>
          </w:p>
        </w:tc>
        <w:tc>
          <w:tcPr>
            <w:tcW w:w="1500" w:type="dxa"/>
          </w:tcPr>
          <w:p>
            <w:pPr>
              <w:spacing w:before="30" w:after="30" w:line="240" w:lineRule="auto"/>
              <w:jc w:val="left"/>
            </w:pPr>
            <w:r>
              <w:rPr>
                <w:rFonts w:ascii="Arial" w:hAnsi="Arial" w:cs="Arial"/>
                <w:sz w:val="17"/>
                <w:szCs w:val="17"/>
                <w:lang w:val="es-PE"/>
              </w:rPr>
              <w:t xml:space="preserve">Alcance</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RC-02</w:t>
            </w:r>
          </w:p>
        </w:tc>
        <w:tc>
          <w:tcPr>
            <w:tcW w:w="6204" w:type="dxa"/>
          </w:tcPr>
          <w:p>
            <w:pPr>
              <w:spacing w:before="30" w:after="30" w:line="240" w:lineRule="auto"/>
              <w:jc w:val="left"/>
            </w:pPr>
            <w:r>
              <w:rPr>
                <w:rFonts w:ascii="Arial" w:hAnsi="Arial" w:cs="Arial"/>
                <w:sz w:val="17"/>
                <w:szCs w:val="17"/>
                <w:lang w:val="es-PE"/>
              </w:rPr>
              <w:t xml:space="preserve">Solo existen tres roles y cada actividad solo puede ser realizada por el actor autorizado.</w:t>
            </w:r>
          </w:p>
        </w:tc>
        <w:tc>
          <w:tcPr>
            <w:tcW w:w="1500" w:type="dxa"/>
          </w:tcPr>
          <w:p>
            <w:pPr>
              <w:spacing w:before="30" w:after="30" w:line="240" w:lineRule="auto"/>
              <w:jc w:val="left"/>
            </w:pPr>
            <w:r>
              <w:rPr>
                <w:rFonts w:ascii="Arial" w:hAnsi="Arial" w:cs="Arial"/>
                <w:sz w:val="17"/>
                <w:szCs w:val="17"/>
                <w:lang w:val="es-PE"/>
              </w:rPr>
              <w:t xml:space="preserve">RN-13</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RC-03</w:t>
            </w:r>
          </w:p>
        </w:tc>
        <w:tc>
          <w:tcPr>
            <w:tcW w:w="6204" w:type="dxa"/>
          </w:tcPr>
          <w:p>
            <w:pPr>
              <w:spacing w:before="30" w:after="30" w:line="240" w:lineRule="auto"/>
              <w:jc w:val="left"/>
            </w:pPr>
            <w:r>
              <w:rPr>
                <w:rFonts w:ascii="Arial" w:hAnsi="Arial" w:cs="Arial"/>
                <w:sz w:val="17"/>
                <w:szCs w:val="17"/>
                <w:lang w:val="es-PE"/>
              </w:rPr>
              <w:t xml:space="preserve">Solo se emite una orden de compra desde una solicitud Autorizada, y solo se registra una recepción si existe una orden asociada.</w:t>
            </w:r>
          </w:p>
        </w:tc>
        <w:tc>
          <w:tcPr>
            <w:tcW w:w="1500" w:type="dxa"/>
          </w:tcPr>
          <w:p>
            <w:pPr>
              <w:spacing w:before="30" w:after="30" w:line="240" w:lineRule="auto"/>
              <w:jc w:val="left"/>
            </w:pPr>
            <w:r>
              <w:rPr>
                <w:rFonts w:ascii="Arial" w:hAnsi="Arial" w:cs="Arial"/>
                <w:sz w:val="17"/>
                <w:szCs w:val="17"/>
                <w:lang w:val="es-PE"/>
              </w:rPr>
              <w:t xml:space="preserve">RN-03, RN-04</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RC-04</w:t>
            </w:r>
          </w:p>
        </w:tc>
        <w:tc>
          <w:tcPr>
            <w:tcW w:w="6204" w:type="dxa"/>
          </w:tcPr>
          <w:p>
            <w:pPr>
              <w:spacing w:before="30" w:after="30" w:line="240" w:lineRule="auto"/>
              <w:jc w:val="left"/>
            </w:pPr>
            <w:r>
              <w:rPr>
                <w:rFonts w:ascii="Arial" w:hAnsi="Arial" w:cs="Arial"/>
                <w:sz w:val="17"/>
                <w:szCs w:val="17"/>
                <w:lang w:val="es-PE"/>
              </w:rPr>
              <w:t xml:space="preserve">El inventario solo se actualiza con la recepción confirmada, sumando únicamente las cantidades aceptadas.</w:t>
            </w:r>
          </w:p>
        </w:tc>
        <w:tc>
          <w:tcPr>
            <w:tcW w:w="1500" w:type="dxa"/>
          </w:tcPr>
          <w:p>
            <w:pPr>
              <w:spacing w:before="30" w:after="30" w:line="240" w:lineRule="auto"/>
              <w:jc w:val="left"/>
            </w:pPr>
            <w:r>
              <w:rPr>
                <w:rFonts w:ascii="Arial" w:hAnsi="Arial" w:cs="Arial"/>
                <w:sz w:val="17"/>
                <w:szCs w:val="17"/>
                <w:lang w:val="es-PE"/>
              </w:rPr>
              <w:t xml:space="preserve">RN-05, RNF-05</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RC-05</w:t>
            </w:r>
          </w:p>
        </w:tc>
        <w:tc>
          <w:tcPr>
            <w:tcW w:w="6204" w:type="dxa"/>
          </w:tcPr>
          <w:p>
            <w:pPr>
              <w:spacing w:before="30" w:after="30" w:line="240" w:lineRule="auto"/>
              <w:jc w:val="left"/>
            </w:pPr>
            <w:r>
              <w:rPr>
                <w:rFonts w:ascii="Arial" w:hAnsi="Arial" w:cs="Arial"/>
                <w:sz w:val="17"/>
                <w:szCs w:val="17"/>
                <w:lang w:val="es-PE"/>
              </w:rPr>
              <w:t xml:space="preserve">En caso de exceso se acepta hasta la cantidad solicitada y el excedente se rechaza automáticamente, sin autorización adicional.</w:t>
            </w:r>
          </w:p>
        </w:tc>
        <w:tc>
          <w:tcPr>
            <w:tcW w:w="1500" w:type="dxa"/>
          </w:tcPr>
          <w:p>
            <w:pPr>
              <w:spacing w:before="30" w:after="30" w:line="240" w:lineRule="auto"/>
              <w:jc w:val="left"/>
            </w:pPr>
            <w:r>
              <w:rPr>
                <w:rFonts w:ascii="Arial" w:hAnsi="Arial" w:cs="Arial"/>
                <w:sz w:val="17"/>
                <w:szCs w:val="17"/>
                <w:lang w:val="es-PE"/>
              </w:rPr>
              <w:t xml:space="preserve">RN-12</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RC-06</w:t>
            </w:r>
          </w:p>
        </w:tc>
        <w:tc>
          <w:tcPr>
            <w:tcW w:w="6204" w:type="dxa"/>
          </w:tcPr>
          <w:p>
            <w:pPr>
              <w:spacing w:before="30" w:after="30" w:line="240" w:lineRule="auto"/>
              <w:jc w:val="left"/>
            </w:pPr>
            <w:r>
              <w:rPr>
                <w:rFonts w:ascii="Arial" w:hAnsi="Arial" w:cs="Arial"/>
                <w:sz w:val="17"/>
                <w:szCs w:val="17"/>
                <w:lang w:val="es-PE"/>
              </w:rPr>
              <w:t xml:space="preserve">Una solicitud solo se modifica en Borrador o Devuelta; una solicitud rechazada no se reabre y se crea una nueva.</w:t>
            </w:r>
          </w:p>
        </w:tc>
        <w:tc>
          <w:tcPr>
            <w:tcW w:w="1500" w:type="dxa"/>
          </w:tcPr>
          <w:p>
            <w:pPr>
              <w:spacing w:before="30" w:after="30" w:line="240" w:lineRule="auto"/>
              <w:jc w:val="left"/>
            </w:pPr>
            <w:r>
              <w:rPr>
                <w:rFonts w:ascii="Arial" w:hAnsi="Arial" w:cs="Arial"/>
                <w:sz w:val="17"/>
                <w:szCs w:val="17"/>
                <w:lang w:val="es-PE"/>
              </w:rPr>
              <w:t xml:space="preserve">RN-07, RN-08</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RC-07</w:t>
            </w:r>
          </w:p>
        </w:tc>
        <w:tc>
          <w:tcPr>
            <w:tcW w:w="6204" w:type="dxa"/>
          </w:tcPr>
          <w:p>
            <w:pPr>
              <w:spacing w:before="30" w:after="30" w:line="240" w:lineRule="auto"/>
              <w:jc w:val="left"/>
            </w:pPr>
            <w:r>
              <w:rPr>
                <w:rFonts w:ascii="Arial" w:hAnsi="Arial" w:cs="Arial"/>
                <w:sz w:val="17"/>
                <w:szCs w:val="17"/>
                <w:lang w:val="es-PE"/>
              </w:rPr>
              <w:t xml:space="preserve">Un solo almacén; sin control de lotes ni vencimientos; sin alertas automáticas ni envío de correos.</w:t>
            </w:r>
          </w:p>
        </w:tc>
        <w:tc>
          <w:tcPr>
            <w:tcW w:w="1500" w:type="dxa"/>
          </w:tcPr>
          <w:p>
            <w:pPr>
              <w:spacing w:before="30" w:after="30" w:line="240" w:lineRule="auto"/>
              <w:jc w:val="left"/>
            </w:pPr>
            <w:r>
              <w:rPr>
                <w:rFonts w:ascii="Arial" w:hAnsi="Arial" w:cs="Arial"/>
                <w:sz w:val="17"/>
                <w:szCs w:val="17"/>
                <w:lang w:val="es-PE"/>
              </w:rPr>
              <w:t xml:space="preserve">Alcance (Won’t have)</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RC-08</w:t>
            </w:r>
          </w:p>
        </w:tc>
        <w:tc>
          <w:tcPr>
            <w:tcW w:w="6204" w:type="dxa"/>
          </w:tcPr>
          <w:p>
            <w:pPr>
              <w:spacing w:before="30" w:after="30" w:line="240" w:lineRule="auto"/>
              <w:jc w:val="left"/>
            </w:pPr>
            <w:r>
              <w:rPr>
                <w:rFonts w:ascii="Arial" w:hAnsi="Arial" w:cs="Arial"/>
                <w:sz w:val="17"/>
                <w:szCs w:val="17"/>
                <w:lang w:val="es-PE"/>
              </w:rPr>
              <w:t xml:space="preserve">La información se almacena en base de datos y el historial no puede modificarse ni eliminarse fácilmente.</w:t>
            </w:r>
          </w:p>
        </w:tc>
        <w:tc>
          <w:tcPr>
            <w:tcW w:w="1500" w:type="dxa"/>
          </w:tcPr>
          <w:p>
            <w:pPr>
              <w:spacing w:before="30" w:after="30" w:line="240" w:lineRule="auto"/>
              <w:jc w:val="left"/>
            </w:pPr>
            <w:r>
              <w:rPr>
                <w:rFonts w:ascii="Arial" w:hAnsi="Arial" w:cs="Arial"/>
                <w:sz w:val="17"/>
                <w:szCs w:val="17"/>
                <w:lang w:val="es-PE"/>
              </w:rPr>
              <w:t xml:space="preserve">RNF-03, RNF-08</w:t>
            </w:r>
          </w:p>
        </w:tc>
      </w:tr>
      <w:tr>
        <w:trPr>
          <w:cantSplit/>
        </w:trPr>
        <w:tc>
          <w:tcPr>
            <w:tcW w:w="800" w:type="dxa"/>
          </w:tcPr>
          <w:p>
            <w:pPr>
              <w:spacing w:before="30" w:after="30" w:line="240" w:lineRule="auto"/>
              <w:jc w:val="left"/>
            </w:pPr>
            <w:r>
              <w:rPr>
                <w:rFonts w:ascii="Arial" w:hAnsi="Arial" w:cs="Arial"/>
                <w:b/>
                <w:bCs/>
                <w:sz w:val="17"/>
                <w:szCs w:val="17"/>
                <w:lang w:val="es-PE"/>
              </w:rPr>
              <w:t xml:space="preserve">RC-09</w:t>
            </w:r>
          </w:p>
        </w:tc>
        <w:tc>
          <w:tcPr>
            <w:tcW w:w="6204" w:type="dxa"/>
          </w:tcPr>
          <w:p>
            <w:pPr>
              <w:spacing w:before="30" w:after="30" w:line="240" w:lineRule="auto"/>
              <w:jc w:val="left"/>
            </w:pPr>
            <w:r>
              <w:rPr>
                <w:rFonts w:ascii="Arial" w:hAnsi="Arial" w:cs="Arial"/>
                <w:sz w:val="17"/>
                <w:szCs w:val="17"/>
                <w:lang w:val="es-PE"/>
              </w:rPr>
              <w:t xml:space="preserve">Disponibilidad durante el horario normal de uso del centro de salud.</w:t>
            </w:r>
          </w:p>
        </w:tc>
        <w:tc>
          <w:tcPr>
            <w:tcW w:w="1500" w:type="dxa"/>
          </w:tcPr>
          <w:p>
            <w:pPr>
              <w:spacing w:before="30" w:after="30" w:line="240" w:lineRule="auto"/>
              <w:jc w:val="left"/>
            </w:pPr>
            <w:r>
              <w:rPr>
                <w:rFonts w:ascii="Arial" w:hAnsi="Arial" w:cs="Arial"/>
                <w:sz w:val="17"/>
                <w:szCs w:val="17"/>
                <w:lang w:val="es-PE"/>
              </w:rPr>
              <w:t xml:space="preserve">RNF-06</w:t>
            </w:r>
          </w:p>
        </w:tc>
      </w:tr>
    </w:tbl>
    <w:p>
      <w:pPr>
        <w:spacing w:after="60"/>
        <w:jc w:val="both"/>
      </w:pPr>
    </w:p>
    <w:p>
      <w:pPr>
        <w:keepNext/>
        <w:spacing w:before="120" w:after="80"/>
        <w:jc w:val="left"/>
      </w:pPr>
      <w:r>
        <w:rPr>
          <w:rFonts w:ascii="Arial" w:hAnsi="Arial" w:cs="Arial"/>
          <w:b/>
          <w:bCs/>
          <w:lang w:val="es-PE"/>
        </w:rPr>
        <w:t xml:space="preserve">2) Restricciones de la organización de desarrollo</w:t>
      </w:r>
    </w:p>
    <w:p>
      <w:pPr>
        <w:keepNext/>
        <w:spacing w:before="120" w:after="80"/>
        <w:jc w:val="center"/>
      </w:pPr>
      <w:r>
        <w:rPr>
          <w:rFonts w:ascii="Arial" w:hAnsi="Arial" w:cs="Arial"/>
          <w:b/>
          <w:bCs/>
          <w:sz w:val="20"/>
          <w:szCs w:val="20"/>
          <w:lang w:val="es-PE"/>
        </w:rPr>
        <w:t xml:space="preserve">Tabla </w:t>
      </w:r>
      <w:r>
        <w:rPr>
          <w:rFonts w:ascii="Arial" w:hAnsi="Arial" w:cs="Arial"/>
          <w:b/>
          <w:bCs/>
          <w:sz w:val="20"/>
          <w:szCs w:val="20"/>
          <w:lang w:val="es-PE"/>
        </w:rPr>
        <w:fldChar w:fldCharType="begin"/>
      </w:r>
      <w:r>
        <w:rPr>
          <w:rFonts w:ascii="Arial" w:hAnsi="Arial" w:cs="Arial"/>
          <w:b/>
          <w:bCs/>
          <w:sz w:val="20"/>
          <w:szCs w:val="20"/>
          <w:lang w:val="es-PE"/>
        </w:rPr>
        <w:instrText xml:space="preserve"> SEQ Tabla \* ARABIC </w:instrText>
      </w:r>
      <w:r>
        <w:rPr>
          <w:rFonts w:ascii="Arial" w:hAnsi="Arial" w:cs="Arial"/>
          <w:b/>
          <w:bCs/>
          <w:sz w:val="20"/>
          <w:szCs w:val="20"/>
          <w:lang w:val="es-PE"/>
        </w:rPr>
        <w:fldChar w:fldCharType="separate"/>
      </w:r>
      <w:r>
        <w:rPr>
          <w:rFonts w:ascii="Arial" w:hAnsi="Arial" w:cs="Arial"/>
          <w:b/>
          <w:bCs/>
          <w:sz w:val="20"/>
          <w:szCs w:val="20"/>
          <w:lang w:val="es-PE"/>
        </w:rPr>
        <w:t>21</w:t>
      </w:r>
      <w:r>
        <w:rPr>
          <w:rFonts w:ascii="Arial" w:hAnsi="Arial" w:cs="Arial"/>
          <w:b/>
          <w:bCs/>
          <w:sz w:val="20"/>
          <w:szCs w:val="20"/>
          <w:lang w:val="es-PE"/>
        </w:rPr>
        <w:fldChar w:fldCharType="end"/>
      </w:r>
      <w:r>
        <w:rPr>
          <w:rFonts w:ascii="Arial" w:hAnsi="Arial" w:cs="Arial"/>
          <w:sz w:val="20"/>
          <w:szCs w:val="20"/>
          <w:lang w:val="es-PE"/>
        </w:rPr>
        <w:t xml:space="preserve">. Restricciones de la organización de desarrollo</w:t>
      </w:r>
    </w:p>
    <w:tbl>
      <w:tblPr>
        <w:tblStyle w:val="Tablaconcuadrcula"/>
        <w:tblW w:w="8504" w:type="dxa"/>
        <w:tblLayout w:type="fixed"/>
        <w:tblLook w:val="04A0" w:firstRow="1" w:lastRow="0" w:firstColumn="1" w:lastColumn="0" w:noHBand="0" w:noVBand="1"/>
      </w:tblPr>
      <w:tblGrid>
        <w:gridCol w:w="800"/>
        <w:gridCol w:w="6204"/>
        <w:gridCol w:w="1500"/>
      </w:tblGrid>
      <w:tr>
        <w:trPr>
          <w:cantSplit/>
          <w:tblHeader/>
        </w:trPr>
        <w:tc>
          <w:tcPr>
            <w:tcW w:w="800" w:type="dxa"/>
            <w:shd w:val="clear" w:color="auto" w:fill="FFC000"/>
            <w:vAlign w:val="center"/>
          </w:tcPr>
          <w:p>
            <w:pPr>
              <w:spacing w:before="30" w:after="30" w:line="240" w:lineRule="auto"/>
              <w:jc w:val="center"/>
            </w:pPr>
            <w:r>
              <w:rPr>
                <w:rFonts w:ascii="Arial" w:hAnsi="Arial" w:cs="Arial"/>
                <w:b/>
                <w:bCs/>
                <w:sz w:val="17"/>
                <w:szCs w:val="17"/>
                <w:lang w:val="es-PE"/>
              </w:rPr>
              <w:t xml:space="preserve">ID</w:t>
            </w:r>
          </w:p>
        </w:tc>
        <w:tc>
          <w:tcPr>
            <w:tcW w:w="6204" w:type="dxa"/>
            <w:shd w:val="clear" w:color="auto" w:fill="FFC000"/>
            <w:vAlign w:val="center"/>
          </w:tcPr>
          <w:p>
            <w:pPr>
              <w:spacing w:before="30" w:after="30" w:line="240" w:lineRule="auto"/>
              <w:jc w:val="center"/>
            </w:pPr>
            <w:r>
              <w:rPr>
                <w:rFonts w:ascii="Arial" w:hAnsi="Arial" w:cs="Arial"/>
                <w:b/>
                <w:bCs/>
                <w:sz w:val="17"/>
                <w:szCs w:val="17"/>
                <w:lang w:val="es-PE"/>
              </w:rPr>
              <w:t xml:space="preserve">Restricción</w:t>
            </w:r>
          </w:p>
        </w:tc>
        <w:tc>
          <w:tcPr>
            <w:tcW w:w="1500" w:type="dxa"/>
            <w:shd w:val="clear" w:color="auto" w:fill="FFC000"/>
            <w:vAlign w:val="center"/>
          </w:tcPr>
          <w:p>
            <w:pPr>
              <w:spacing w:before="30" w:after="30" w:line="240" w:lineRule="auto"/>
              <w:jc w:val="center"/>
            </w:pPr>
            <w:r>
              <w:rPr>
                <w:rFonts w:ascii="Arial" w:hAnsi="Arial" w:cs="Arial"/>
                <w:b/>
                <w:bCs/>
                <w:sz w:val="17"/>
                <w:szCs w:val="17"/>
                <w:lang w:val="es-PE"/>
              </w:rPr>
              <w:t xml:space="preserve">Origen</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RD-01</w:t>
            </w:r>
          </w:p>
        </w:tc>
        <w:tc>
          <w:tcPr>
            <w:tcW w:w="6204" w:type="dxa"/>
          </w:tcPr>
          <w:p>
            <w:pPr>
              <w:spacing w:before="30" w:after="30" w:line="240" w:lineRule="auto"/>
              <w:jc w:val="left"/>
            </w:pPr>
            <w:r>
              <w:rPr>
                <w:rFonts w:ascii="Arial" w:hAnsi="Arial" w:cs="Arial"/>
                <w:sz w:val="17"/>
                <w:szCs w:val="17"/>
                <w:lang w:val="es-PE"/>
              </w:rPr>
              <w:t xml:space="preserve">El sistema debe seguir la arquitectura MVC y buenas prácticas de código.</w:t>
            </w:r>
          </w:p>
        </w:tc>
        <w:tc>
          <w:tcPr>
            <w:tcW w:w="1500" w:type="dxa"/>
          </w:tcPr>
          <w:p>
            <w:pPr>
              <w:spacing w:before="30" w:after="30" w:line="240" w:lineRule="auto"/>
              <w:jc w:val="left"/>
            </w:pPr>
            <w:r>
              <w:rPr>
                <w:rFonts w:ascii="Arial" w:hAnsi="Arial" w:cs="Arial"/>
                <w:sz w:val="17"/>
                <w:szCs w:val="17"/>
                <w:lang w:val="es-PE"/>
              </w:rPr>
              <w:t xml:space="preserve">RNF-07</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RD-02</w:t>
            </w:r>
          </w:p>
        </w:tc>
        <w:tc>
          <w:tcPr>
            <w:tcW w:w="6204" w:type="dxa"/>
          </w:tcPr>
          <w:p>
            <w:pPr>
              <w:spacing w:before="30" w:after="30" w:line="240" w:lineRule="auto"/>
              <w:jc w:val="left"/>
            </w:pPr>
            <w:r>
              <w:rPr>
                <w:rFonts w:ascii="Arial" w:hAnsi="Arial" w:cs="Arial"/>
                <w:sz w:val="17"/>
                <w:szCs w:val="17"/>
                <w:lang w:val="es-PE"/>
              </w:rPr>
              <w:t xml:space="preserve">El proyecto debe completarse en un ciclo académico (16 semanas) con un equipo de estudiantes.</w:t>
            </w:r>
          </w:p>
        </w:tc>
        <w:tc>
          <w:tcPr>
            <w:tcW w:w="1500" w:type="dxa"/>
          </w:tcPr>
          <w:p>
            <w:pPr>
              <w:spacing w:before="30" w:after="30" w:line="240" w:lineRule="auto"/>
              <w:jc w:val="left"/>
            </w:pPr>
            <w:r>
              <w:rPr>
                <w:rFonts w:ascii="Arial" w:hAnsi="Arial" w:cs="Arial"/>
                <w:sz w:val="17"/>
                <w:szCs w:val="17"/>
                <w:lang w:val="es-PE"/>
              </w:rPr>
              <w:t xml:space="preserve">Cronograma</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RD-03</w:t>
            </w:r>
          </w:p>
        </w:tc>
        <w:tc>
          <w:tcPr>
            <w:tcW w:w="6204" w:type="dxa"/>
          </w:tcPr>
          <w:p>
            <w:pPr>
              <w:spacing w:before="30" w:after="30" w:line="240" w:lineRule="auto"/>
              <w:jc w:val="left"/>
            </w:pPr>
            <w:r>
              <w:rPr>
                <w:rFonts w:ascii="Arial" w:hAnsi="Arial" w:cs="Arial"/>
                <w:sz w:val="17"/>
                <w:szCs w:val="17"/>
                <w:lang w:val="es-PE"/>
              </w:rPr>
              <w:t xml:space="preserve">Presupuesto nulo o mínimo: se usan herramientas libres o de licencia académica gratuita.</w:t>
            </w:r>
          </w:p>
        </w:tc>
        <w:tc>
          <w:tcPr>
            <w:tcW w:w="1500" w:type="dxa"/>
          </w:tcPr>
          <w:p>
            <w:pPr>
              <w:spacing w:before="30" w:after="30" w:line="240" w:lineRule="auto"/>
              <w:jc w:val="left"/>
            </w:pPr>
            <w:r>
              <w:rPr>
                <w:rFonts w:ascii="Arial" w:hAnsi="Arial" w:cs="Arial"/>
                <w:sz w:val="17"/>
                <w:szCs w:val="17"/>
                <w:lang w:val="es-PE"/>
              </w:rPr>
              <w:t xml:space="preserve">Capítulo III</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RD-04</w:t>
            </w:r>
          </w:p>
        </w:tc>
        <w:tc>
          <w:tcPr>
            <w:tcW w:w="6204" w:type="dxa"/>
          </w:tcPr>
          <w:p>
            <w:pPr>
              <w:spacing w:before="30" w:after="30" w:line="240" w:lineRule="auto"/>
              <w:jc w:val="left"/>
            </w:pPr>
            <w:r>
              <w:rPr>
                <w:rFonts w:ascii="Arial" w:hAnsi="Arial" w:cs="Arial"/>
                <w:sz w:val="17"/>
                <w:szCs w:val="17"/>
                <w:lang w:val="es-PE"/>
              </w:rPr>
              <w:t xml:space="preserve">La documentación debe usar UML y seguir la estructura del informe del curso Diseño y Arquitectura de Software.</w:t>
            </w:r>
          </w:p>
        </w:tc>
        <w:tc>
          <w:tcPr>
            <w:tcW w:w="1500" w:type="dxa"/>
          </w:tcPr>
          <w:p>
            <w:pPr>
              <w:spacing w:before="30" w:after="30" w:line="240" w:lineRule="auto"/>
              <w:jc w:val="left"/>
            </w:pPr>
            <w:r>
              <w:rPr>
                <w:rFonts w:ascii="Arial" w:hAnsi="Arial" w:cs="Arial"/>
                <w:sz w:val="17"/>
                <w:szCs w:val="17"/>
                <w:lang w:val="es-PE"/>
              </w:rPr>
              <w:t xml:space="preserve">Curso</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RD-05</w:t>
            </w:r>
          </w:p>
        </w:tc>
        <w:tc>
          <w:tcPr>
            <w:tcW w:w="6204" w:type="dxa"/>
          </w:tcPr>
          <w:p>
            <w:pPr>
              <w:spacing w:before="30" w:after="30" w:line="240" w:lineRule="auto"/>
              <w:jc w:val="left"/>
            </w:pPr>
            <w:r>
              <w:rPr>
                <w:rFonts w:ascii="Arial" w:hAnsi="Arial" w:cs="Arial"/>
                <w:sz w:val="17"/>
                <w:szCs w:val="17"/>
                <w:lang w:val="es-PE"/>
              </w:rPr>
              <w:t xml:space="preserve">El tratamiento de datos personales de los usuarios debe respetar la Ley N.° 29733 (solo datos mínimos).</w:t>
            </w:r>
          </w:p>
        </w:tc>
        <w:tc>
          <w:tcPr>
            <w:tcW w:w="1500" w:type="dxa"/>
          </w:tcPr>
          <w:p>
            <w:pPr>
              <w:spacing w:before="30" w:after="30" w:line="240" w:lineRule="auto"/>
              <w:jc w:val="left"/>
            </w:pPr>
            <w:r>
              <w:rPr>
                <w:rFonts w:ascii="Arial" w:hAnsi="Arial" w:cs="Arial"/>
                <w:sz w:val="17"/>
                <w:szCs w:val="17"/>
                <w:lang w:val="es-PE"/>
              </w:rPr>
              <w:t xml:space="preserve">Marco legal</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RD-06</w:t>
            </w:r>
          </w:p>
        </w:tc>
        <w:tc>
          <w:tcPr>
            <w:tcW w:w="6204" w:type="dxa"/>
          </w:tcPr>
          <w:p>
            <w:pPr>
              <w:spacing w:before="30" w:after="30" w:line="240" w:lineRule="auto"/>
              <w:jc w:val="left"/>
            </w:pPr>
            <w:r>
              <w:rPr>
                <w:rFonts w:ascii="Arial" w:hAnsi="Arial" w:cs="Arial"/>
                <w:sz w:val="17"/>
                <w:szCs w:val="17"/>
                <w:lang w:val="es-PE"/>
              </w:rPr>
              <w:t xml:space="preserve">No se manejan datos de pacientes; las pruebas usan datos ficticios.</w:t>
            </w:r>
          </w:p>
        </w:tc>
        <w:tc>
          <w:tcPr>
            <w:tcW w:w="1500" w:type="dxa"/>
          </w:tcPr>
          <w:p>
            <w:pPr>
              <w:spacing w:before="30" w:after="30" w:line="240" w:lineRule="auto"/>
              <w:jc w:val="left"/>
            </w:pPr>
            <w:r>
              <w:rPr>
                <w:rFonts w:ascii="Arial" w:hAnsi="Arial" w:cs="Arial"/>
                <w:sz w:val="17"/>
                <w:szCs w:val="17"/>
                <w:lang w:val="es-PE"/>
              </w:rPr>
              <w:t xml:space="preserve">Alcance y ética</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RD-07</w:t>
            </w:r>
          </w:p>
        </w:tc>
        <w:tc>
          <w:tcPr>
            <w:tcW w:w="6204" w:type="dxa"/>
          </w:tcPr>
          <w:p>
            <w:pPr>
              <w:spacing w:before="30" w:after="30" w:line="240" w:lineRule="auto"/>
              <w:jc w:val="left"/>
            </w:pPr>
            <w:r>
              <w:rPr>
                <w:rFonts w:ascii="Arial" w:hAnsi="Arial" w:cs="Arial"/>
                <w:sz w:val="17"/>
                <w:szCs w:val="17"/>
                <w:lang w:val="es-PE"/>
              </w:rPr>
              <w:t xml:space="preserve">El despliegue es local o en un servicio en la nube de uso académico.</w:t>
            </w:r>
          </w:p>
        </w:tc>
        <w:tc>
          <w:tcPr>
            <w:tcW w:w="1500" w:type="dxa"/>
          </w:tcPr>
          <w:p>
            <w:pPr>
              <w:spacing w:before="30" w:after="30" w:line="240" w:lineRule="auto"/>
              <w:jc w:val="left"/>
            </w:pPr>
            <w:r>
              <w:rPr>
                <w:rFonts w:ascii="Arial" w:hAnsi="Arial" w:cs="Arial"/>
                <w:sz w:val="17"/>
                <w:szCs w:val="17"/>
                <w:lang w:val="es-PE"/>
              </w:rPr>
              <w:t xml:space="preserve">Entorno</w:t>
            </w:r>
          </w:p>
        </w:tc>
      </w:tr>
      <w:tr>
        <w:trPr>
          <w:cantSplit/>
        </w:trPr>
        <w:tc>
          <w:tcPr>
            <w:tcW w:w="800" w:type="dxa"/>
          </w:tcPr>
          <w:p>
            <w:pPr>
              <w:spacing w:before="30" w:after="30" w:line="240" w:lineRule="auto"/>
              <w:jc w:val="left"/>
            </w:pPr>
            <w:r>
              <w:rPr>
                <w:rFonts w:ascii="Arial" w:hAnsi="Arial" w:cs="Arial"/>
                <w:b/>
                <w:bCs/>
                <w:sz w:val="17"/>
                <w:szCs w:val="17"/>
                <w:lang w:val="es-PE"/>
              </w:rPr>
              <w:t xml:space="preserve">RD-08</w:t>
            </w:r>
          </w:p>
        </w:tc>
        <w:tc>
          <w:tcPr>
            <w:tcW w:w="6204" w:type="dxa"/>
          </w:tcPr>
          <w:p>
            <w:pPr>
              <w:spacing w:before="30" w:after="30" w:line="240" w:lineRule="auto"/>
              <w:jc w:val="left"/>
            </w:pPr>
            <w:r>
              <w:rPr>
                <w:rFonts w:ascii="Arial" w:hAnsi="Arial" w:cs="Arial"/>
                <w:sz w:val="17"/>
                <w:szCs w:val="17"/>
                <w:lang w:val="es-PE"/>
              </w:rPr>
              <w:t xml:space="preserve">Se usa control de versiones (Git) para el trabajo colaborativo.</w:t>
            </w:r>
          </w:p>
        </w:tc>
        <w:tc>
          <w:tcPr>
            <w:tcW w:w="1500" w:type="dxa"/>
          </w:tcPr>
          <w:p>
            <w:pPr>
              <w:spacing w:before="30" w:after="30" w:line="240" w:lineRule="auto"/>
              <w:jc w:val="left"/>
            </w:pPr>
            <w:r>
              <w:rPr>
                <w:rFonts w:ascii="Arial" w:hAnsi="Arial" w:cs="Arial"/>
                <w:sz w:val="17"/>
                <w:szCs w:val="17"/>
                <w:lang w:val="es-PE"/>
              </w:rPr>
              <w:t xml:space="preserve">Práctica del equipo</w:t>
            </w:r>
          </w:p>
        </w:tc>
      </w:tr>
    </w:tbl>
    <w:p>
      <w:pPr>
        <w:spacing w:after="60"/>
        <w:jc w:val="both"/>
      </w:pPr>
    </w:p>
    <w:p w14:paraId="1001597C" w14:textId="72BB98C5" w:rsidR="004B099B" w:rsidRDefault="0021004B" w:rsidP="00942C20">
      <w:pPr>
        <w:pStyle w:val="Titulo2"/>
        <w:keepNext/>
        <w:outlineLvl w:val="1"/>
      </w:pPr>
      <w:bookmarkStart w:id="39" w:name="_Toc194510252"/>
      <w:r>
        <w:t>5.6.</w:t>
        <w:tab/>
        <w:t>DISEÑO DE LA ARQUITECTURA</w:t>
      </w:r>
      <w:bookmarkEnd w:id="39"/>
    </w:p>
    <w:p w14:paraId="70953497" w14:textId="43397EA1" w:rsidR="00790859" w:rsidRDefault="00790859" w:rsidP="00942C20">
      <w:pPr>
        <w:pStyle w:val="Titulo3"/>
        <w:keepNext/>
        <w:outlineLvl w:val="2"/>
      </w:pPr>
      <w:bookmarkStart w:id="40" w:name="_Toc194510253"/>
      <w:r>
        <w:t>5.6.1.</w:t>
        <w:tab/>
        <w:t>Diagrama de clases</w:t>
      </w:r>
      <w:bookmarkEnd w:id="40"/>
    </w:p>
    <w:p w14:paraId="270F6D9B" w14:textId="322438CD" w:rsidR="00790859" w:rsidRDefault="00790859" w:rsidP="00942C20">
      <w:pPr>
        <w:pStyle w:val="Titulo3"/>
        <w:keepNext/>
        <w:outlineLvl w:val="2"/>
      </w:pPr>
      <w:bookmarkStart w:id="41" w:name="_Toc194510254"/>
      <w:r>
        <w:t>5.6.2.</w:t>
        <w:tab/>
        <w:t>Diagrama de interacción (diagrama de secuencias)</w:t>
      </w:r>
      <w:bookmarkEnd w:id="41"/>
    </w:p>
    <w:p w14:paraId="15ECAAC1" w14:textId="50CEE55F" w:rsidR="00790859" w:rsidRDefault="00790859" w:rsidP="00942C20">
      <w:pPr>
        <w:pStyle w:val="Titulo3"/>
        <w:keepNext/>
        <w:outlineLvl w:val="2"/>
      </w:pPr>
      <w:bookmarkStart w:id="42" w:name="_Toc194510255"/>
      <w:r>
        <w:t>5.6.3.</w:t>
        <w:tab/>
        <w:t>Diagrama de actividades</w:t>
      </w:r>
      <w:bookmarkEnd w:id="42"/>
    </w:p>
    <w:p w14:paraId="335F609E" w14:textId="040BCCA4" w:rsidR="00790859" w:rsidRDefault="00790859" w:rsidP="00942C20">
      <w:pPr>
        <w:pStyle w:val="Titulo3"/>
        <w:keepNext/>
        <w:outlineLvl w:val="2"/>
      </w:pPr>
      <w:bookmarkStart w:id="43" w:name="_Toc194510256"/>
      <w:r>
        <w:t>5.6.4.</w:t>
        <w:tab/>
        <w:t>Diagrama de estados</w:t>
      </w:r>
      <w:bookmarkEnd w:id="43"/>
    </w:p>
    <w:p w14:paraId="39C0604C" w14:textId="16FA4226" w:rsidR="00E04C0E" w:rsidRDefault="00790859" w:rsidP="00942C20">
      <w:pPr>
        <w:pStyle w:val="Titulo3"/>
        <w:keepNext/>
        <w:outlineLvl w:val="2"/>
      </w:pPr>
      <w:bookmarkStart w:id="44" w:name="_Toc194510257"/>
      <w:r>
        <w:t>5.6.5.</w:t>
        <w:tab/>
        <w:t>Modelo de datos</w:t>
      </w:r>
      <w:bookmarkEnd w:id="44"/>
      <w:r>
        <w:t xml:space="preserve"> </w:t>
      </w:r>
    </w:p>
    <w:p w14:paraId="4607B93C" w14:textId="2A03D712" w:rsidR="0021004B" w:rsidRPr="00FB0E62" w:rsidRDefault="00E04C0E" w:rsidP="00FB0E62">
      <w:pPr>
        <w:ind w:left="720" w:firstLine="720"/>
        <w:rPr>
          <w:rFonts w:ascii="Arial" w:hAnsi="Arial" w:cs="Arial"/>
          <w:lang w:val="es-PE"/>
        </w:rPr>
      </w:pPr>
      <w:r>
        <w:rPr>
          <w:rFonts w:ascii="Arial" w:hAnsi="Arial" w:cs="Arial"/>
          <w:lang w:val="es-PE"/>
        </w:rPr>
        <w:t>Modelo conceptual de datos, modelo lógico, modelo físico</w:t>
      </w:r>
    </w:p>
    <w:p w14:paraId="2C94B656" w14:textId="38C52A44" w:rsidR="00807707" w:rsidRDefault="00807707" w:rsidP="00942C20">
      <w:pPr>
        <w:pStyle w:val="Titulo3"/>
        <w:keepNext/>
        <w:outlineLvl w:val="2"/>
      </w:pPr>
      <w:bookmarkStart w:id="45" w:name="_Toc194510258"/>
      <w:r>
        <w:t>5.6.6.</w:t>
        <w:tab/>
        <w:t xml:space="preserve">Diagrama de componentes</w:t>
      </w:r>
      <w:bookmarkEnd w:id="45"/>
    </w:p>
    <w:p w14:paraId="39C18774" w14:textId="5645283F" w:rsidR="00807707" w:rsidRDefault="00807707" w:rsidP="00942C20">
      <w:pPr>
        <w:pStyle w:val="Titulo3"/>
        <w:keepNext/>
        <w:outlineLvl w:val="2"/>
      </w:pPr>
      <w:bookmarkStart w:id="46" w:name="_Toc194510259"/>
      <w:r>
        <w:t>5.6.7.</w:t>
        <w:tab/>
        <w:t xml:space="preserve">Diagrama de despliegue</w:t>
      </w:r>
      <w:bookmarkEnd w:id="46"/>
    </w:p>
    <w:p w14:paraId="16116E75" w14:textId="77777777" w:rsidR="00FB0E62" w:rsidRDefault="00FB0E62" w:rsidP="00FB0E62">
      <w:pPr>
        <w:pStyle w:val="Prrafos"/>
      </w:pPr>
    </w:p>
    <w:p w14:paraId="6233BB0A" w14:textId="644B78A7" w:rsidR="00B50807" w:rsidRDefault="00B50807" w:rsidP="00942C20">
      <w:pPr>
        <w:pStyle w:val="Titulo2"/>
        <w:keepNext/>
        <w:outlineLvl w:val="1"/>
      </w:pPr>
      <w:bookmarkStart w:id="47" w:name="_Toc194510260"/>
      <w:r>
        <w:t>5.7.</w:t>
        <w:tab/>
        <w:t>PROTOTIPOS Y PRUEBAS</w:t>
      </w:r>
      <w:bookmarkEnd w:id="47"/>
    </w:p>
    <w:p w14:paraId="01D23A0C" w14:textId="7B4B5F1F" w:rsidR="002368EB" w:rsidRDefault="002368EB" w:rsidP="00942C20">
      <w:pPr>
        <w:pStyle w:val="Titulo3"/>
        <w:keepNext/>
        <w:outlineLvl w:val="2"/>
      </w:pPr>
      <w:bookmarkStart w:id="48" w:name="_Toc194510261"/>
      <w:r>
        <w:t>5.7.1.</w:t>
        <w:tab/>
        <w:t>Prototipos</w:t>
      </w:r>
      <w:bookmarkEnd w:id="48"/>
    </w:p>
    <w:p w14:paraId="2F98EFAC" w14:textId="6189DD54" w:rsidR="00807707" w:rsidRDefault="002368EB" w:rsidP="00942C20">
      <w:pPr>
        <w:pStyle w:val="Titulo3"/>
        <w:keepNext/>
        <w:outlineLvl w:val="2"/>
      </w:pPr>
      <w:bookmarkStart w:id="49" w:name="_Toc194510262"/>
      <w:r>
        <w:t>5.7.2.</w:t>
        <w:tab/>
        <w:t>Pruebas de funcionalidad, aceptación, usabilidad</w:t>
      </w:r>
      <w:bookmarkEnd w:id="49"/>
    </w:p>
    <w:p w14:paraId="03D5395E" w14:textId="77777777" w:rsidR="00D233DA" w:rsidRDefault="00D233DA" w:rsidP="00837898">
      <w:pPr>
        <w:pStyle w:val="Prrafos"/>
      </w:pPr>
    </w:p>
    <w:p w14:paraId="7F395DC4" w14:textId="645EAE9E" w:rsidR="00B42826" w:rsidRDefault="00B42826" w:rsidP="000275B3">
      <w:pPr>
        <w:pStyle w:val="Titulo2"/>
        <w:keepNext/>
        <w:outlineLvl w:val="1"/>
      </w:pPr>
      <w:bookmarkStart w:id="50" w:name="_Toc194510263"/>
      <w:r>
        <w:lastRenderedPageBreak/>
        <w:t>5.8.</w:t>
        <w:tab/>
        <w:t>ANÁLISIS DE RESULTADOS</w:t>
      </w:r>
      <w:bookmarkEnd w:id="50"/>
    </w:p>
    <w:p w14:paraId="79E21BB1" w14:textId="77777777" w:rsidR="008A0E61" w:rsidRPr="008A0E61" w:rsidRDefault="008A0E61" w:rsidP="008A0E61">
      <w:pPr>
        <w:pStyle w:val="Prrafodelista"/>
        <w:numPr>
          <w:ilvl w:val="0"/>
          <w:numId w:val="28"/>
        </w:numPr>
        <w:jc w:val="both"/>
        <w:rPr>
          <w:rFonts w:ascii="Arial" w:hAnsi="Arial" w:cs="Arial"/>
          <w:lang w:val="es-PE"/>
        </w:rPr>
      </w:pPr>
      <w:r>
        <w:rPr>
          <w:rFonts w:ascii="Arial" w:hAnsi="Arial" w:cs="Arial"/>
          <w:lang w:val="es-PE"/>
        </w:rPr>
        <w:t>Describa los resultados obtenidos en base a la implementación del producto software y las pruebas realizadas</w:t>
      </w:r>
    </w:p>
    <w:p w14:paraId="6B733016" w14:textId="46F4F507" w:rsidR="0021004B" w:rsidRDefault="008A0E61" w:rsidP="008A0E61">
      <w:pPr>
        <w:pStyle w:val="Prrafodelista"/>
        <w:numPr>
          <w:ilvl w:val="0"/>
          <w:numId w:val="28"/>
        </w:numPr>
        <w:jc w:val="both"/>
        <w:rPr>
          <w:rFonts w:ascii="Arial" w:hAnsi="Arial" w:cs="Arial"/>
          <w:lang w:val="es-PE"/>
        </w:rPr>
      </w:pPr>
      <w:r>
        <w:rPr>
          <w:rFonts w:ascii="Arial" w:hAnsi="Arial" w:cs="Arial"/>
          <w:lang w:val="es-PE"/>
        </w:rPr>
        <w:t xml:space="preserve">Analizar de qué manera ayudaron las herramientas.</w:t>
      </w:r>
    </w:p>
    <w:p w14:paraId="5A1CA54A" w14:textId="77777777" w:rsidR="008A0E61" w:rsidRPr="0021004B" w:rsidRDefault="008A0E61" w:rsidP="008A0E61">
      <w:pPr>
        <w:pStyle w:val="Prrafodelista"/>
        <w:ind w:left="1080"/>
        <w:jc w:val="both"/>
        <w:rPr>
          <w:rFonts w:ascii="Arial" w:hAnsi="Arial" w:cs="Arial"/>
          <w:lang w:val="es-PE"/>
        </w:rPr>
      </w:pPr>
    </w:p>
    <w:p w14:paraId="7B65BA35" w14:textId="573C2E3A" w:rsidR="00B42826" w:rsidRDefault="00B42826" w:rsidP="000275B3">
      <w:pPr>
        <w:pStyle w:val="Titulo2"/>
        <w:keepNext/>
        <w:outlineLvl w:val="1"/>
      </w:pPr>
      <w:bookmarkStart w:id="51" w:name="_Toc194510264"/>
      <w:r>
        <w:t>5.9.</w:t>
        <w:tab/>
        <w:t>DESPLIEGUE DE LA SOLUCIÓN</w:t>
      </w:r>
      <w:bookmarkEnd w:id="51"/>
    </w:p>
    <w:p w14:paraId="58DDC2FA" w14:textId="77777777" w:rsidR="00BF5DEC" w:rsidRPr="00BF5DEC" w:rsidRDefault="00BF5DEC" w:rsidP="00BF5DEC">
      <w:pPr>
        <w:pStyle w:val="Prrafodelista"/>
        <w:numPr>
          <w:ilvl w:val="0"/>
          <w:numId w:val="16"/>
        </w:numPr>
        <w:rPr>
          <w:rFonts w:ascii="Arial" w:hAnsi="Arial" w:cs="Arial"/>
          <w:lang w:val="es-PE"/>
        </w:rPr>
      </w:pPr>
      <w:r>
        <w:rPr>
          <w:rFonts w:ascii="Arial" w:hAnsi="Arial" w:cs="Arial"/>
          <w:lang w:val="es-PE"/>
        </w:rPr>
        <w:t>Evidencie el despliegue de las soluciones de manera local o en la nube.</w:t>
      </w:r>
    </w:p>
    <w:p w14:paraId="5BE7FBF4" w14:textId="4E8DD6F2" w:rsidR="000152FA" w:rsidRDefault="00BF5DEC" w:rsidP="00D531F0">
      <w:pPr>
        <w:pStyle w:val="Prrafodelista"/>
        <w:numPr>
          <w:ilvl w:val="0"/>
          <w:numId w:val="16"/>
        </w:numPr>
        <w:jc w:val="both"/>
        <w:rPr>
          <w:rFonts w:ascii="Arial" w:hAnsi="Arial" w:cs="Arial"/>
          <w:lang w:val="es-PE"/>
        </w:rPr>
      </w:pPr>
      <w:r>
        <w:rPr>
          <w:rFonts w:ascii="Arial" w:hAnsi="Arial" w:cs="Arial"/>
          <w:lang w:val="es-PE"/>
        </w:rPr>
        <w:t>Evidencie la sustentación de la propuesta ante los dueños o encargados del negocio, mediante pruebas de aceptación, encuestas de conformidad, fotografías, informes de conformidad, etc.</w:t>
      </w:r>
    </w:p>
    <w:p w14:paraId="38B7FEC1" w14:textId="77777777" w:rsidR="0076541E" w:rsidRDefault="0076541E" w:rsidP="002B26A4">
      <w:pPr>
        <w:rPr>
          <w:rFonts w:ascii="Arial" w:hAnsi="Arial" w:cs="Arial"/>
          <w:lang w:val="es-PE"/>
        </w:rPr>
      </w:pPr>
    </w:p>
    <w:p w14:paraId="38EF54E3" w14:textId="62B4FC51" w:rsidR="00920A41" w:rsidRDefault="00920A41" w:rsidP="000F3BE7">
      <w:pPr>
        <w:pStyle w:val="Titulo2"/>
        <w:keepNext/>
        <w:outlineLvl w:val="1"/>
      </w:pPr>
      <w:bookmarkStart w:id="52" w:name="_Toc194510265"/>
      <w:r>
        <w:t>5.10.</w:t>
        <w:tab/>
        <w:t>DOCUMENTACIÓN</w:t>
      </w:r>
      <w:bookmarkEnd w:id="52"/>
    </w:p>
    <w:p w14:paraId="204E3311" w14:textId="77777777" w:rsidR="000F3BE7" w:rsidRDefault="000F3BE7" w:rsidP="000F3BE7">
      <w:pPr>
        <w:ind w:left="720"/>
        <w:rPr>
          <w:rFonts w:ascii="Arial" w:hAnsi="Arial" w:cs="Arial"/>
          <w:lang w:val="es-PE"/>
        </w:rPr>
      </w:pPr>
      <w:r>
        <w:rPr>
          <w:rFonts w:ascii="Arial" w:hAnsi="Arial" w:cs="Arial"/>
          <w:lang w:val="es-PE"/>
        </w:rPr>
        <w:t>En esta sección se ilustra la manera en que el arquitecto lleva a cabo la etapa de documentación de la arquitectura del sistema</w:t>
      </w:r>
    </w:p>
    <w:p w14:paraId="4B75ACC2" w14:textId="77777777" w:rsidR="00925CA9" w:rsidRDefault="000F3BE7" w:rsidP="00925CA9">
      <w:pPr>
        <w:pStyle w:val="Prrafodelista"/>
        <w:numPr>
          <w:ilvl w:val="1"/>
          <w:numId w:val="29"/>
        </w:numPr>
        <w:rPr>
          <w:rFonts w:ascii="Arial" w:hAnsi="Arial" w:cs="Arial"/>
          <w:lang w:val="es-PE"/>
        </w:rPr>
      </w:pPr>
      <w:r>
        <w:rPr>
          <w:rFonts w:ascii="Arial" w:hAnsi="Arial" w:cs="Arial"/>
          <w:lang w:val="es-PE"/>
        </w:rPr>
        <w:t>Documento de arquitectura de software</w:t>
      </w:r>
    </w:p>
    <w:p w14:paraId="6D6392F0" w14:textId="2BD9DFD4" w:rsidR="000C214E" w:rsidRPr="00925CA9" w:rsidRDefault="00925CA9" w:rsidP="00925CA9">
      <w:pPr>
        <w:pStyle w:val="Prrafodelista"/>
        <w:numPr>
          <w:ilvl w:val="1"/>
          <w:numId w:val="29"/>
        </w:numPr>
        <w:rPr>
          <w:rFonts w:ascii="Arial" w:hAnsi="Arial" w:cs="Arial"/>
          <w:lang w:val="es-PE"/>
        </w:rPr>
      </w:pPr>
      <w:r>
        <w:rPr>
          <w:rFonts w:ascii="Arial" w:hAnsi="Arial" w:cs="Arial"/>
          <w:lang w:val="es-PE"/>
        </w:rPr>
        <w:t>Manual de usuario del sistema</w:t>
        <w:br w:type="page"/>
      </w:r>
    </w:p>
    <w:p w14:paraId="146A6C5F" w14:textId="77777777" w:rsidR="000C214E" w:rsidRDefault="000C214E" w:rsidP="002B26A4">
      <w:pPr>
        <w:rPr>
          <w:rFonts w:ascii="Arial" w:hAnsi="Arial" w:cs="Arial"/>
          <w:lang w:val="es-PE"/>
        </w:rPr>
      </w:pPr>
    </w:p>
    <w:p w14:paraId="16621DD9" w14:textId="291490B0" w:rsidR="00C93A08" w:rsidRDefault="00C93A08" w:rsidP="00155490">
      <w:pPr>
        <w:pStyle w:val="Titulo1"/>
        <w:keepNext/>
        <w:outlineLvl w:val="0"/>
      </w:pPr>
      <w:bookmarkStart w:id="53" w:name="_Toc194510266"/>
      <w:r>
        <w:t xml:space="preserve">CAPITULO VI: CONCLUSIONES Y RECOMENDACIONES</w:t>
      </w:r>
      <w:bookmarkEnd w:id="53"/>
    </w:p>
    <w:p w14:paraId="5CD84206" w14:textId="64959F83" w:rsidR="0076541E" w:rsidRDefault="00A02A1B" w:rsidP="00A02A1B">
      <w:pPr>
        <w:pStyle w:val="Titulo2"/>
        <w:keepNext/>
        <w:outlineLvl w:val="1"/>
      </w:pPr>
      <w:bookmarkStart w:id="54" w:name="_Toc194510267"/>
      <w:r>
        <w:t>6.1.</w:t>
        <w:tab/>
        <w:t>CONCLUSIONES</w:t>
      </w:r>
      <w:bookmarkEnd w:id="54"/>
    </w:p>
    <w:p w14:paraId="2FCB02D2" w14:textId="77777777" w:rsidR="00A02A1B" w:rsidRPr="00D97666" w:rsidRDefault="00A02A1B" w:rsidP="00A02A1B">
      <w:pPr>
        <w:rPr>
          <w:lang w:val="es-PE"/>
        </w:rPr>
      </w:pPr>
    </w:p>
    <w:p w14:paraId="5B59E7D7" w14:textId="0D6F287A" w:rsidR="00A02A1B" w:rsidRDefault="00A02A1B" w:rsidP="00A02A1B">
      <w:pPr>
        <w:pStyle w:val="Titulo2"/>
        <w:keepNext/>
        <w:outlineLvl w:val="1"/>
      </w:pPr>
      <w:bookmarkStart w:id="55" w:name="_Toc194510268"/>
      <w:r>
        <w:t>6.2.</w:t>
        <w:tab/>
        <w:t>RECOMENDACIONES</w:t>
      </w:r>
      <w:bookmarkEnd w:id="55"/>
    </w:p>
    <w:p w14:paraId="5A2566D4" w14:textId="77777777" w:rsidR="00A02A1B" w:rsidRDefault="00A02A1B" w:rsidP="002B26A4">
      <w:pPr>
        <w:rPr>
          <w:rFonts w:ascii="Arial" w:hAnsi="Arial" w:cs="Arial"/>
          <w:lang w:val="es-PE"/>
        </w:rPr>
      </w:pPr>
    </w:p>
    <w:p w14:paraId="2B51E8E4" w14:textId="1C13B744" w:rsidR="000C214E" w:rsidRDefault="000C214E">
      <w:pPr>
        <w:rPr>
          <w:rFonts w:ascii="Arial" w:hAnsi="Arial" w:cs="Arial"/>
          <w:lang w:val="es-PE"/>
        </w:rPr>
      </w:pPr>
      <w:r>
        <w:rPr>
          <w:rFonts w:ascii="Arial" w:hAnsi="Arial" w:cs="Arial"/>
          <w:lang w:val="es-PE"/>
        </w:rPr>
        <w:br w:type="page"/>
      </w:r>
    </w:p>
    <w:p w14:paraId="3B6A59EC" w14:textId="77777777" w:rsidR="000C214E" w:rsidRDefault="000C214E" w:rsidP="002B26A4">
      <w:pPr>
        <w:rPr>
          <w:rFonts w:ascii="Arial" w:hAnsi="Arial" w:cs="Arial"/>
          <w:lang w:val="es-PE"/>
        </w:rPr>
      </w:pPr>
    </w:p>
    <w:p w14:paraId="67AA294B" w14:textId="0D87D1C6" w:rsidR="003A3814" w:rsidRDefault="00054421" w:rsidP="00155490">
      <w:pPr>
        <w:pStyle w:val="Titulo1"/>
        <w:keepNext/>
        <w:outlineLvl w:val="0"/>
      </w:pPr>
      <w:bookmarkStart w:id="56" w:name="_Toc194510269"/>
      <w:r>
        <w:t xml:space="preserve">CAPITULO VII: COMPROMISO ETICO EN EL EJERCICIO PROFESIONAL</w:t>
      </w:r>
      <w:bookmarkEnd w:id="56"/>
    </w:p>
    <w:p w14:paraId="11BABA72" w14:textId="77777777" w:rsidR="00A50888" w:rsidRPr="00A50888" w:rsidRDefault="00A50888" w:rsidP="00A50888">
      <w:pPr>
        <w:pStyle w:val="Titulo2"/>
        <w:keepNext/>
        <w:outlineLvl w:val="1"/>
      </w:pPr>
      <w:bookmarkStart w:id="57" w:name="_Toc194510270"/>
      <w:r>
        <w:t>9.1.</w:t>
        <w:tab/>
        <w:t>COMPROMISO ETICO</w:t>
      </w:r>
      <w:bookmarkEnd w:id="57"/>
    </w:p>
    <w:p w14:paraId="70EEBF59" w14:textId="189BE24B" w:rsidR="00A50888" w:rsidRPr="00A50888" w:rsidRDefault="00A50888" w:rsidP="00A50888">
      <w:pPr>
        <w:pStyle w:val="Prrafodelista"/>
        <w:numPr>
          <w:ilvl w:val="0"/>
          <w:numId w:val="17"/>
        </w:numPr>
        <w:ind w:left="1080"/>
        <w:rPr>
          <w:rFonts w:ascii="Arial" w:hAnsi="Arial" w:cs="Arial"/>
          <w:lang w:val="es-PE"/>
        </w:rPr>
      </w:pPr>
      <w:r>
        <w:rPr>
          <w:rFonts w:ascii="Arial" w:hAnsi="Arial" w:cs="Arial"/>
          <w:lang w:val="es-PE"/>
        </w:rPr>
        <w:t>Elabore un compromiso ético sobre su actuar considerando aspectos de respeto al grupo humano y a su profesión tomando en cuenta los principios:  honestidad, responsabilidad, solidaridad, respeto e inclusión social.</w:t>
      </w:r>
    </w:p>
    <w:p w14:paraId="122FBBEF" w14:textId="77777777" w:rsidR="00A50888" w:rsidRPr="00A50888" w:rsidRDefault="00A50888" w:rsidP="00A50888">
      <w:pPr>
        <w:pStyle w:val="Prrafodelista"/>
        <w:numPr>
          <w:ilvl w:val="0"/>
          <w:numId w:val="17"/>
        </w:numPr>
        <w:ind w:left="1080"/>
        <w:rPr>
          <w:rFonts w:ascii="Arial" w:hAnsi="Arial" w:cs="Arial"/>
          <w:lang w:val="es-PE"/>
        </w:rPr>
      </w:pPr>
      <w:r>
        <w:rPr>
          <w:rFonts w:ascii="Arial" w:hAnsi="Arial" w:cs="Arial"/>
          <w:lang w:val="es-PE"/>
        </w:rPr>
        <w:t>Sustentar la importancia del ejercicio ético a nivel profesional teniendo en cuenta el marco legal pertinente y respeto hacia la diversidad de los grupos humanos.</w:t>
      </w:r>
    </w:p>
    <w:p w14:paraId="4C498A61" w14:textId="77777777" w:rsidR="00A50888" w:rsidRPr="00A50888" w:rsidRDefault="00A50888" w:rsidP="00A50888">
      <w:pPr>
        <w:rPr>
          <w:rFonts w:ascii="Arial" w:hAnsi="Arial" w:cs="Arial"/>
          <w:lang w:val="es-PE"/>
        </w:rPr>
      </w:pPr>
    </w:p>
    <w:p w14:paraId="3C4E7AD0" w14:textId="77777777" w:rsidR="00A50888" w:rsidRPr="00A50888" w:rsidRDefault="00A50888" w:rsidP="00A50888">
      <w:pPr>
        <w:pStyle w:val="Titulo2"/>
        <w:keepNext/>
        <w:outlineLvl w:val="1"/>
      </w:pPr>
      <w:bookmarkStart w:id="58" w:name="_Toc194510271"/>
      <w:r>
        <w:t>9.2.</w:t>
        <w:tab/>
        <w:t>CONSECUENCIAS ÉTICAS</w:t>
      </w:r>
      <w:bookmarkEnd w:id="58"/>
    </w:p>
    <w:p w14:paraId="46EB29C3" w14:textId="29CA53A8" w:rsidR="0076541E" w:rsidRDefault="00A50888" w:rsidP="00A50888">
      <w:pPr>
        <w:pStyle w:val="Prrafodelista"/>
        <w:numPr>
          <w:ilvl w:val="0"/>
          <w:numId w:val="18"/>
        </w:numPr>
        <w:rPr>
          <w:rFonts w:ascii="Arial" w:hAnsi="Arial" w:cs="Arial"/>
          <w:lang w:val="es-PE"/>
        </w:rPr>
      </w:pPr>
      <w:r>
        <w:rPr>
          <w:rFonts w:ascii="Arial" w:hAnsi="Arial" w:cs="Arial"/>
          <w:lang w:val="es-PE"/>
        </w:rPr>
        <w:t>Descripción de las consecuencias de no ser ético en el ejercicio de su profesión (alineado al proyecto desarrollado en el curso)</w:t>
      </w:r>
    </w:p>
    <w:p w14:paraId="3DB07D7A" w14:textId="77777777" w:rsidR="00690EB9" w:rsidRDefault="00690EB9" w:rsidP="00690EB9">
      <w:pPr>
        <w:rPr>
          <w:rFonts w:ascii="Arial" w:hAnsi="Arial" w:cs="Arial"/>
          <w:lang w:val="es-PE"/>
        </w:rPr>
      </w:pPr>
    </w:p>
    <w:p w14:paraId="358C2979" w14:textId="5B084D34" w:rsidR="00690EB9" w:rsidRDefault="00690EB9">
      <w:pPr>
        <w:rPr>
          <w:rFonts w:ascii="Arial" w:hAnsi="Arial" w:cs="Arial"/>
          <w:lang w:val="es-PE"/>
        </w:rPr>
      </w:pPr>
      <w:r>
        <w:rPr>
          <w:rFonts w:ascii="Arial" w:hAnsi="Arial" w:cs="Arial"/>
          <w:lang w:val="es-PE"/>
        </w:rPr>
        <w:br w:type="page"/>
      </w:r>
    </w:p>
    <w:p w14:paraId="6886A8D1" w14:textId="77777777" w:rsidR="00690EB9" w:rsidRPr="00690EB9" w:rsidRDefault="00690EB9" w:rsidP="00690EB9">
      <w:pPr>
        <w:rPr>
          <w:rFonts w:ascii="Arial" w:hAnsi="Arial" w:cs="Arial"/>
          <w:lang w:val="es-PE"/>
        </w:rPr>
      </w:pPr>
    </w:p>
    <w:p w14:paraId="16D5EB9A" w14:textId="1B4D5B49" w:rsidR="003A3814" w:rsidRDefault="003A3814" w:rsidP="00155490">
      <w:pPr>
        <w:pStyle w:val="Titulo1"/>
        <w:keepNext/>
        <w:outlineLvl w:val="0"/>
      </w:pPr>
      <w:bookmarkStart w:id="59" w:name="_Toc194510272"/>
      <w:r>
        <w:t xml:space="preserve">REFERENCIAS BIBLIÓGRÁFICAS</w:t>
      </w:r>
      <w:bookmarkEnd w:id="59"/>
    </w:p>
    <w:p>
      <w:pPr>
        <w:spacing w:after="80"/>
        <w:ind w:left="720"/>
        <w:jc w:val="left"/>
      </w:pPr>
      <w:r>
        <w:rPr>
          <w:rFonts w:ascii="Arial" w:hAnsi="Arial" w:cs="Arial"/>
          <w:lang w:val="es-PE"/>
        </w:rPr>
        <w:t xml:space="preserve">Bass, L., Clements, P., &amp; Kazman, R. (2012). </w:t>
      </w:r>
      <w:r>
        <w:rPr>
          <w:rFonts w:ascii="Arial" w:hAnsi="Arial" w:cs="Arial"/>
          <w:i/>
          <w:iCs/>
          <w:lang w:val="es-PE"/>
        </w:rPr>
        <w:t xml:space="preserve">Software architecture in practice</w:t>
      </w:r>
      <w:r>
        <w:rPr>
          <w:rFonts w:ascii="Arial" w:hAnsi="Arial" w:cs="Arial"/>
          <w:lang w:val="es-PE"/>
        </w:rPr>
        <w:t xml:space="preserve"> (3.ª ed.). Addison-Wesley.</w:t>
      </w:r>
    </w:p>
    <w:p>
      <w:pPr>
        <w:spacing w:after="80"/>
        <w:ind w:left="720"/>
        <w:jc w:val="left"/>
      </w:pPr>
      <w:r>
        <w:rPr>
          <w:rFonts w:ascii="Arial" w:hAnsi="Arial" w:cs="Arial"/>
          <w:lang w:val="es-PE"/>
        </w:rPr>
        <w:t xml:space="preserve">Bazargani, Y. T., Ewen, M., de Boer, A., Leufkens, H. G. M., &amp; Mantel-Teeuwisse, A. K. (2014). Essential medicines are more available than other medicines around the globe. </w:t>
      </w:r>
      <w:r>
        <w:rPr>
          <w:rFonts w:ascii="Arial" w:hAnsi="Arial" w:cs="Arial"/>
          <w:i/>
          <w:iCs/>
          <w:lang w:val="es-PE"/>
        </w:rPr>
        <w:t xml:space="preserve">PLoS ONE, 9</w:t>
      </w:r>
      <w:r>
        <w:rPr>
          <w:rFonts w:ascii="Arial" w:hAnsi="Arial" w:cs="Arial"/>
          <w:lang w:val="es-PE"/>
        </w:rPr>
        <w:t xml:space="preserve">(2), e87576.</w:t>
      </w:r>
    </w:p>
    <w:p>
      <w:pPr>
        <w:spacing w:after="80"/>
        <w:ind w:left="720"/>
        <w:jc w:val="left"/>
      </w:pPr>
      <w:r>
        <w:rPr>
          <w:rFonts w:ascii="Arial" w:hAnsi="Arial" w:cs="Arial"/>
          <w:lang w:val="es-PE"/>
        </w:rPr>
        <w:t xml:space="preserve">Brooke, J. (1996). SUS: A “quick and dirty” usability scale. En P. W. Jordan, B. Thomas, B. A. Weerdmeester &amp; I. L. McClelland (Eds.), </w:t>
      </w:r>
      <w:r>
        <w:rPr>
          <w:rFonts w:ascii="Arial" w:hAnsi="Arial" w:cs="Arial"/>
          <w:i/>
          <w:iCs/>
          <w:lang w:val="es-PE"/>
        </w:rPr>
        <w:t xml:space="preserve">Usability evaluation in industry</w:t>
      </w:r>
      <w:r>
        <w:rPr>
          <w:rFonts w:ascii="Arial" w:hAnsi="Arial" w:cs="Arial"/>
          <w:lang w:val="es-PE"/>
        </w:rPr>
        <w:t xml:space="preserve"> (pp. 189–194). Taylor &amp; Francis.</w:t>
      </w:r>
    </w:p>
    <w:p>
      <w:pPr>
        <w:spacing w:after="80"/>
        <w:ind w:left="720"/>
        <w:jc w:val="left"/>
      </w:pPr>
      <w:r>
        <w:rPr>
          <w:rFonts w:ascii="Arial" w:hAnsi="Arial" w:cs="Arial"/>
          <w:lang w:val="es-PE"/>
        </w:rPr>
        <w:t xml:space="preserve">Cockburn, A. (2001). </w:t>
      </w:r>
      <w:r>
        <w:rPr>
          <w:rFonts w:ascii="Arial" w:hAnsi="Arial" w:cs="Arial"/>
          <w:i/>
          <w:iCs/>
          <w:lang w:val="es-PE"/>
        </w:rPr>
        <w:t xml:space="preserve">Writing effective use cases</w:t>
      </w:r>
      <w:r>
        <w:rPr>
          <w:rFonts w:ascii="Arial" w:hAnsi="Arial" w:cs="Arial"/>
          <w:lang w:val="es-PE"/>
        </w:rPr>
        <w:t xml:space="preserve">. Addison-Wesley.</w:t>
      </w:r>
    </w:p>
    <w:p>
      <w:pPr>
        <w:spacing w:after="80"/>
        <w:ind w:left="720"/>
        <w:jc w:val="left"/>
      </w:pPr>
      <w:r>
        <w:rPr>
          <w:rFonts w:ascii="Arial" w:hAnsi="Arial" w:cs="Arial"/>
          <w:lang w:val="es-PE"/>
        </w:rPr>
        <w:t xml:space="preserve">Congreso de la República del Perú. (2009). </w:t>
      </w:r>
      <w:r>
        <w:rPr>
          <w:rFonts w:ascii="Arial" w:hAnsi="Arial" w:cs="Arial"/>
          <w:i/>
          <w:iCs/>
          <w:lang w:val="es-PE"/>
        </w:rPr>
        <w:t xml:space="preserve">Ley N.° 29459, Ley de los productos farmacéuticos, dispositivos médicos y productos sanitarios</w:t>
      </w:r>
      <w:r>
        <w:rPr>
          <w:rFonts w:ascii="Arial" w:hAnsi="Arial" w:cs="Arial"/>
          <w:lang w:val="es-PE"/>
        </w:rPr>
        <w:t xml:space="preserve">.</w:t>
      </w:r>
    </w:p>
    <w:p>
      <w:pPr>
        <w:spacing w:after="80"/>
        <w:ind w:left="720"/>
        <w:jc w:val="left"/>
      </w:pPr>
      <w:r>
        <w:rPr>
          <w:rFonts w:ascii="Arial" w:hAnsi="Arial" w:cs="Arial"/>
          <w:lang w:val="es-PE"/>
        </w:rPr>
        <w:t xml:space="preserve">Congreso de la República del Perú. (2011). </w:t>
      </w:r>
      <w:r>
        <w:rPr>
          <w:rFonts w:ascii="Arial" w:hAnsi="Arial" w:cs="Arial"/>
          <w:i/>
          <w:iCs/>
          <w:lang w:val="es-PE"/>
        </w:rPr>
        <w:t xml:space="preserve">Ley N.° 29733, Ley de Protección de Datos Personales</w:t>
      </w:r>
      <w:r>
        <w:rPr>
          <w:rFonts w:ascii="Arial" w:hAnsi="Arial" w:cs="Arial"/>
          <w:lang w:val="es-PE"/>
        </w:rPr>
        <w:t xml:space="preserve">.</w:t>
      </w:r>
    </w:p>
    <w:p>
      <w:pPr>
        <w:spacing w:after="80"/>
        <w:ind w:left="720"/>
        <w:jc w:val="left"/>
      </w:pPr>
      <w:r>
        <w:rPr>
          <w:rFonts w:ascii="Arial" w:hAnsi="Arial" w:cs="Arial"/>
          <w:lang w:val="es-PE"/>
        </w:rPr>
        <w:t xml:space="preserve">Fowler, M. (2002). </w:t>
      </w:r>
      <w:r>
        <w:rPr>
          <w:rFonts w:ascii="Arial" w:hAnsi="Arial" w:cs="Arial"/>
          <w:i/>
          <w:iCs/>
          <w:lang w:val="es-PE"/>
        </w:rPr>
        <w:t xml:space="preserve">Patterns of enterprise application architecture</w:t>
      </w:r>
      <w:r>
        <w:rPr>
          <w:rFonts w:ascii="Arial" w:hAnsi="Arial" w:cs="Arial"/>
          <w:lang w:val="es-PE"/>
        </w:rPr>
        <w:t xml:space="preserve">. Addison-Wesley.</w:t>
      </w:r>
    </w:p>
    <w:p>
      <w:pPr>
        <w:spacing w:after="80"/>
        <w:ind w:left="720"/>
        <w:jc w:val="left"/>
      </w:pPr>
      <w:r>
        <w:rPr>
          <w:rFonts w:ascii="Arial" w:hAnsi="Arial" w:cs="Arial"/>
          <w:lang w:val="es-PE"/>
        </w:rPr>
        <w:t xml:space="preserve">Hoyos Mendoza, N. O. (2024). </w:t>
      </w:r>
      <w:r>
        <w:rPr>
          <w:rFonts w:ascii="Arial" w:hAnsi="Arial" w:cs="Arial"/>
          <w:i/>
          <w:iCs/>
          <w:lang w:val="es-PE"/>
        </w:rPr>
        <w:t xml:space="preserve">Gestión en el suministro de medicamentos esenciales y disponibilidad en los establecimientos de la Red de Salud Chumbivilcas-Cusco, 2023</w:t>
      </w:r>
      <w:r>
        <w:rPr>
          <w:rFonts w:ascii="Arial" w:hAnsi="Arial" w:cs="Arial"/>
          <w:lang w:val="es-PE"/>
        </w:rPr>
        <w:t xml:space="preserve"> [Tesis de maestría, Universidad César Vallejo]. Repositorio institucional UCV.</w:t>
      </w:r>
    </w:p>
    <w:p>
      <w:pPr>
        <w:spacing w:after="80"/>
        <w:ind w:left="720"/>
        <w:jc w:val="left"/>
      </w:pPr>
      <w:r>
        <w:rPr>
          <w:rFonts w:ascii="Arial" w:hAnsi="Arial" w:cs="Arial"/>
          <w:lang w:val="es-PE"/>
        </w:rPr>
        <w:t xml:space="preserve">Ibañez Vega, K. M. (2014). Intervención farmacéutica sobre la gestión de suministro de medicamentos en la microred de salud “El Bosque” de Trujillo, Perú. </w:t>
      </w:r>
      <w:r>
        <w:rPr>
          <w:rFonts w:ascii="Arial" w:hAnsi="Arial" w:cs="Arial"/>
          <w:i/>
          <w:iCs/>
          <w:lang w:val="es-PE"/>
        </w:rPr>
        <w:t xml:space="preserve">Ciencia y Tecnología, 10</w:t>
      </w:r>
      <w:r>
        <w:rPr>
          <w:rFonts w:ascii="Arial" w:hAnsi="Arial" w:cs="Arial"/>
          <w:lang w:val="es-PE"/>
        </w:rPr>
        <w:t xml:space="preserve">(2), 95–110.</w:t>
      </w:r>
    </w:p>
    <w:p>
      <w:pPr>
        <w:spacing w:after="80"/>
        <w:ind w:left="720"/>
        <w:jc w:val="left"/>
      </w:pPr>
      <w:r>
        <w:rPr>
          <w:rFonts w:ascii="Arial" w:hAnsi="Arial" w:cs="Arial"/>
          <w:lang w:val="es-PE"/>
        </w:rPr>
        <w:t xml:space="preserve">International Organization for Standardization &amp; International Electrotechnical Commission. (2011). </w:t>
      </w:r>
      <w:r>
        <w:rPr>
          <w:rFonts w:ascii="Arial" w:hAnsi="Arial" w:cs="Arial"/>
          <w:i/>
          <w:iCs/>
          <w:lang w:val="es-PE"/>
        </w:rPr>
        <w:t xml:space="preserve">ISO/IEC 25010:2011 Systems and software engineering – Systems and software Quality Requirements and Evaluation (SQuaRE) – System and software quality models</w:t>
      </w:r>
      <w:r>
        <w:rPr>
          <w:rFonts w:ascii="Arial" w:hAnsi="Arial" w:cs="Arial"/>
          <w:lang w:val="es-PE"/>
        </w:rPr>
        <w:t xml:space="preserve">.</w:t>
      </w:r>
    </w:p>
    <w:p>
      <w:pPr>
        <w:spacing w:after="80"/>
        <w:ind w:left="720"/>
        <w:jc w:val="left"/>
      </w:pPr>
      <w:r>
        <w:rPr>
          <w:rFonts w:ascii="Arial" w:hAnsi="Arial" w:cs="Arial"/>
          <w:lang w:val="es-PE"/>
        </w:rPr>
        <w:t xml:space="preserve">Leon Allauja, L. R. (2022). </w:t>
      </w:r>
      <w:r>
        <w:rPr>
          <w:rFonts w:ascii="Arial" w:hAnsi="Arial" w:cs="Arial"/>
          <w:i/>
          <w:iCs/>
          <w:lang w:val="es-PE"/>
        </w:rPr>
        <w:t xml:space="preserve">El abastecimiento de medicamentos en los hospitales del Perú</w:t>
      </w:r>
      <w:r>
        <w:rPr>
          <w:rFonts w:ascii="Arial" w:hAnsi="Arial" w:cs="Arial"/>
          <w:lang w:val="es-PE"/>
        </w:rPr>
        <w:t xml:space="preserve"> [Tesis de licenciatura, Universidad Católica Santo Toribio de Mogrovejo]. Repositorio institucional USAT.</w:t>
      </w:r>
    </w:p>
    <w:p>
      <w:pPr>
        <w:spacing w:after="80"/>
        <w:ind w:left="720"/>
        <w:jc w:val="left"/>
      </w:pPr>
      <w:r>
        <w:rPr>
          <w:rFonts w:ascii="Arial" w:hAnsi="Arial" w:cs="Arial"/>
          <w:lang w:val="es-PE"/>
        </w:rPr>
        <w:t xml:space="preserve">Salazar Araujo, J. F. (2014). La gestión de abastecimiento de medicamentos en el sector público peruano: nuevos modelos de gestión. </w:t>
      </w:r>
      <w:r>
        <w:rPr>
          <w:rFonts w:ascii="Arial" w:hAnsi="Arial" w:cs="Arial"/>
          <w:i/>
          <w:iCs/>
          <w:lang w:val="es-PE"/>
        </w:rPr>
        <w:t xml:space="preserve">Sinergia e Innovación, 2</w:t>
      </w:r>
      <w:r>
        <w:rPr>
          <w:rFonts w:ascii="Arial" w:hAnsi="Arial" w:cs="Arial"/>
          <w:lang w:val="es-PE"/>
        </w:rPr>
        <w:t xml:space="preserve">(1), 156–225.</w:t>
      </w:r>
    </w:p>
    <w:p>
      <w:pPr>
        <w:spacing w:after="80"/>
        <w:ind w:left="720"/>
        <w:jc w:val="left"/>
      </w:pPr>
      <w:r>
        <w:rPr>
          <w:rFonts w:ascii="Arial" w:hAnsi="Arial" w:cs="Arial"/>
          <w:lang w:val="es-PE"/>
        </w:rPr>
        <w:t xml:space="preserve">Sandhu, R. S., Coyne, E. J., Feinstein, H. L., &amp; Youman, C. E. (1996). Role-based access control models. </w:t>
      </w:r>
      <w:r>
        <w:rPr>
          <w:rFonts w:ascii="Arial" w:hAnsi="Arial" w:cs="Arial"/>
          <w:i/>
          <w:iCs/>
          <w:lang w:val="es-PE"/>
        </w:rPr>
        <w:t xml:space="preserve">IEEE Computer, 29</w:t>
      </w:r>
      <w:r>
        <w:rPr>
          <w:rFonts w:ascii="Arial" w:hAnsi="Arial" w:cs="Arial"/>
          <w:lang w:val="es-PE"/>
        </w:rPr>
        <w:t xml:space="preserve">(2), 38–47.</w:t>
      </w:r>
    </w:p>
    <w:p>
      <w:pPr>
        <w:spacing w:after="80"/>
        <w:ind w:left="720"/>
        <w:jc w:val="left"/>
      </w:pPr>
      <w:r>
        <w:rPr>
          <w:rFonts w:ascii="Arial" w:hAnsi="Arial" w:cs="Arial"/>
          <w:lang w:val="es-PE"/>
        </w:rPr>
        <w:t xml:space="preserve">Sommerville, I. (2016). </w:t>
      </w:r>
      <w:r>
        <w:rPr>
          <w:rFonts w:ascii="Arial" w:hAnsi="Arial" w:cs="Arial"/>
          <w:i/>
          <w:iCs/>
          <w:lang w:val="es-PE"/>
        </w:rPr>
        <w:t xml:space="preserve">Software engineering</w:t>
      </w:r>
      <w:r>
        <w:rPr>
          <w:rFonts w:ascii="Arial" w:hAnsi="Arial" w:cs="Arial"/>
          <w:lang w:val="es-PE"/>
        </w:rPr>
        <w:t xml:space="preserve"> (10.ª ed.). Pearson.</w:t>
      </w:r>
    </w:p>
    <w:p>
      <w:pPr>
        <w:spacing w:after="80"/>
        <w:ind w:left="720"/>
        <w:jc w:val="left"/>
      </w:pPr>
      <w:r>
        <w:rPr>
          <w:rFonts w:ascii="Arial" w:hAnsi="Arial" w:cs="Arial"/>
          <w:lang w:val="es-PE"/>
        </w:rPr>
        <w:t xml:space="preserve">Zamora Marin, D. E. (2024). </w:t>
      </w:r>
      <w:r>
        <w:rPr>
          <w:rFonts w:ascii="Arial" w:hAnsi="Arial" w:cs="Arial"/>
          <w:i/>
          <w:iCs/>
          <w:lang w:val="es-PE"/>
        </w:rPr>
        <w:t xml:space="preserve">Sistema digital y el abastecimiento de medicamentos en el área de farmacia del policlínico Capitán PNP Alcides Vigo Hurtado, Lima 2023</w:t>
      </w:r>
      <w:r>
        <w:rPr>
          <w:rFonts w:ascii="Arial" w:hAnsi="Arial" w:cs="Arial"/>
          <w:lang w:val="es-PE"/>
        </w:rPr>
        <w:t xml:space="preserve"> [Tesis, Universidad Privada Norbert Wiener]. Repositorio institucional UWIENER.</w:t>
      </w:r>
    </w:p>
    <w:p w14:paraId="5081991C" w14:textId="0CE6D356" w:rsidR="00690EB9" w:rsidRDefault="00690EB9">
      <w:pPr>
        <w:rPr>
          <w:rFonts w:ascii="Arial" w:hAnsi="Arial" w:cs="Arial"/>
          <w:lang w:val="es-PE"/>
        </w:rPr>
      </w:pPr>
      <w:r>
        <w:rPr>
          <w:rFonts w:ascii="Arial" w:hAnsi="Arial" w:cs="Arial"/>
          <w:lang w:val="es-PE"/>
        </w:rPr>
        <w:br w:type="page"/>
      </w:r>
    </w:p>
    <w:p w14:paraId="2FD8C543" w14:textId="14E1A48A" w:rsidR="00B63DCE" w:rsidRDefault="00B63DCE" w:rsidP="004C3E89">
      <w:pPr>
        <w:pStyle w:val="Titulo1"/>
        <w:outlineLvl w:val="0"/>
      </w:pPr>
      <w:bookmarkStart w:id="60" w:name="_Toc194510273"/>
      <w:r>
        <w:t>ANEXOS</w:t>
      </w:r>
      <w:bookmarkEnd w:id="60"/>
    </w:p>
    <w:p w14:paraId="280DEF7D" w14:textId="7DA2B4CD" w:rsidR="003E2308" w:rsidRPr="004958F5" w:rsidRDefault="004958F5" w:rsidP="002B26A4">
      <w:pPr>
        <w:rPr>
          <w:rFonts w:ascii="Arial" w:hAnsi="Arial" w:cs="Arial"/>
          <w:lang w:val="es-PE"/>
        </w:rPr>
      </w:pPr>
      <w:r>
        <w:rPr>
          <w:rFonts w:ascii="Arial" w:hAnsi="Arial" w:cs="Arial"/>
          <w:lang w:val="es-PE"/>
        </w:rPr>
        <w:t>Incluir entregables según desarrollo del proyecto.</w:t>
      </w:r>
    </w:p>
    <w:sectPr w:rsidR="003E2308" w:rsidRPr="004958F5" w:rsidSect="009055C8">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0F90E" w14:textId="77777777" w:rsidR="00CB38BB" w:rsidRDefault="00CB38BB" w:rsidP="0087218D">
      <w:pPr>
        <w:spacing w:after="0" w:line="240" w:lineRule="auto"/>
      </w:pPr>
      <w:r>
        <w:separator/>
      </w:r>
    </w:p>
  </w:endnote>
  <w:endnote w:type="continuationSeparator" w:id="0">
    <w:p w14:paraId="57345B57" w14:textId="77777777" w:rsidR="00CB38BB" w:rsidRDefault="00CB38BB" w:rsidP="00872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3ECD5" w14:textId="54610AB4" w:rsidR="00F520AA" w:rsidRDefault="00F520AA">
    <w:pPr>
      <w:pStyle w:val="Piedepgina"/>
      <w:pBdr>
        <w:bottom w:val="single" w:sz="6" w:space="1" w:color="auto"/>
      </w:pBdr>
      <w:rPr>
        <w:lang w:val="es-PE"/>
      </w:rPr>
    </w:pPr>
  </w:p>
  <w:p w14:paraId="08E970E0" w14:textId="58AF1FDE" w:rsidR="003A4C7E" w:rsidRPr="003A4C7E" w:rsidRDefault="003A4C7E" w:rsidP="003A4C7E">
    <w:pPr>
      <w:spacing w:after="0"/>
      <w:jc w:val="both"/>
      <w:rPr>
        <w:rFonts w:ascii="Arial" w:hAnsi="Arial" w:cs="Arial"/>
        <w:i/>
        <w:iCs/>
        <w:sz w:val="16"/>
        <w:szCs w:val="16"/>
        <w:lang w:val="es-PE"/>
      </w:rPr>
    </w:pPr>
    <w:r w:rsidRPr="003A4C7E">
      <w:rPr>
        <w:rFonts w:ascii="Arial" w:hAnsi="Arial" w:cs="Arial"/>
        <w:i/>
        <w:iCs/>
        <w:sz w:val="16"/>
        <w:szCs w:val="16"/>
        <w:lang w:val="es-PE"/>
      </w:rPr>
      <w:t xml:space="preserve">&lt;&lt;Colocar los apellidos e inicial del primer nombre de los autores en orden alfabético, </w:t>
    </w:r>
  </w:p>
  <w:p w14:paraId="58F89B0C" w14:textId="2A05ECF6" w:rsidR="00F520AA" w:rsidRPr="003A4C7E" w:rsidRDefault="003A4C7E" w:rsidP="003A4C7E">
    <w:pPr>
      <w:spacing w:after="0"/>
      <w:jc w:val="both"/>
      <w:rPr>
        <w:lang w:val="es-PE"/>
      </w:rPr>
    </w:pPr>
    <w:r w:rsidRPr="003A4C7E">
      <w:rPr>
        <w:rFonts w:ascii="Arial" w:hAnsi="Arial" w:cs="Arial"/>
        <w:i/>
        <w:iCs/>
        <w:sz w:val="16"/>
        <w:szCs w:val="16"/>
        <w:lang w:val="es-PE"/>
      </w:rPr>
      <w:t>separados por punto y coma</w:t>
    </w:r>
    <w:r w:rsidRPr="003A4C7E">
      <w:rPr>
        <w:rFonts w:ascii="Arial" w:hAnsi="Arial" w:cs="Arial"/>
        <w:sz w:val="16"/>
        <w:szCs w:val="16"/>
        <w:lang w:val="es-PE"/>
      </w:rPr>
      <w:t>&gt;</w:t>
    </w:r>
    <w:r w:rsidRPr="003A4C7E">
      <w:rPr>
        <w:rFonts w:ascii="Arial" w:hAnsi="Arial" w:cs="Arial"/>
        <w:sz w:val="16"/>
        <w:szCs w:val="16"/>
        <w:lang w:val="es-PE"/>
      </w:rPr>
      <w:tab/>
      <w:t>&gt;</w:t>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r>
    <w:r w:rsidRPr="003A4C7E">
      <w:rPr>
        <w:rFonts w:ascii="Arial" w:hAnsi="Arial" w:cs="Arial"/>
        <w:sz w:val="18"/>
        <w:szCs w:val="18"/>
        <w:lang w:val="es-PE"/>
      </w:rPr>
      <w:tab/>
      <w:t xml:space="preserve">    </w:t>
    </w:r>
    <w:r w:rsidR="005E4BE2">
      <w:rPr>
        <w:rFonts w:ascii="Arial" w:hAnsi="Arial" w:cs="Arial"/>
        <w:sz w:val="20"/>
        <w:szCs w:val="20"/>
        <w:lang w:val="es-ES"/>
      </w:rPr>
      <w:t>P</w:t>
    </w:r>
    <w:r w:rsidRPr="003A4C7E">
      <w:rPr>
        <w:rFonts w:ascii="Arial" w:hAnsi="Arial" w:cs="Arial"/>
        <w:sz w:val="20"/>
        <w:szCs w:val="20"/>
        <w:lang w:val="es-ES"/>
      </w:rPr>
      <w:t xml:space="preserve">ág. </w:t>
    </w:r>
    <w:r w:rsidRPr="003A4C7E">
      <w:rPr>
        <w:rFonts w:ascii="Arial" w:hAnsi="Arial" w:cs="Arial"/>
        <w:sz w:val="20"/>
        <w:szCs w:val="20"/>
      </w:rPr>
      <w:fldChar w:fldCharType="begin"/>
    </w:r>
    <w:r w:rsidRPr="003A4C7E">
      <w:rPr>
        <w:rFonts w:ascii="Arial" w:hAnsi="Arial" w:cs="Arial"/>
        <w:sz w:val="20"/>
        <w:szCs w:val="20"/>
        <w:lang w:val="es-PE"/>
      </w:rPr>
      <w:instrText>PAGE  \* Arabic</w:instrText>
    </w:r>
    <w:r w:rsidRPr="003A4C7E">
      <w:rPr>
        <w:rFonts w:ascii="Arial" w:hAnsi="Arial" w:cs="Arial"/>
        <w:sz w:val="20"/>
        <w:szCs w:val="20"/>
      </w:rPr>
      <w:fldChar w:fldCharType="separate"/>
    </w:r>
    <w:r w:rsidRPr="003A4C7E">
      <w:rPr>
        <w:rFonts w:ascii="Arial" w:hAnsi="Arial" w:cs="Arial"/>
        <w:sz w:val="20"/>
        <w:szCs w:val="20"/>
        <w:lang w:val="es-PE"/>
      </w:rPr>
      <w:t>4</w:t>
    </w:r>
    <w:r w:rsidRPr="003A4C7E">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47896" w14:textId="77777777" w:rsidR="00CB38BB" w:rsidRDefault="00CB38BB" w:rsidP="0087218D">
      <w:pPr>
        <w:spacing w:after="0" w:line="240" w:lineRule="auto"/>
      </w:pPr>
      <w:r>
        <w:separator/>
      </w:r>
    </w:p>
  </w:footnote>
  <w:footnote w:type="continuationSeparator" w:id="0">
    <w:p w14:paraId="51DEE2CF" w14:textId="77777777" w:rsidR="00CB38BB" w:rsidRDefault="00CB38BB" w:rsidP="00872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87FC0" w14:textId="13B2A28B" w:rsidR="0087218D" w:rsidRPr="003A4C7E" w:rsidRDefault="00894AF4" w:rsidP="008A2066">
    <w:pPr>
      <w:pStyle w:val="Encabezado"/>
      <w:jc w:val="right"/>
      <w:rPr>
        <w:rFonts w:ascii="Arial" w:hAnsi="Arial" w:cs="Arial"/>
        <w:i/>
        <w:iCs/>
        <w:sz w:val="16"/>
        <w:szCs w:val="16"/>
      </w:rPr>
    </w:pPr>
    <w:r w:rsidRPr="003A4C7E">
      <w:rPr>
        <w:noProof/>
        <w:color w:val="201F1E"/>
        <w:sz w:val="16"/>
        <w:szCs w:val="16"/>
        <w:lang w:val="es-ES"/>
      </w:rPr>
      <w:drawing>
        <wp:anchor distT="0" distB="0" distL="114300" distR="114300" simplePos="0" relativeHeight="251658240" behindDoc="0" locked="0" layoutInCell="1" allowOverlap="1" wp14:anchorId="47126F16" wp14:editId="2BCEFAEA">
          <wp:simplePos x="0" y="0"/>
          <wp:positionH relativeFrom="margin">
            <wp:posOffset>-220980</wp:posOffset>
          </wp:positionH>
          <wp:positionV relativeFrom="margin">
            <wp:posOffset>-655320</wp:posOffset>
          </wp:positionV>
          <wp:extent cx="952500" cy="592311"/>
          <wp:effectExtent l="0" t="0" r="0" b="0"/>
          <wp:wrapSquare wrapText="bothSides"/>
          <wp:docPr id="7" name="Picture 7"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a&#10;&#10;Descripción generada automáticamente con confianza media"/>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52500" cy="592311"/>
                  </a:xfrm>
                  <a:prstGeom prst="rect">
                    <a:avLst/>
                  </a:prstGeom>
                  <a:noFill/>
                  <a:ln>
                    <a:noFill/>
                  </a:ln>
                </pic:spPr>
              </pic:pic>
            </a:graphicData>
          </a:graphic>
        </wp:anchor>
      </w:drawing>
    </w:r>
    <w:r w:rsidR="008A2066" w:rsidRPr="003A4C7E">
      <w:rPr>
        <w:rFonts w:ascii="Arial" w:hAnsi="Arial" w:cs="Arial"/>
        <w:i/>
        <w:iCs/>
        <w:noProof/>
        <w:color w:val="201F1E"/>
        <w:sz w:val="16"/>
        <w:szCs w:val="16"/>
        <w:lang w:val="es-ES"/>
      </w:rPr>
      <w:t>Sistema de Abastecimiento Farmacéutico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4828"/>
    <w:multiLevelType w:val="hybridMultilevel"/>
    <w:tmpl w:val="1D46616A"/>
    <w:lvl w:ilvl="0" w:tplc="FFFFFFFF">
      <w:start w:val="1"/>
      <w:numFmt w:val="bullet"/>
      <w:lvlText w:val=""/>
      <w:lvlJc w:val="left"/>
      <w:pPr>
        <w:ind w:left="180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4322FDE"/>
    <w:multiLevelType w:val="hybridMultilevel"/>
    <w:tmpl w:val="3E860E6C"/>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46577F"/>
    <w:multiLevelType w:val="hybridMultilevel"/>
    <w:tmpl w:val="6F06C6F2"/>
    <w:lvl w:ilvl="0" w:tplc="DE96B1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8F3048B"/>
    <w:multiLevelType w:val="hybridMultilevel"/>
    <w:tmpl w:val="1514FE2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09165058"/>
    <w:multiLevelType w:val="hybridMultilevel"/>
    <w:tmpl w:val="FBE2B5A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09AA69BF"/>
    <w:multiLevelType w:val="hybridMultilevel"/>
    <w:tmpl w:val="1FEAA66A"/>
    <w:lvl w:ilvl="0" w:tplc="280A000D">
      <w:start w:val="1"/>
      <w:numFmt w:val="bullet"/>
      <w:lvlText w:val=""/>
      <w:lvlJc w:val="left"/>
      <w:pPr>
        <w:ind w:left="360" w:hanging="360"/>
      </w:pPr>
      <w:rPr>
        <w:rFonts w:ascii="Wingdings" w:hAnsi="Wingdings"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6" w15:restartNumberingAfterBreak="0">
    <w:nsid w:val="0CFF526B"/>
    <w:multiLevelType w:val="hybridMultilevel"/>
    <w:tmpl w:val="2C9CB076"/>
    <w:lvl w:ilvl="0" w:tplc="0C0A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685867"/>
    <w:multiLevelType w:val="multilevel"/>
    <w:tmpl w:val="76AAE7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AD91F20"/>
    <w:multiLevelType w:val="hybridMultilevel"/>
    <w:tmpl w:val="AD22A1BC"/>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28D65D2E"/>
    <w:multiLevelType w:val="hybridMultilevel"/>
    <w:tmpl w:val="3B302E90"/>
    <w:lvl w:ilvl="0" w:tplc="33FA4D5C">
      <w:start w:val="2"/>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B690352"/>
    <w:multiLevelType w:val="hybridMultilevel"/>
    <w:tmpl w:val="050C0A88"/>
    <w:lvl w:ilvl="0" w:tplc="0C0A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2E257316"/>
    <w:multiLevelType w:val="hybridMultilevel"/>
    <w:tmpl w:val="D0E8C9E6"/>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2" w15:restartNumberingAfterBreak="0">
    <w:nsid w:val="31D16177"/>
    <w:multiLevelType w:val="multilevel"/>
    <w:tmpl w:val="96C8E044"/>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4A260A2"/>
    <w:multiLevelType w:val="hybridMultilevel"/>
    <w:tmpl w:val="DC60EF2E"/>
    <w:lvl w:ilvl="0" w:tplc="0C0A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476443"/>
    <w:multiLevelType w:val="hybridMultilevel"/>
    <w:tmpl w:val="3ED4A32C"/>
    <w:lvl w:ilvl="0" w:tplc="0C0A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87D46F8"/>
    <w:multiLevelType w:val="multilevel"/>
    <w:tmpl w:val="BFEE9FBE"/>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93A1ED5"/>
    <w:multiLevelType w:val="hybridMultilevel"/>
    <w:tmpl w:val="ED4CFE18"/>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7" w15:restartNumberingAfterBreak="0">
    <w:nsid w:val="3C990CBC"/>
    <w:multiLevelType w:val="multilevel"/>
    <w:tmpl w:val="83A00A28"/>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F0E3FB5"/>
    <w:multiLevelType w:val="hybridMultilevel"/>
    <w:tmpl w:val="69C2D800"/>
    <w:lvl w:ilvl="0" w:tplc="0C0A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0B77A4A"/>
    <w:multiLevelType w:val="hybridMultilevel"/>
    <w:tmpl w:val="699863CE"/>
    <w:lvl w:ilvl="0" w:tplc="1BF4B1FA">
      <w:numFmt w:val="bullet"/>
      <w:lvlText w:val="-"/>
      <w:lvlJc w:val="left"/>
      <w:pPr>
        <w:ind w:left="1440" w:hanging="720"/>
      </w:pPr>
      <w:rPr>
        <w:rFonts w:ascii="Arial" w:eastAsiaTheme="minorHAnsi" w:hAnsi="Arial" w:cs="Aria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0" w15:restartNumberingAfterBreak="0">
    <w:nsid w:val="42B721EB"/>
    <w:multiLevelType w:val="hybridMultilevel"/>
    <w:tmpl w:val="1190235E"/>
    <w:lvl w:ilvl="0" w:tplc="0C0A000D">
      <w:start w:val="1"/>
      <w:numFmt w:val="bullet"/>
      <w:lvlText w:val=""/>
      <w:lvlJc w:val="left"/>
      <w:pPr>
        <w:ind w:left="1440" w:hanging="360"/>
      </w:pPr>
      <w:rPr>
        <w:rFonts w:ascii="Wingdings" w:hAnsi="Wingdings" w:hint="default"/>
      </w:rPr>
    </w:lvl>
    <w:lvl w:ilvl="1" w:tplc="0C0A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59F23B3"/>
    <w:multiLevelType w:val="hybridMultilevel"/>
    <w:tmpl w:val="79FC5D56"/>
    <w:lvl w:ilvl="0" w:tplc="0C0A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53647931"/>
    <w:multiLevelType w:val="hybridMultilevel"/>
    <w:tmpl w:val="31226894"/>
    <w:lvl w:ilvl="0" w:tplc="1E6C6906">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241E6F"/>
    <w:multiLevelType w:val="hybridMultilevel"/>
    <w:tmpl w:val="9F9A4DC2"/>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4" w15:restartNumberingAfterBreak="0">
    <w:nsid w:val="5833661E"/>
    <w:multiLevelType w:val="hybridMultilevel"/>
    <w:tmpl w:val="C7CA28E2"/>
    <w:lvl w:ilvl="0" w:tplc="0C0A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58377F6B"/>
    <w:multiLevelType w:val="hybridMultilevel"/>
    <w:tmpl w:val="242871D6"/>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6" w15:restartNumberingAfterBreak="0">
    <w:nsid w:val="61E00D4A"/>
    <w:multiLevelType w:val="hybridMultilevel"/>
    <w:tmpl w:val="E2740F94"/>
    <w:lvl w:ilvl="0" w:tplc="0C0A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3575720"/>
    <w:multiLevelType w:val="hybridMultilevel"/>
    <w:tmpl w:val="8182CF50"/>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8" w15:restartNumberingAfterBreak="0">
    <w:nsid w:val="639E5EA6"/>
    <w:multiLevelType w:val="hybridMultilevel"/>
    <w:tmpl w:val="2EB8C798"/>
    <w:lvl w:ilvl="0" w:tplc="280A000D">
      <w:start w:val="1"/>
      <w:numFmt w:val="bullet"/>
      <w:lvlText w:val=""/>
      <w:lvlJc w:val="left"/>
      <w:pPr>
        <w:ind w:left="1800" w:hanging="360"/>
      </w:pPr>
      <w:rPr>
        <w:rFonts w:ascii="Wingdings" w:hAnsi="Wingdings" w:hint="default"/>
      </w:rPr>
    </w:lvl>
    <w:lvl w:ilvl="1" w:tplc="AAA64B20">
      <w:numFmt w:val="bullet"/>
      <w:lvlText w:val="-"/>
      <w:lvlJc w:val="left"/>
      <w:pPr>
        <w:ind w:left="2880" w:hanging="720"/>
      </w:pPr>
      <w:rPr>
        <w:rFonts w:ascii="Arial" w:eastAsiaTheme="minorHAnsi" w:hAnsi="Arial" w:cs="Arial"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29" w15:restartNumberingAfterBreak="0">
    <w:nsid w:val="65316005"/>
    <w:multiLevelType w:val="hybridMultilevel"/>
    <w:tmpl w:val="D73E11A6"/>
    <w:lvl w:ilvl="0" w:tplc="0C0A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B5A1ADF"/>
    <w:multiLevelType w:val="hybridMultilevel"/>
    <w:tmpl w:val="4B04568C"/>
    <w:lvl w:ilvl="0" w:tplc="280A000D">
      <w:start w:val="1"/>
      <w:numFmt w:val="bullet"/>
      <w:lvlText w:val=""/>
      <w:lvlJc w:val="left"/>
      <w:pPr>
        <w:ind w:left="1800" w:hanging="360"/>
      </w:pPr>
      <w:rPr>
        <w:rFonts w:ascii="Wingdings" w:hAnsi="Wingdings"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31" w15:restartNumberingAfterBreak="0">
    <w:nsid w:val="75452A18"/>
    <w:multiLevelType w:val="hybridMultilevel"/>
    <w:tmpl w:val="1C1E0FF8"/>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784072CB"/>
    <w:multiLevelType w:val="hybridMultilevel"/>
    <w:tmpl w:val="6074DF2E"/>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3" w15:restartNumberingAfterBreak="0">
    <w:nsid w:val="7C3004A4"/>
    <w:multiLevelType w:val="hybridMultilevel"/>
    <w:tmpl w:val="6D3E7C7A"/>
    <w:lvl w:ilvl="0" w:tplc="280A000D">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DCA0B89"/>
    <w:multiLevelType w:val="hybridMultilevel"/>
    <w:tmpl w:val="5EC65B3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0">
    <w:multiLevelType w:val="hybridMultilevel"/>
    <w:lvl w:ilvl="0">
      <w:start w:val="1"/>
      <w:numFmt w:val="bullet"/>
      <w:lvlText w:val="•"/>
      <w:lvlJc w:val="left"/>
      <w:pPr>
        <w:ind w:left="1080" w:hanging="360"/>
      </w:pPr>
      <w:rPr>
        <w:rFonts w:ascii="Arial" w:hAnsi="Arial" w:cs="Arial" w:hint="default"/>
      </w:rPr>
    </w:lvl>
  </w:abstractNum>
  <w:num w:numId="1" w16cid:durableId="1000472707">
    <w:abstractNumId w:val="22"/>
  </w:num>
  <w:num w:numId="2" w16cid:durableId="554508766">
    <w:abstractNumId w:val="12"/>
  </w:num>
  <w:num w:numId="3" w16cid:durableId="40370749">
    <w:abstractNumId w:val="7"/>
  </w:num>
  <w:num w:numId="4" w16cid:durableId="1983072133">
    <w:abstractNumId w:val="15"/>
  </w:num>
  <w:num w:numId="5" w16cid:durableId="19666404">
    <w:abstractNumId w:val="17"/>
  </w:num>
  <w:num w:numId="6" w16cid:durableId="1445537033">
    <w:abstractNumId w:val="1"/>
  </w:num>
  <w:num w:numId="7" w16cid:durableId="362558270">
    <w:abstractNumId w:val="9"/>
  </w:num>
  <w:num w:numId="8" w16cid:durableId="1444571635">
    <w:abstractNumId w:val="28"/>
  </w:num>
  <w:num w:numId="9" w16cid:durableId="1007172965">
    <w:abstractNumId w:val="19"/>
  </w:num>
  <w:num w:numId="10" w16cid:durableId="506675661">
    <w:abstractNumId w:val="5"/>
  </w:num>
  <w:num w:numId="11" w16cid:durableId="1323118054">
    <w:abstractNumId w:val="3"/>
  </w:num>
  <w:num w:numId="12" w16cid:durableId="103161529">
    <w:abstractNumId w:val="27"/>
  </w:num>
  <w:num w:numId="13" w16cid:durableId="1669139209">
    <w:abstractNumId w:val="8"/>
  </w:num>
  <w:num w:numId="14" w16cid:durableId="1452167617">
    <w:abstractNumId w:val="11"/>
  </w:num>
  <w:num w:numId="15" w16cid:durableId="684214870">
    <w:abstractNumId w:val="4"/>
  </w:num>
  <w:num w:numId="16" w16cid:durableId="596980168">
    <w:abstractNumId w:val="34"/>
  </w:num>
  <w:num w:numId="17" w16cid:durableId="1271621835">
    <w:abstractNumId w:val="32"/>
  </w:num>
  <w:num w:numId="18" w16cid:durableId="305554281">
    <w:abstractNumId w:val="31"/>
  </w:num>
  <w:num w:numId="19" w16cid:durableId="884367304">
    <w:abstractNumId w:val="25"/>
  </w:num>
  <w:num w:numId="20" w16cid:durableId="982925351">
    <w:abstractNumId w:val="30"/>
  </w:num>
  <w:num w:numId="21" w16cid:durableId="1242251907">
    <w:abstractNumId w:val="23"/>
  </w:num>
  <w:num w:numId="22" w16cid:durableId="1164664365">
    <w:abstractNumId w:val="16"/>
  </w:num>
  <w:num w:numId="23" w16cid:durableId="1426263893">
    <w:abstractNumId w:val="24"/>
  </w:num>
  <w:num w:numId="24" w16cid:durableId="823814527">
    <w:abstractNumId w:val="6"/>
  </w:num>
  <w:num w:numId="25" w16cid:durableId="1575580656">
    <w:abstractNumId w:val="33"/>
  </w:num>
  <w:num w:numId="26" w16cid:durableId="1930232498">
    <w:abstractNumId w:val="0"/>
  </w:num>
  <w:num w:numId="27" w16cid:durableId="2039890625">
    <w:abstractNumId w:val="14"/>
  </w:num>
  <w:num w:numId="28" w16cid:durableId="1496995037">
    <w:abstractNumId w:val="26"/>
  </w:num>
  <w:num w:numId="29" w16cid:durableId="215354633">
    <w:abstractNumId w:val="20"/>
  </w:num>
  <w:num w:numId="30" w16cid:durableId="843863587">
    <w:abstractNumId w:val="18"/>
  </w:num>
  <w:num w:numId="31" w16cid:durableId="1584609314">
    <w:abstractNumId w:val="13"/>
  </w:num>
  <w:num w:numId="32" w16cid:durableId="812716221">
    <w:abstractNumId w:val="29"/>
  </w:num>
  <w:num w:numId="33" w16cid:durableId="1836649544">
    <w:abstractNumId w:val="21"/>
  </w:num>
  <w:num w:numId="34" w16cid:durableId="1936206866">
    <w:abstractNumId w:val="2"/>
  </w:num>
  <w:num w:numId="35" w16cid:durableId="1628391376">
    <w:abstractNumId w:val="10"/>
  </w:num>
  <w:num w:numId="10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95"/>
    <w:rsid w:val="00004034"/>
    <w:rsid w:val="000050BE"/>
    <w:rsid w:val="000152FA"/>
    <w:rsid w:val="0002357A"/>
    <w:rsid w:val="000275B3"/>
    <w:rsid w:val="000322EF"/>
    <w:rsid w:val="00044202"/>
    <w:rsid w:val="000454BA"/>
    <w:rsid w:val="00054421"/>
    <w:rsid w:val="00065F16"/>
    <w:rsid w:val="0007076A"/>
    <w:rsid w:val="00075B25"/>
    <w:rsid w:val="000C214E"/>
    <w:rsid w:val="000E3CC5"/>
    <w:rsid w:val="000F0DEA"/>
    <w:rsid w:val="000F3BE7"/>
    <w:rsid w:val="00102E61"/>
    <w:rsid w:val="001041A0"/>
    <w:rsid w:val="00120BA9"/>
    <w:rsid w:val="00135F34"/>
    <w:rsid w:val="00136205"/>
    <w:rsid w:val="00143FCD"/>
    <w:rsid w:val="001475E3"/>
    <w:rsid w:val="001525A3"/>
    <w:rsid w:val="0015393B"/>
    <w:rsid w:val="00155490"/>
    <w:rsid w:val="00163D78"/>
    <w:rsid w:val="00176C82"/>
    <w:rsid w:val="00194D6A"/>
    <w:rsid w:val="001A3988"/>
    <w:rsid w:val="001B220C"/>
    <w:rsid w:val="001D5DAA"/>
    <w:rsid w:val="001F5FE0"/>
    <w:rsid w:val="0021004B"/>
    <w:rsid w:val="00215275"/>
    <w:rsid w:val="0023237C"/>
    <w:rsid w:val="002368EB"/>
    <w:rsid w:val="00244442"/>
    <w:rsid w:val="00244F87"/>
    <w:rsid w:val="0026397F"/>
    <w:rsid w:val="0029178E"/>
    <w:rsid w:val="00293733"/>
    <w:rsid w:val="002B26A4"/>
    <w:rsid w:val="002B3CC7"/>
    <w:rsid w:val="002C719C"/>
    <w:rsid w:val="00314E89"/>
    <w:rsid w:val="0032611B"/>
    <w:rsid w:val="003262D8"/>
    <w:rsid w:val="00335CA5"/>
    <w:rsid w:val="003714CA"/>
    <w:rsid w:val="00394BF7"/>
    <w:rsid w:val="003A1221"/>
    <w:rsid w:val="003A3814"/>
    <w:rsid w:val="003A4C7E"/>
    <w:rsid w:val="003A5751"/>
    <w:rsid w:val="003B0A21"/>
    <w:rsid w:val="003C787E"/>
    <w:rsid w:val="003C7887"/>
    <w:rsid w:val="003E18AF"/>
    <w:rsid w:val="003E1FD9"/>
    <w:rsid w:val="003E2308"/>
    <w:rsid w:val="003F32B4"/>
    <w:rsid w:val="004164C6"/>
    <w:rsid w:val="00431F7E"/>
    <w:rsid w:val="00433E58"/>
    <w:rsid w:val="00436833"/>
    <w:rsid w:val="004369CC"/>
    <w:rsid w:val="00454D80"/>
    <w:rsid w:val="00456D42"/>
    <w:rsid w:val="00464A58"/>
    <w:rsid w:val="004958F5"/>
    <w:rsid w:val="004A28C2"/>
    <w:rsid w:val="004B099B"/>
    <w:rsid w:val="004B1513"/>
    <w:rsid w:val="004C3E89"/>
    <w:rsid w:val="004C653C"/>
    <w:rsid w:val="00502D24"/>
    <w:rsid w:val="0051346A"/>
    <w:rsid w:val="0054737A"/>
    <w:rsid w:val="00580793"/>
    <w:rsid w:val="005944F3"/>
    <w:rsid w:val="005A3119"/>
    <w:rsid w:val="005B2642"/>
    <w:rsid w:val="005B57B0"/>
    <w:rsid w:val="005E4BE2"/>
    <w:rsid w:val="00604F54"/>
    <w:rsid w:val="00625EDE"/>
    <w:rsid w:val="00633E20"/>
    <w:rsid w:val="00643A91"/>
    <w:rsid w:val="00644B0B"/>
    <w:rsid w:val="006748B3"/>
    <w:rsid w:val="006805E0"/>
    <w:rsid w:val="00690EB9"/>
    <w:rsid w:val="00691D11"/>
    <w:rsid w:val="006A3945"/>
    <w:rsid w:val="006A4265"/>
    <w:rsid w:val="006B0B4A"/>
    <w:rsid w:val="006B1240"/>
    <w:rsid w:val="006C51C5"/>
    <w:rsid w:val="006D56E1"/>
    <w:rsid w:val="006F36E5"/>
    <w:rsid w:val="006F63A4"/>
    <w:rsid w:val="00721CEA"/>
    <w:rsid w:val="0073076F"/>
    <w:rsid w:val="00733B8A"/>
    <w:rsid w:val="007546CC"/>
    <w:rsid w:val="007568DB"/>
    <w:rsid w:val="0076541E"/>
    <w:rsid w:val="007751B1"/>
    <w:rsid w:val="007772F5"/>
    <w:rsid w:val="00786470"/>
    <w:rsid w:val="00790859"/>
    <w:rsid w:val="007A3E92"/>
    <w:rsid w:val="007B0426"/>
    <w:rsid w:val="007B1882"/>
    <w:rsid w:val="007B34FB"/>
    <w:rsid w:val="007D643A"/>
    <w:rsid w:val="007F3997"/>
    <w:rsid w:val="00807707"/>
    <w:rsid w:val="00837898"/>
    <w:rsid w:val="00854B4C"/>
    <w:rsid w:val="0087218D"/>
    <w:rsid w:val="0088204B"/>
    <w:rsid w:val="00885D28"/>
    <w:rsid w:val="008928A3"/>
    <w:rsid w:val="00894AF4"/>
    <w:rsid w:val="008A0E61"/>
    <w:rsid w:val="008A2066"/>
    <w:rsid w:val="008B20B6"/>
    <w:rsid w:val="008C15DE"/>
    <w:rsid w:val="008D0526"/>
    <w:rsid w:val="008D2836"/>
    <w:rsid w:val="008D504C"/>
    <w:rsid w:val="008E0433"/>
    <w:rsid w:val="008F000C"/>
    <w:rsid w:val="009055C8"/>
    <w:rsid w:val="0091297E"/>
    <w:rsid w:val="00914D2E"/>
    <w:rsid w:val="00914F12"/>
    <w:rsid w:val="00915F58"/>
    <w:rsid w:val="009173C9"/>
    <w:rsid w:val="00920A41"/>
    <w:rsid w:val="00925CA9"/>
    <w:rsid w:val="00930175"/>
    <w:rsid w:val="00930281"/>
    <w:rsid w:val="00936264"/>
    <w:rsid w:val="00942C20"/>
    <w:rsid w:val="00952137"/>
    <w:rsid w:val="0096563C"/>
    <w:rsid w:val="00971670"/>
    <w:rsid w:val="009746AB"/>
    <w:rsid w:val="009862A7"/>
    <w:rsid w:val="0099724B"/>
    <w:rsid w:val="009C693D"/>
    <w:rsid w:val="009D06FA"/>
    <w:rsid w:val="009D1A5E"/>
    <w:rsid w:val="009E7EF8"/>
    <w:rsid w:val="009F58ED"/>
    <w:rsid w:val="00A02A1B"/>
    <w:rsid w:val="00A369B2"/>
    <w:rsid w:val="00A50888"/>
    <w:rsid w:val="00A62C57"/>
    <w:rsid w:val="00A87C25"/>
    <w:rsid w:val="00A913AF"/>
    <w:rsid w:val="00AB1C21"/>
    <w:rsid w:val="00AD2DAF"/>
    <w:rsid w:val="00AE23E1"/>
    <w:rsid w:val="00AE5DC1"/>
    <w:rsid w:val="00B3200D"/>
    <w:rsid w:val="00B34370"/>
    <w:rsid w:val="00B42826"/>
    <w:rsid w:val="00B4601C"/>
    <w:rsid w:val="00B50807"/>
    <w:rsid w:val="00B54ACA"/>
    <w:rsid w:val="00B63DCE"/>
    <w:rsid w:val="00B665CC"/>
    <w:rsid w:val="00B76FF6"/>
    <w:rsid w:val="00B818C0"/>
    <w:rsid w:val="00BA40EC"/>
    <w:rsid w:val="00BD265A"/>
    <w:rsid w:val="00BE3CC6"/>
    <w:rsid w:val="00BF5DEC"/>
    <w:rsid w:val="00C2139E"/>
    <w:rsid w:val="00C22642"/>
    <w:rsid w:val="00C4268E"/>
    <w:rsid w:val="00C50B59"/>
    <w:rsid w:val="00C571D2"/>
    <w:rsid w:val="00C66251"/>
    <w:rsid w:val="00C71D34"/>
    <w:rsid w:val="00C93A08"/>
    <w:rsid w:val="00CA34C9"/>
    <w:rsid w:val="00CA72CD"/>
    <w:rsid w:val="00CB38BB"/>
    <w:rsid w:val="00CB59C0"/>
    <w:rsid w:val="00CD1822"/>
    <w:rsid w:val="00CE599D"/>
    <w:rsid w:val="00CE7A62"/>
    <w:rsid w:val="00D07E8F"/>
    <w:rsid w:val="00D22AA5"/>
    <w:rsid w:val="00D233DA"/>
    <w:rsid w:val="00D30F81"/>
    <w:rsid w:val="00D531F0"/>
    <w:rsid w:val="00D54F48"/>
    <w:rsid w:val="00D92295"/>
    <w:rsid w:val="00D97666"/>
    <w:rsid w:val="00DA208F"/>
    <w:rsid w:val="00DB162B"/>
    <w:rsid w:val="00DC261E"/>
    <w:rsid w:val="00DD04F4"/>
    <w:rsid w:val="00DF0D9D"/>
    <w:rsid w:val="00E04C0E"/>
    <w:rsid w:val="00E25BFE"/>
    <w:rsid w:val="00E77787"/>
    <w:rsid w:val="00E8557B"/>
    <w:rsid w:val="00EA374C"/>
    <w:rsid w:val="00EA6CED"/>
    <w:rsid w:val="00EB18EC"/>
    <w:rsid w:val="00EB6ABB"/>
    <w:rsid w:val="00EC3304"/>
    <w:rsid w:val="00EC59B4"/>
    <w:rsid w:val="00EC7D0C"/>
    <w:rsid w:val="00EE3C23"/>
    <w:rsid w:val="00F3039B"/>
    <w:rsid w:val="00F33549"/>
    <w:rsid w:val="00F45CC4"/>
    <w:rsid w:val="00F4608D"/>
    <w:rsid w:val="00F520AA"/>
    <w:rsid w:val="00F53817"/>
    <w:rsid w:val="00F54CBF"/>
    <w:rsid w:val="00F922B5"/>
    <w:rsid w:val="00F92AA0"/>
    <w:rsid w:val="00FA01E6"/>
    <w:rsid w:val="00FB0E62"/>
    <w:rsid w:val="00FC3024"/>
    <w:rsid w:val="00FC5C9B"/>
    <w:rsid w:val="00FD44D4"/>
    <w:rsid w:val="00FD630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2F4DF2"/>
  <w15:chartTrackingRefBased/>
  <w15:docId w15:val="{B523FE5E-ED7F-4335-83A1-E64BAD5E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39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76C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72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218D"/>
  </w:style>
  <w:style w:type="paragraph" w:styleId="Piedepgina">
    <w:name w:val="footer"/>
    <w:basedOn w:val="Normal"/>
    <w:link w:val="PiedepginaCar"/>
    <w:uiPriority w:val="99"/>
    <w:unhideWhenUsed/>
    <w:rsid w:val="00872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218D"/>
  </w:style>
  <w:style w:type="paragraph" w:customStyle="1" w:styleId="Titulo1">
    <w:name w:val="Titulo 1"/>
    <w:basedOn w:val="Normal"/>
    <w:link w:val="Titulo1Char"/>
    <w:qFormat/>
    <w:rsid w:val="0076541E"/>
    <w:pPr>
      <w:jc w:val="center"/>
    </w:pPr>
    <w:rPr>
      <w:rFonts w:ascii="Arial" w:hAnsi="Arial" w:cs="Arial"/>
      <w:b/>
      <w:sz w:val="28"/>
      <w:lang w:val="es-PE"/>
    </w:rPr>
  </w:style>
  <w:style w:type="paragraph" w:styleId="Prrafodelista">
    <w:name w:val="List Paragraph"/>
    <w:basedOn w:val="Normal"/>
    <w:uiPriority w:val="34"/>
    <w:qFormat/>
    <w:rsid w:val="0015393B"/>
    <w:pPr>
      <w:ind w:left="720"/>
      <w:contextualSpacing/>
    </w:pPr>
  </w:style>
  <w:style w:type="character" w:customStyle="1" w:styleId="Titulo1Char">
    <w:name w:val="Titulo 1 Char"/>
    <w:basedOn w:val="Fuentedeprrafopredeter"/>
    <w:link w:val="Titulo1"/>
    <w:rsid w:val="0076541E"/>
    <w:rPr>
      <w:rFonts w:ascii="Arial" w:hAnsi="Arial" w:cs="Arial"/>
      <w:b/>
      <w:sz w:val="28"/>
      <w:lang w:val="es-PE"/>
    </w:rPr>
  </w:style>
  <w:style w:type="paragraph" w:customStyle="1" w:styleId="Titulo2">
    <w:name w:val="Titulo 2"/>
    <w:basedOn w:val="Normal"/>
    <w:link w:val="Titulo2Char"/>
    <w:qFormat/>
    <w:rsid w:val="0015393B"/>
    <w:pPr>
      <w:jc w:val="both"/>
    </w:pPr>
    <w:rPr>
      <w:rFonts w:ascii="Arial" w:hAnsi="Arial" w:cs="Arial"/>
      <w:b/>
      <w:sz w:val="24"/>
      <w:lang w:val="es-PE"/>
    </w:rPr>
  </w:style>
  <w:style w:type="character" w:customStyle="1" w:styleId="Ttulo1Car">
    <w:name w:val="Título 1 Car"/>
    <w:basedOn w:val="Fuentedeprrafopredeter"/>
    <w:link w:val="Ttulo1"/>
    <w:uiPriority w:val="9"/>
    <w:rsid w:val="0015393B"/>
    <w:rPr>
      <w:rFonts w:asciiTheme="majorHAnsi" w:eastAsiaTheme="majorEastAsia" w:hAnsiTheme="majorHAnsi" w:cstheme="majorBidi"/>
      <w:color w:val="2F5496" w:themeColor="accent1" w:themeShade="BF"/>
      <w:sz w:val="32"/>
      <w:szCs w:val="32"/>
    </w:rPr>
  </w:style>
  <w:style w:type="character" w:customStyle="1" w:styleId="Titulo2Char">
    <w:name w:val="Titulo 2 Char"/>
    <w:basedOn w:val="Fuentedeprrafopredeter"/>
    <w:link w:val="Titulo2"/>
    <w:rsid w:val="0015393B"/>
    <w:rPr>
      <w:rFonts w:ascii="Arial" w:hAnsi="Arial" w:cs="Arial"/>
      <w:b/>
      <w:sz w:val="24"/>
      <w:lang w:val="es-PE"/>
    </w:rPr>
  </w:style>
  <w:style w:type="paragraph" w:styleId="TtuloTDC">
    <w:name w:val="TOC Heading"/>
    <w:basedOn w:val="Ttulo1"/>
    <w:next w:val="Normal"/>
    <w:uiPriority w:val="39"/>
    <w:unhideWhenUsed/>
    <w:qFormat/>
    <w:rsid w:val="0015393B"/>
    <w:pPr>
      <w:outlineLvl w:val="9"/>
    </w:pPr>
    <w:rPr>
      <w:kern w:val="0"/>
      <w14:ligatures w14:val="none"/>
    </w:rPr>
  </w:style>
  <w:style w:type="paragraph" w:styleId="TDC1">
    <w:name w:val="toc 1"/>
    <w:basedOn w:val="Normal"/>
    <w:next w:val="Normal"/>
    <w:autoRedefine/>
    <w:uiPriority w:val="39"/>
    <w:unhideWhenUsed/>
    <w:rsid w:val="000F0DEA"/>
    <w:pPr>
      <w:tabs>
        <w:tab w:val="right" w:leader="dot" w:pos="8494"/>
      </w:tabs>
      <w:spacing w:after="100"/>
    </w:pPr>
  </w:style>
  <w:style w:type="paragraph" w:styleId="TDC2">
    <w:name w:val="toc 2"/>
    <w:basedOn w:val="Normal"/>
    <w:next w:val="Normal"/>
    <w:autoRedefine/>
    <w:uiPriority w:val="39"/>
    <w:unhideWhenUsed/>
    <w:rsid w:val="0015393B"/>
    <w:pPr>
      <w:spacing w:after="100"/>
      <w:ind w:left="220"/>
    </w:pPr>
  </w:style>
  <w:style w:type="character" w:styleId="Hipervnculo">
    <w:name w:val="Hyperlink"/>
    <w:basedOn w:val="Fuentedeprrafopredeter"/>
    <w:uiPriority w:val="99"/>
    <w:unhideWhenUsed/>
    <w:rsid w:val="0015393B"/>
    <w:rPr>
      <w:color w:val="0563C1" w:themeColor="hyperlink"/>
      <w:u w:val="single"/>
    </w:rPr>
  </w:style>
  <w:style w:type="paragraph" w:customStyle="1" w:styleId="Titulo3">
    <w:name w:val="Titulo 3"/>
    <w:basedOn w:val="Normal"/>
    <w:link w:val="Titulo3Char"/>
    <w:qFormat/>
    <w:rsid w:val="0032611B"/>
    <w:pPr>
      <w:ind w:left="720"/>
    </w:pPr>
    <w:rPr>
      <w:rFonts w:ascii="Arial" w:hAnsi="Arial"/>
      <w:b/>
      <w:lang w:val="es-PE"/>
    </w:rPr>
  </w:style>
  <w:style w:type="character" w:customStyle="1" w:styleId="Ttulo2Car">
    <w:name w:val="Título 2 Car"/>
    <w:basedOn w:val="Fuentedeprrafopredeter"/>
    <w:link w:val="Ttulo2"/>
    <w:uiPriority w:val="9"/>
    <w:semiHidden/>
    <w:rsid w:val="00176C82"/>
    <w:rPr>
      <w:rFonts w:asciiTheme="majorHAnsi" w:eastAsiaTheme="majorEastAsia" w:hAnsiTheme="majorHAnsi" w:cstheme="majorBidi"/>
      <w:color w:val="2F5496" w:themeColor="accent1" w:themeShade="BF"/>
      <w:sz w:val="26"/>
      <w:szCs w:val="26"/>
    </w:rPr>
  </w:style>
  <w:style w:type="character" w:customStyle="1" w:styleId="Titulo3Char">
    <w:name w:val="Titulo 3 Char"/>
    <w:basedOn w:val="Fuentedeprrafopredeter"/>
    <w:link w:val="Titulo3"/>
    <w:rsid w:val="0032611B"/>
    <w:rPr>
      <w:rFonts w:ascii="Arial" w:hAnsi="Arial"/>
      <w:b/>
      <w:lang w:val="es-PE"/>
    </w:rPr>
  </w:style>
  <w:style w:type="character" w:customStyle="1" w:styleId="Ttulo3Car">
    <w:name w:val="Título 3 Car"/>
    <w:basedOn w:val="Fuentedeprrafopredeter"/>
    <w:link w:val="Ttulo3"/>
    <w:uiPriority w:val="9"/>
    <w:semiHidden/>
    <w:rsid w:val="00BD265A"/>
    <w:rPr>
      <w:rFonts w:asciiTheme="majorHAnsi" w:eastAsiaTheme="majorEastAsia" w:hAnsiTheme="majorHAnsi" w:cstheme="majorBidi"/>
      <w:color w:val="1F3763" w:themeColor="accent1" w:themeShade="7F"/>
      <w:sz w:val="24"/>
      <w:szCs w:val="24"/>
    </w:rPr>
  </w:style>
  <w:style w:type="paragraph" w:styleId="TDC3">
    <w:name w:val="toc 3"/>
    <w:basedOn w:val="Normal"/>
    <w:next w:val="Normal"/>
    <w:autoRedefine/>
    <w:uiPriority w:val="39"/>
    <w:unhideWhenUsed/>
    <w:rsid w:val="000F0DEA"/>
    <w:pPr>
      <w:spacing w:after="100"/>
      <w:ind w:left="440"/>
    </w:pPr>
  </w:style>
  <w:style w:type="table" w:styleId="Tablaconcuadrcula">
    <w:name w:val="Table Grid"/>
    <w:basedOn w:val="Tablanormal"/>
    <w:uiPriority w:val="39"/>
    <w:rsid w:val="00C50B59"/>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s">
    <w:name w:val="Párrafos"/>
    <w:basedOn w:val="Titulo3"/>
    <w:link w:val="PrrafosChar"/>
    <w:qFormat/>
    <w:rsid w:val="00837898"/>
    <w:rPr>
      <w:b w:val="0"/>
    </w:rPr>
  </w:style>
  <w:style w:type="character" w:customStyle="1" w:styleId="PrrafosChar">
    <w:name w:val="Párrafos Char"/>
    <w:basedOn w:val="Titulo3Char"/>
    <w:link w:val="Prrafos"/>
    <w:rsid w:val="00837898"/>
    <w:rPr>
      <w:rFonts w:ascii="Arial" w:hAnsi="Arial"/>
      <w:b w:val="0"/>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4298088">
      <w:bodyDiv w:val="1"/>
      <w:marLeft w:val="0"/>
      <w:marRight w:val="0"/>
      <w:marTop w:val="0"/>
      <w:marBottom w:val="0"/>
      <w:divBdr>
        <w:top w:val="none" w:sz="0" w:space="0" w:color="auto"/>
        <w:left w:val="none" w:sz="0" w:space="0" w:color="auto"/>
        <w:bottom w:val="none" w:sz="0" w:space="0" w:color="auto"/>
        <w:right w:val="none" w:sz="0" w:space="0" w:color="auto"/>
      </w:divBdr>
    </w:div>
    <w:div w:id="1297100297">
      <w:bodyDiv w:val="1"/>
      <w:marLeft w:val="0"/>
      <w:marRight w:val="0"/>
      <w:marTop w:val="0"/>
      <w:marBottom w:val="0"/>
      <w:divBdr>
        <w:top w:val="none" w:sz="0" w:space="0" w:color="auto"/>
        <w:left w:val="none" w:sz="0" w:space="0" w:color="auto"/>
        <w:bottom w:val="none" w:sz="0" w:space="0" w:color="auto"/>
        <w:right w:val="none" w:sz="0" w:space="0" w:color="auto"/>
      </w:divBdr>
    </w:div>
    <w:div w:id="1616448194">
      <w:bodyDiv w:val="1"/>
      <w:marLeft w:val="0"/>
      <w:marRight w:val="0"/>
      <w:marTop w:val="0"/>
      <w:marBottom w:val="0"/>
      <w:divBdr>
        <w:top w:val="none" w:sz="0" w:space="0" w:color="auto"/>
        <w:left w:val="none" w:sz="0" w:space="0" w:color="auto"/>
        <w:bottom w:val="none" w:sz="0" w:space="0" w:color="auto"/>
        <w:right w:val="none" w:sz="0" w:space="0" w:color="auto"/>
      </w:divBdr>
    </w:div>
    <w:div w:id="1672180965">
      <w:bodyDiv w:val="1"/>
      <w:marLeft w:val="0"/>
      <w:marRight w:val="0"/>
      <w:marTop w:val="0"/>
      <w:marBottom w:val="0"/>
      <w:divBdr>
        <w:top w:val="none" w:sz="0" w:space="0" w:color="auto"/>
        <w:left w:val="none" w:sz="0" w:space="0" w:color="auto"/>
        <w:bottom w:val="none" w:sz="0" w:space="0" w:color="auto"/>
        <w:right w:val="none" w:sz="0" w:space="0" w:color="auto"/>
      </w:divBdr>
    </w:div>
    <w:div w:id="1930235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Img1" Type="http://schemas.openxmlformats.org/officeDocument/2006/relationships/image" Target="media/fig_edt.png"/><Relationship Id="rIdImg2" Type="http://schemas.openxmlformats.org/officeDocument/2006/relationships/image" Target="media/fig_gantt.png"/><Relationship Id="rIdImg3" Type="http://schemas.openxmlformats.org/officeDocument/2006/relationships/image" Target="media/fig_cun.png"/><Relationship Id="rIdImg4" Type="http://schemas.openxmlformats.org/officeDocument/2006/relationships/image" Target="media/fig_cus.png"/></Relationships>
</file>

<file path=word/_rels/header1.xml.rels><?xml version="1.0" encoding="UTF-8" standalone="yes"?>
<Relationships xmlns="http://schemas.openxmlformats.org/package/2006/relationships"><Relationship Id="rId2" Type="http://schemas.openxmlformats.org/officeDocument/2006/relationships/image" Target="cid:image001.png@01D8AF17.E885A190" TargetMode="External"/><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29EC09-DF90-4CBC-98BE-5BB5D23D9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1346</TotalTime>
  <Pages>16</Pages>
  <Words>2452</Words>
  <Characters>13983</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J. Linarez Vigo</dc:creator>
  <cp:keywords/>
  <dc:description/>
  <cp:lastModifiedBy>Jorge Luis Muñoz</cp:lastModifiedBy>
  <cp:revision>223</cp:revision>
  <dcterms:created xsi:type="dcterms:W3CDTF">2023-09-06T23:15:00Z</dcterms:created>
  <dcterms:modified xsi:type="dcterms:W3CDTF">2025-08-20T04:07:00Z</dcterms:modified>
</cp:coreProperties>
</file>