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4FCF6" w14:textId="00E40179" w:rsidR="00E40FC3" w:rsidRPr="00E40FC3" w:rsidRDefault="00E40FC3" w:rsidP="00765D67">
      <w:pPr>
        <w:jc w:val="both"/>
        <w:rPr>
          <w:b/>
          <w:bCs/>
        </w:rPr>
      </w:pPr>
      <w:r w:rsidRPr="00E40FC3">
        <w:rPr>
          <w:b/>
          <w:bCs/>
        </w:rPr>
        <w:t xml:space="preserve">REQUERIMIENTOS FUNCIONALES </w:t>
      </w:r>
    </w:p>
    <w:p w14:paraId="1C6B4001" w14:textId="205A5959" w:rsidR="00AB5CD3" w:rsidRPr="00BB531A" w:rsidRDefault="00AB5CD3" w:rsidP="00765D67">
      <w:pPr>
        <w:jc w:val="both"/>
      </w:pPr>
      <w:r>
        <w:t>RF01</w:t>
      </w:r>
      <w:r>
        <w:tab/>
        <w:t>G</w:t>
      </w:r>
      <w:r w:rsidRPr="00BB531A">
        <w:t>enerar automáticamente solicitudes de reposición cuando el stock alcance el punto mínimo y mostrar</w:t>
      </w:r>
      <w:r w:rsidR="00BB531A" w:rsidRPr="00BB531A">
        <w:t xml:space="preserve">a </w:t>
      </w:r>
      <w:r w:rsidRPr="00BB531A">
        <w:t>la alerta de riesgo de desabastecimiento</w:t>
      </w:r>
      <w:r w:rsidR="00BB531A" w:rsidRPr="00BB531A">
        <w:t xml:space="preserve"> </w:t>
      </w:r>
      <w:r w:rsidR="00BB531A" w:rsidRPr="00BB531A">
        <w:t xml:space="preserve">en la parte superior del panel principal una alerta de “Riesgo de desabastecimiento”, indicando el insumo afectado, el stock actual y el stock mínimo, dejando la solicitud disponible para su evaluación por el </w:t>
      </w:r>
      <w:r w:rsidR="00BB531A" w:rsidRPr="00BB531A">
        <w:t>responsable</w:t>
      </w:r>
      <w:r w:rsidR="00BB531A" w:rsidRPr="00BB531A">
        <w:t xml:space="preserve"> de Abastecimiento. </w:t>
      </w:r>
    </w:p>
    <w:p w14:paraId="5983162B" w14:textId="7CDAC089" w:rsidR="00AB5CD3" w:rsidRDefault="00AB5CD3" w:rsidP="00765D67">
      <w:pPr>
        <w:jc w:val="both"/>
      </w:pPr>
      <w:r>
        <w:t>RF02</w:t>
      </w:r>
      <w:r>
        <w:tab/>
      </w:r>
      <w:r w:rsidR="00765D67" w:rsidRPr="00765D67">
        <w:t>Permitir al Operador de Almacén registrar manualmente solicitudes urgentes mediante un formulario web (insumo, cantidad, almacén destino y motivo de urgencia), validando que los datos obligatorios estén completos y resaltando en rojo el campo faltante con un mensaje indicando qué información completar antes de permitir el envío.</w:t>
      </w:r>
    </w:p>
    <w:p w14:paraId="6938EAD7" w14:textId="64D9CAD3" w:rsidR="00765D67" w:rsidRDefault="00AB5CD3" w:rsidP="00765D67">
      <w:pPr>
        <w:jc w:val="both"/>
      </w:pPr>
      <w:r>
        <w:t>RF03</w:t>
      </w:r>
      <w:r>
        <w:tab/>
      </w:r>
      <w:r w:rsidR="00765D67" w:rsidRPr="00765D67">
        <w:t xml:space="preserve">Validar automáticamente cada solicitud contra las órdenes activas del mismo insumo antes de permitir que avance, bloqueando el envío y mostrando un mensaje en pantalla ("Ya existe una orden activa para este insumo, </w:t>
      </w:r>
      <w:r w:rsidR="00FD395D">
        <w:t>numero</w:t>
      </w:r>
      <w:r w:rsidR="00765D67" w:rsidRPr="00765D67">
        <w:t xml:space="preserve"> de orden") cuando se detecte un pedido duplicado, evitando así que continúe en el flujo de evaluación.</w:t>
      </w:r>
    </w:p>
    <w:p w14:paraId="46C64D0A" w14:textId="7BE3E30C" w:rsidR="00AB5CD3" w:rsidRDefault="00AB5CD3" w:rsidP="00765D67">
      <w:pPr>
        <w:jc w:val="both"/>
      </w:pPr>
      <w:r>
        <w:t>RF04</w:t>
      </w:r>
      <w:r>
        <w:tab/>
      </w:r>
      <w:r w:rsidR="00765D67" w:rsidRPr="00765D67">
        <w:t>Permitir al responsable de Abastecimiento acceder a una bandeja de evaluación donde pueda abrir cada solicitud pendiente y modificar la cantidad solicitada, sustituir el insumo por un equivalente disponible en stock, o asignar una etiqueta de prioridad (Urgente / Crítico), quedando estos cambios reflejados en la solicitud antes de pasar a la etapa de aprobación.</w:t>
      </w:r>
    </w:p>
    <w:p w14:paraId="40865ADD" w14:textId="7A370208" w:rsidR="00AB5CD3" w:rsidRDefault="00AB5CD3" w:rsidP="00765D67">
      <w:pPr>
        <w:jc w:val="both"/>
      </w:pPr>
      <w:r>
        <w:t>RF05</w:t>
      </w:r>
      <w:r>
        <w:tab/>
      </w:r>
      <w:r w:rsidR="00765D67" w:rsidRPr="00765D67">
        <w:t>Permitir al responsable de Abastecimiento aprobar o rechazar cada solicitud desde la bandeja de evaluación, registrando automáticamente usuario, fecha y hora de la decisión, y en caso de rechazo, mostrar un campo de texto obligatorio para ingresar la justificación, sin el cual el sistema no permite confirmar el rechazo.</w:t>
      </w:r>
    </w:p>
    <w:p w14:paraId="7D58AF24" w14:textId="2F613091" w:rsidR="00AB5CD3" w:rsidRPr="00765D67" w:rsidRDefault="00AB5CD3" w:rsidP="00765D67">
      <w:pPr>
        <w:jc w:val="both"/>
        <w:rPr>
          <w:u w:val="single"/>
        </w:rPr>
      </w:pPr>
      <w:r>
        <w:t>RF06</w:t>
      </w:r>
      <w:r>
        <w:tab/>
      </w:r>
      <w:r w:rsidR="00765D67" w:rsidRPr="00765D67">
        <w:t>Generar automáticamente la Orden de Compra en cuanto una solicitud sea aprobada, incluyendo insumo, cantidad, proveedor homologado y fecha, y enviarla al proveedor mediante correo electrónico</w:t>
      </w:r>
      <w:r w:rsidR="00765D67">
        <w:t xml:space="preserve">, </w:t>
      </w:r>
      <w:r w:rsidR="00765D67" w:rsidRPr="00765D67">
        <w:t>quedando la orden visible en estado "Enviada" dentro del panel de Abastecimiento.</w:t>
      </w:r>
    </w:p>
    <w:p w14:paraId="4E43F6A2" w14:textId="62B0854C" w:rsidR="00AB5CD3" w:rsidRDefault="00AB5CD3" w:rsidP="00765D67">
      <w:pPr>
        <w:jc w:val="both"/>
      </w:pPr>
      <w:r>
        <w:t>RF07</w:t>
      </w:r>
      <w:r>
        <w:tab/>
      </w:r>
      <w:r w:rsidR="00765D67" w:rsidRPr="00765D67">
        <w:t>Detectar la indisponibilidad de un proveedor homologado (por falta de respuesta o rechazo de la orden) y mostrar una alerta en el panel de</w:t>
      </w:r>
      <w:r w:rsidR="00765D67">
        <w:t xml:space="preserve"> </w:t>
      </w:r>
      <w:r w:rsidR="00765D67" w:rsidRPr="00765D67">
        <w:t>Abastecimiento con las opciones de reasignar la Orden de Compra a un proveedor alterno de la lista homologada o suspenderla, registrando el motivo del cambio antes de continuar el flujo.</w:t>
      </w:r>
    </w:p>
    <w:p w14:paraId="7BDB64AC" w14:textId="77777777" w:rsidR="00A9613D" w:rsidRDefault="00AB5CD3" w:rsidP="00765D67">
      <w:pPr>
        <w:jc w:val="both"/>
      </w:pPr>
      <w:r>
        <w:t>RF08</w:t>
      </w:r>
      <w:r>
        <w:tab/>
      </w:r>
      <w:r w:rsidR="00A9613D" w:rsidRPr="00A9613D">
        <w:t xml:space="preserve">Permitir al Operador de Almacén registrar la recepción de los productos ingresando el número de guía de remisión y las cantidades recibidas, y validar automáticamente que insumo, cantidad y proveedor coincidan con los datos de la </w:t>
      </w:r>
      <w:r w:rsidR="00A9613D" w:rsidRPr="00A9613D">
        <w:lastRenderedPageBreak/>
        <w:t>Orden de Compra, mostrando una alerta en pantalla si se detecta alguna diferencia antes de confirmar la recepción.</w:t>
      </w:r>
    </w:p>
    <w:p w14:paraId="17D84A34" w14:textId="77777777" w:rsidR="00A9613D" w:rsidRDefault="00AB5CD3" w:rsidP="00765D67">
      <w:pPr>
        <w:jc w:val="both"/>
      </w:pPr>
      <w:r>
        <w:t>RF09</w:t>
      </w:r>
      <w:r>
        <w:tab/>
      </w:r>
      <w:r w:rsidR="00A9613D" w:rsidRPr="00A9613D">
        <w:t xml:space="preserve">Ejecutar la inspección de conformidad sobre los productos recibidos, permitiendo al Operador de Almacén marcar cada ítem como conforme o no conforme; si se detecta </w:t>
      </w:r>
      <w:proofErr w:type="gramStart"/>
      <w:r w:rsidR="00A9613D" w:rsidRPr="00FD395D">
        <w:rPr>
          <w:u w:val="single"/>
        </w:rPr>
        <w:t>una</w:t>
      </w:r>
      <w:r w:rsidR="00A9613D" w:rsidRPr="00A9613D">
        <w:t xml:space="preserve"> no</w:t>
      </w:r>
      <w:proofErr w:type="gramEnd"/>
      <w:r w:rsidR="00A9613D" w:rsidRPr="00A9613D">
        <w:t xml:space="preserve"> conformidad, generar automáticamente una alerta hacia el responsable de Abastecimiento con el motivo registrado, y si la recepción es aprobada en su totalidad, actualizar el stock del almacén en tiempo real.</w:t>
      </w:r>
    </w:p>
    <w:p w14:paraId="1CD4626B" w14:textId="77777777" w:rsidR="00A9613D" w:rsidRPr="00A9613D" w:rsidRDefault="00AB5CD3" w:rsidP="00765D67">
      <w:pPr>
        <w:jc w:val="both"/>
        <w:rPr>
          <w:u w:val="single"/>
        </w:rPr>
      </w:pPr>
      <w:r>
        <w:t>RF10</w:t>
      </w:r>
      <w:r>
        <w:tab/>
      </w:r>
      <w:r w:rsidR="00A9613D" w:rsidRPr="00A9613D">
        <w:t>Autenticar a cada usuario según su rol (Operador de Almacén, responsable de Abastecimiento, Administrador) al iniciar sesión, registrando automáticamente en el historial de trazabilidad cada operación que realice (creación, modificación, aprobación, rechazo), y permitir consultar reportes filtrables de solicitudes y Órdenes de Compra por estado, fecha o almacén.</w:t>
      </w:r>
    </w:p>
    <w:p w14:paraId="6E26F346" w14:textId="5C35F3BC" w:rsidR="00E40FC3" w:rsidRPr="00E40FC3" w:rsidRDefault="00E40FC3" w:rsidP="00765D67">
      <w:pPr>
        <w:jc w:val="both"/>
        <w:rPr>
          <w:b/>
          <w:bCs/>
        </w:rPr>
      </w:pPr>
      <w:r w:rsidRPr="00E40FC3">
        <w:rPr>
          <w:b/>
          <w:bCs/>
        </w:rPr>
        <w:t xml:space="preserve">REQUERIMIENTOS </w:t>
      </w:r>
      <w:r w:rsidR="00AB5CD3">
        <w:rPr>
          <w:b/>
          <w:bCs/>
        </w:rPr>
        <w:t xml:space="preserve">NO </w:t>
      </w:r>
      <w:r w:rsidRPr="00E40FC3">
        <w:rPr>
          <w:b/>
          <w:bCs/>
        </w:rPr>
        <w:t>FUNCIONALES</w:t>
      </w:r>
    </w:p>
    <w:p w14:paraId="3E5FFD2D" w14:textId="625CF4F6" w:rsidR="00AB5CD3" w:rsidRDefault="00AB5CD3" w:rsidP="00765D67">
      <w:pPr>
        <w:jc w:val="both"/>
      </w:pPr>
      <w:r>
        <w:t>RNF</w:t>
      </w:r>
      <w:r w:rsidR="00FD395D">
        <w:t>01 El</w:t>
      </w:r>
      <w:r w:rsidR="00A9613D" w:rsidRPr="00A9613D">
        <w:t xml:space="preserve"> sistema deberá sincronizar y actualizar el stock en tiempo real entre todos los almacenes registrados, de modo que una salida o ingreso de insumo en un almacén se refleje de inmediato en el resto de la plataforma, evitando discrepancias de inventario.</w:t>
      </w:r>
    </w:p>
    <w:p w14:paraId="03807BF2" w14:textId="5F7F17F0" w:rsidR="00AB5CD3" w:rsidRDefault="00AB5CD3" w:rsidP="00765D67">
      <w:pPr>
        <w:jc w:val="both"/>
      </w:pPr>
      <w:r>
        <w:t>RNF02</w:t>
      </w:r>
      <w:r>
        <w:tab/>
      </w:r>
      <w:r w:rsidR="00A9613D">
        <w:t xml:space="preserve"> </w:t>
      </w:r>
      <w:r w:rsidR="00A9613D" w:rsidRPr="00A9613D">
        <w:t>El sistema deberá mantener una disponibilidad mínima del 99 % durante el horario operativo de los centros de salud, contando con monitoreo automático que alerte al equipo técnico ante caídas o degradación del servicio.</w:t>
      </w:r>
    </w:p>
    <w:p w14:paraId="0AF24D69" w14:textId="77777777" w:rsidR="00A9613D" w:rsidRDefault="00AB5CD3" w:rsidP="00765D67">
      <w:pPr>
        <w:jc w:val="both"/>
      </w:pPr>
      <w:r>
        <w:t>RNF03</w:t>
      </w:r>
      <w:r>
        <w:tab/>
      </w:r>
      <w:r w:rsidR="00A9613D">
        <w:t xml:space="preserve"> </w:t>
      </w:r>
      <w:r w:rsidR="00A9613D" w:rsidRPr="00A9613D">
        <w:t>El sistema deberá garantizar la separación de funciones mediante permisos configurados por rol, impidiendo a nivel de plataforma que el usuario que registra o evalúa una solicitud pueda también aprobarla, bloqueando dicha acción y mostrando un mensaje de acceso restringido si se intenta.</w:t>
      </w:r>
    </w:p>
    <w:p w14:paraId="20A97738" w14:textId="5B0C3021" w:rsidR="00AB5CD3" w:rsidRDefault="00AB5CD3" w:rsidP="00765D67">
      <w:pPr>
        <w:jc w:val="both"/>
      </w:pPr>
      <w:r>
        <w:t>RNF04</w:t>
      </w:r>
      <w:r>
        <w:tab/>
      </w:r>
      <w:r w:rsidR="00A9613D">
        <w:t xml:space="preserve"> </w:t>
      </w:r>
      <w:r w:rsidR="00A9613D" w:rsidRPr="00A9613D">
        <w:t>Los datos críticos (solicitudes, órdenes de compra, información de proveedores) deberán almacenarse cifrados en reposo y contar con copias de seguridad automáticas programadas en la nube, permitiendo su restauración ante fallas o pérdida de información.</w:t>
      </w:r>
    </w:p>
    <w:p w14:paraId="74B6C72E" w14:textId="1BBE6C6B" w:rsidR="00A9613D" w:rsidRDefault="00AB5CD3" w:rsidP="00765D67">
      <w:pPr>
        <w:jc w:val="both"/>
      </w:pPr>
      <w:r>
        <w:t>RNF</w:t>
      </w:r>
      <w:r w:rsidR="00A9613D">
        <w:t>05 Toda</w:t>
      </w:r>
      <w:r w:rsidR="00A9613D" w:rsidRPr="00A9613D">
        <w:t xml:space="preserve"> modificación, aprobación o rechazo realizada en el sistema deberá registrar automáticamente en los logs de auditoría el usuario responsable, la fecha, la hora y el motivo de la acción, sin posibilidad de omitir este registro.</w:t>
      </w:r>
    </w:p>
    <w:p w14:paraId="1B22ECE2" w14:textId="691FA5B8" w:rsidR="00AB5CD3" w:rsidRDefault="00AB5CD3" w:rsidP="00765D67">
      <w:pPr>
        <w:jc w:val="both"/>
      </w:pPr>
      <w:r>
        <w:t>RNF06</w:t>
      </w:r>
      <w:r w:rsidR="00A9613D" w:rsidRPr="00A9613D">
        <w:t xml:space="preserve"> </w:t>
      </w:r>
      <w:r w:rsidR="00A9613D" w:rsidRPr="00A9613D">
        <w:t>El historial de trazabilidad generado por cada operación deberá ser inmutable, quedando protegido a nivel de base de datos contra ediciones o eliminaciones una vez registrado, incluso por usuarios con rol de Administrador.</w:t>
      </w:r>
      <w:r w:rsidR="00A9613D">
        <w:t xml:space="preserve"> </w:t>
      </w:r>
      <w:r>
        <w:t>RNF</w:t>
      </w:r>
      <w:r w:rsidR="00FD395D">
        <w:t>07 Las</w:t>
      </w:r>
      <w:r w:rsidR="00FD395D" w:rsidRPr="00FD395D">
        <w:t xml:space="preserve"> validaciones de duplicidad de solicitudes y la generación de alertas de stock deberán ejecutarse en menos de 3 segundos desde que se dispara el evento, para no retrasar el flujo de registro del usuario.</w:t>
      </w:r>
    </w:p>
    <w:p w14:paraId="25E66B53" w14:textId="2FFF1772" w:rsidR="00AB5CD3" w:rsidRDefault="00AB5CD3" w:rsidP="00765D67">
      <w:pPr>
        <w:jc w:val="both"/>
      </w:pPr>
      <w:r>
        <w:lastRenderedPageBreak/>
        <w:t>RNF</w:t>
      </w:r>
      <w:r w:rsidR="00FD395D">
        <w:t>08 La</w:t>
      </w:r>
      <w:r w:rsidR="00FD395D" w:rsidRPr="00FD395D">
        <w:t xml:space="preserve"> generación de la Orden de Compra tras la aprobación de una solicitud no deberá superar los 5 segundos, incluyendo el envío de la notificación correspondiente al proveedor.</w:t>
      </w:r>
    </w:p>
    <w:p w14:paraId="13B02519" w14:textId="5D3754BA" w:rsidR="00AB5CD3" w:rsidRDefault="00AB5CD3" w:rsidP="00765D67">
      <w:pPr>
        <w:jc w:val="both"/>
      </w:pPr>
      <w:r>
        <w:t>RNF09</w:t>
      </w:r>
      <w:r>
        <w:tab/>
      </w:r>
      <w:r w:rsidR="00FD395D">
        <w:t xml:space="preserve"> </w:t>
      </w:r>
      <w:r w:rsidR="00FD395D" w:rsidRPr="00FD395D">
        <w:t>El sistema deberá soportar el incremento progresivo de centros de salud y usuarios concurrentes sin afectar significativamente los tiempos de respuesta, mediante una arquitectura escalable que permita añadir capacidad según la demanda.</w:t>
      </w:r>
    </w:p>
    <w:p w14:paraId="1B955D37" w14:textId="75E5A728" w:rsidR="006A2ACC" w:rsidRDefault="00AB5CD3" w:rsidP="00765D67">
      <w:pPr>
        <w:jc w:val="both"/>
      </w:pPr>
      <w:r>
        <w:t>RNF10</w:t>
      </w:r>
      <w:r>
        <w:tab/>
      </w:r>
      <w:r w:rsidR="00FD395D">
        <w:t xml:space="preserve"> </w:t>
      </w:r>
      <w:r w:rsidR="00FD395D" w:rsidRPr="00FD395D">
        <w:t>El sistema deberá ofrecer una interfaz intuitiva y accesible desde navegadores web y dispositivos móviles, manteniendo la integridad de los datos ingresados (sin pérdida de información) ante interrupciones de conexión, mediante guardado automático o reintento de envío.</w:t>
      </w:r>
    </w:p>
    <w:sectPr w:rsidR="006A2A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C3"/>
    <w:rsid w:val="000B3775"/>
    <w:rsid w:val="001E1596"/>
    <w:rsid w:val="00376927"/>
    <w:rsid w:val="006A2ACC"/>
    <w:rsid w:val="00765D67"/>
    <w:rsid w:val="00A303CF"/>
    <w:rsid w:val="00A9613D"/>
    <w:rsid w:val="00AB5CD3"/>
    <w:rsid w:val="00BB531A"/>
    <w:rsid w:val="00E40FC3"/>
    <w:rsid w:val="00F50B6C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BF690"/>
  <w15:chartTrackingRefBased/>
  <w15:docId w15:val="{027D8F9B-95E9-41B4-B17C-A5ECA330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F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F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F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F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F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F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F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F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F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F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F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3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2</cp:revision>
  <dcterms:created xsi:type="dcterms:W3CDTF">2026-09-03T02:42:00Z</dcterms:created>
  <dcterms:modified xsi:type="dcterms:W3CDTF">2026-09-03T02:42:00Z</dcterms:modified>
</cp:coreProperties>
</file>