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8268FD" w14:textId="77777777" w:rsidR="00324216" w:rsidRPr="00281C37" w:rsidRDefault="00281C37">
      <w:pPr>
        <w:jc w:val="center"/>
        <w:rPr>
          <w:lang w:val="es-MX"/>
        </w:rPr>
      </w:pPr>
      <w:r w:rsidRPr="00281C37">
        <w:rPr>
          <w:rFonts w:ascii="Times New Roman" w:eastAsia="Times New Roman" w:hAnsi="Times New Roman"/>
          <w:b/>
          <w:sz w:val="36"/>
          <w:lang w:val="es-MX"/>
        </w:rPr>
        <w:t>INFORME</w:t>
      </w:r>
      <w:r w:rsidRPr="00281C37">
        <w:rPr>
          <w:rFonts w:ascii="Times New Roman" w:eastAsia="Times New Roman" w:hAnsi="Times New Roman"/>
          <w:b/>
          <w:sz w:val="36"/>
          <w:lang w:val="es-MX"/>
        </w:rPr>
        <w:br/>
        <w:t>UNIDAD 1</w:t>
      </w:r>
    </w:p>
    <w:p w14:paraId="13028229" w14:textId="77777777" w:rsidR="00324216" w:rsidRPr="00281C37" w:rsidRDefault="00281C37">
      <w:pPr>
        <w:jc w:val="center"/>
        <w:rPr>
          <w:lang w:val="es-MX"/>
        </w:rPr>
      </w:pPr>
      <w:r w:rsidRPr="00281C37">
        <w:rPr>
          <w:rFonts w:ascii="Times New Roman" w:eastAsia="Times New Roman" w:hAnsi="Times New Roman"/>
          <w:b/>
          <w:sz w:val="24"/>
          <w:lang w:val="es-MX"/>
        </w:rPr>
        <w:t>Capítulo 27: "Ingeniería del Software Basada en Componentes"</w:t>
      </w:r>
      <w:r w:rsidRPr="00281C37">
        <w:rPr>
          <w:rFonts w:ascii="Times New Roman" w:eastAsia="Times New Roman" w:hAnsi="Times New Roman"/>
          <w:b/>
          <w:sz w:val="24"/>
          <w:lang w:val="es-MX"/>
        </w:rPr>
        <w:br/>
        <w:t>Libro: "Ingeniería de Software: Un Enfoque Práctico" (5ta edición)</w:t>
      </w:r>
      <w:r w:rsidRPr="00281C37">
        <w:rPr>
          <w:rFonts w:ascii="Times New Roman" w:eastAsia="Times New Roman" w:hAnsi="Times New Roman"/>
          <w:b/>
          <w:sz w:val="24"/>
          <w:lang w:val="es-MX"/>
        </w:rPr>
        <w:br/>
        <w:t>Autor: Roger S. Pressman</w:t>
      </w:r>
    </w:p>
    <w:p w14:paraId="624826F9" w14:textId="77777777" w:rsidR="00324216" w:rsidRPr="00281C37" w:rsidRDefault="00324216">
      <w:pPr>
        <w:rPr>
          <w:lang w:val="es-MX"/>
        </w:rPr>
      </w:pPr>
    </w:p>
    <w:p w14:paraId="050C149F" w14:textId="77777777" w:rsidR="00324216" w:rsidRPr="00281C37" w:rsidRDefault="00324216">
      <w:pPr>
        <w:rPr>
          <w:lang w:val="es-MX"/>
        </w:rPr>
      </w:pPr>
    </w:p>
    <w:p w14:paraId="3B7FDC66" w14:textId="77777777" w:rsidR="00324216" w:rsidRPr="00281C37" w:rsidRDefault="00324216">
      <w:pPr>
        <w:jc w:val="center"/>
        <w:rPr>
          <w:lang w:val="es-MX"/>
        </w:rPr>
      </w:pPr>
    </w:p>
    <w:p w14:paraId="3336F738" w14:textId="77777777" w:rsidR="00324216" w:rsidRPr="00281C37" w:rsidRDefault="00281C37">
      <w:pPr>
        <w:jc w:val="center"/>
        <w:rPr>
          <w:lang w:val="es-MX"/>
        </w:rPr>
      </w:pPr>
      <w:r w:rsidRPr="00281C37">
        <w:rPr>
          <w:rFonts w:ascii="Times New Roman" w:eastAsia="Times New Roman" w:hAnsi="Times New Roman"/>
          <w:b/>
          <w:sz w:val="24"/>
          <w:lang w:val="es-MX"/>
        </w:rPr>
        <w:t>Asignatura: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 Ingeniería de Software II</w:t>
      </w:r>
    </w:p>
    <w:p w14:paraId="5EB6E1BB" w14:textId="77777777" w:rsidR="00324216" w:rsidRPr="00281C37" w:rsidRDefault="00281C37">
      <w:pPr>
        <w:jc w:val="center"/>
        <w:rPr>
          <w:lang w:val="es-MX"/>
        </w:rPr>
      </w:pPr>
      <w:r w:rsidRPr="00281C37">
        <w:rPr>
          <w:rFonts w:ascii="Times New Roman" w:eastAsia="Times New Roman" w:hAnsi="Times New Roman"/>
          <w:b/>
          <w:sz w:val="24"/>
          <w:lang w:val="es-MX"/>
        </w:rPr>
        <w:t>Estudiante: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 Franthony Sánchez</w:t>
      </w:r>
    </w:p>
    <w:p w14:paraId="28FE9A3A" w14:textId="77777777" w:rsidR="00324216" w:rsidRPr="00281C37" w:rsidRDefault="00281C37">
      <w:pPr>
        <w:jc w:val="center"/>
        <w:rPr>
          <w:lang w:val="es-MX"/>
        </w:rPr>
      </w:pPr>
      <w:r w:rsidRPr="00281C37">
        <w:rPr>
          <w:rFonts w:ascii="Times New Roman" w:eastAsia="Times New Roman" w:hAnsi="Times New Roman"/>
          <w:b/>
          <w:sz w:val="24"/>
          <w:lang w:val="es-MX"/>
        </w:rPr>
        <w:t>Profesor/a: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Natanael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Geronimo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 </w:t>
      </w:r>
      <w:r>
        <w:rPr>
          <w:rFonts w:ascii="Times New Roman" w:eastAsia="Times New Roman" w:hAnsi="Times New Roman"/>
          <w:sz w:val="24"/>
          <w:lang w:val="es-MX"/>
        </w:rPr>
        <w:t>Mena</w:t>
      </w:r>
    </w:p>
    <w:p w14:paraId="4A6F6E00" w14:textId="77777777" w:rsidR="00324216" w:rsidRPr="00281C37" w:rsidRDefault="00281C37">
      <w:pPr>
        <w:jc w:val="center"/>
        <w:rPr>
          <w:lang w:val="es-MX"/>
        </w:rPr>
      </w:pPr>
      <w:bookmarkStart w:id="0" w:name="_GoBack"/>
      <w:bookmarkEnd w:id="0"/>
      <w:r w:rsidRPr="00281C37">
        <w:rPr>
          <w:rFonts w:ascii="Times New Roman" w:eastAsia="Times New Roman" w:hAnsi="Times New Roman"/>
          <w:sz w:val="24"/>
          <w:lang w:val="es-MX"/>
        </w:rPr>
        <w:t>Fecha: 01/02/2026</w:t>
      </w:r>
    </w:p>
    <w:p w14:paraId="2FDBC20E" w14:textId="77777777" w:rsidR="00324216" w:rsidRPr="00281C37" w:rsidRDefault="00281C37">
      <w:pPr>
        <w:rPr>
          <w:lang w:val="es-MX"/>
        </w:rPr>
      </w:pPr>
      <w:r w:rsidRPr="00281C37">
        <w:rPr>
          <w:lang w:val="es-MX"/>
        </w:rPr>
        <w:br w:type="page"/>
      </w:r>
    </w:p>
    <w:p w14:paraId="1CB05493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lastRenderedPageBreak/>
        <w:t>ÍNDICE</w:t>
      </w:r>
    </w:p>
    <w:p w14:paraId="33A95BCD" w14:textId="77777777" w:rsidR="00324216" w:rsidRPr="00281C37" w:rsidRDefault="00281C37">
      <w:pPr>
        <w:spacing w:line="480" w:lineRule="auto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• Introducción</w:t>
      </w:r>
    </w:p>
    <w:p w14:paraId="03339D7F" w14:textId="77777777" w:rsidR="00324216" w:rsidRPr="00281C37" w:rsidRDefault="00281C37">
      <w:pPr>
        <w:spacing w:line="480" w:lineRule="auto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• 1. Concepto de Ingeniería de Software Basada en Componentes (ISBC)</w:t>
      </w:r>
    </w:p>
    <w:p w14:paraId="6E2DB254" w14:textId="77777777" w:rsidR="00324216" w:rsidRPr="00281C37" w:rsidRDefault="00281C37">
      <w:pPr>
        <w:spacing w:line="480" w:lineRule="auto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 xml:space="preserve">• 2. ¿Qué es un componente de software? (estructura, interfaces y </w:t>
      </w:r>
      <w:r w:rsidRPr="00281C37">
        <w:rPr>
          <w:rFonts w:ascii="Times New Roman" w:eastAsia="Times New Roman" w:hAnsi="Times New Roman"/>
          <w:sz w:val="24"/>
          <w:lang w:val="es-MX"/>
        </w:rPr>
        <w:t>encapsulamiento)</w:t>
      </w:r>
    </w:p>
    <w:p w14:paraId="6A1F2C43" w14:textId="77777777" w:rsidR="00324216" w:rsidRPr="00281C37" w:rsidRDefault="00281C37">
      <w:pPr>
        <w:spacing w:line="480" w:lineRule="auto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• 3. Reutilización y componentes comerciales (COTS/CYD): selección y evaluación</w:t>
      </w:r>
    </w:p>
    <w:p w14:paraId="48F1FEE6" w14:textId="77777777" w:rsidR="00324216" w:rsidRPr="00281C37" w:rsidRDefault="00281C37">
      <w:pPr>
        <w:spacing w:line="480" w:lineRule="auto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• 4. Proceso de desarrollo basado en componentes</w:t>
      </w:r>
    </w:p>
    <w:p w14:paraId="06CCA15D" w14:textId="77777777" w:rsidR="00324216" w:rsidRPr="00281C37" w:rsidRDefault="00281C37">
      <w:pPr>
        <w:spacing w:line="480" w:lineRule="auto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• 5. Diseño arquitectónico e integración: adaptación, ensamblaje y middleware</w:t>
      </w:r>
    </w:p>
    <w:p w14:paraId="73571E29" w14:textId="77777777" w:rsidR="00324216" w:rsidRPr="00281C37" w:rsidRDefault="00281C37">
      <w:pPr>
        <w:spacing w:line="480" w:lineRule="auto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 xml:space="preserve">• 6. Calidad, riesgos y gestión </w:t>
      </w:r>
      <w:r w:rsidRPr="00281C37">
        <w:rPr>
          <w:rFonts w:ascii="Times New Roman" w:eastAsia="Times New Roman" w:hAnsi="Times New Roman"/>
          <w:sz w:val="24"/>
          <w:lang w:val="es-MX"/>
        </w:rPr>
        <w:t>del ciclo de vida de componentes</w:t>
      </w:r>
    </w:p>
    <w:p w14:paraId="702CFFA1" w14:textId="77777777" w:rsidR="00324216" w:rsidRPr="00281C37" w:rsidRDefault="00281C37">
      <w:pPr>
        <w:spacing w:line="480" w:lineRule="auto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• 7. Ejemplo aplicado: cómo se implementan requerimientos con componentes</w:t>
      </w:r>
    </w:p>
    <w:p w14:paraId="0957C3B2" w14:textId="77777777" w:rsidR="00324216" w:rsidRPr="00281C37" w:rsidRDefault="00281C37">
      <w:pPr>
        <w:spacing w:line="480" w:lineRule="auto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• Conclusión</w:t>
      </w:r>
    </w:p>
    <w:p w14:paraId="06FB2F0D" w14:textId="77777777" w:rsidR="00324216" w:rsidRPr="00281C37" w:rsidRDefault="00281C37">
      <w:pPr>
        <w:spacing w:line="480" w:lineRule="auto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• Bibliografía</w:t>
      </w:r>
    </w:p>
    <w:p w14:paraId="6D48BFB7" w14:textId="77777777" w:rsidR="00324216" w:rsidRPr="00281C37" w:rsidRDefault="00281C37">
      <w:pPr>
        <w:rPr>
          <w:lang w:val="es-MX"/>
        </w:rPr>
      </w:pPr>
      <w:r w:rsidRPr="00281C37">
        <w:rPr>
          <w:lang w:val="es-MX"/>
        </w:rPr>
        <w:br w:type="page"/>
      </w:r>
    </w:p>
    <w:p w14:paraId="1AEFBFF3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lastRenderedPageBreak/>
        <w:t>Introducción</w:t>
      </w:r>
    </w:p>
    <w:p w14:paraId="7AA3997A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En el desarrollo de software moderno, una de las decisiones más importantes es determinar cuánto se constr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uirá desde cero y cuánto se integrará a partir de piezas ya existentes. El capítulo 27 del libro de Pressman aborda la Ingeniería de Software Basada en Componentes (ISBC), un enfoque que propone construir sistemas a partir de componentes reutilizables, ya </w:t>
      </w:r>
      <w:r w:rsidRPr="00281C37">
        <w:rPr>
          <w:rFonts w:ascii="Times New Roman" w:eastAsia="Times New Roman" w:hAnsi="Times New Roman"/>
          <w:sz w:val="24"/>
          <w:lang w:val="es-MX"/>
        </w:rPr>
        <w:t>sean internos (desarrollados por la organización) o comerciales (COTS/CYD). Este paradigma cobra relevancia en proyectos donde el tiempo de entrega, la calidad, la escalabilidad y el mantenimiento son factores críticos.</w:t>
      </w:r>
    </w:p>
    <w:p w14:paraId="7143D31B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El presente informe resume los conce</w:t>
      </w:r>
      <w:r w:rsidRPr="00281C37">
        <w:rPr>
          <w:rFonts w:ascii="Times New Roman" w:eastAsia="Times New Roman" w:hAnsi="Times New Roman"/>
          <w:sz w:val="24"/>
          <w:lang w:val="es-MX"/>
        </w:rPr>
        <w:t>ptos centrales del capítulo y los organiza de manera práctica: definición de componente, rol de las interfaces, criterios para evaluar componentes de terceros, actividades del proceso basado en componentes, y aspectos de calidad y riesgo durante la integra</w:t>
      </w:r>
      <w:r w:rsidRPr="00281C37">
        <w:rPr>
          <w:rFonts w:ascii="Times New Roman" w:eastAsia="Times New Roman" w:hAnsi="Times New Roman"/>
          <w:sz w:val="24"/>
          <w:lang w:val="es-MX"/>
        </w:rPr>
        <w:t>ción. Se busca mostrar cómo este enfoque ayuda a mejorar productividad y a disminuir retrabajo, pero también qué desafíos introduce (compatibilidad, dependencia de proveedores, adaptación, licenciamiento y seguridad).</w:t>
      </w:r>
    </w:p>
    <w:p w14:paraId="5206A154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t xml:space="preserve">1. Concepto de Ingeniería de Software </w:t>
      </w:r>
      <w:r w:rsidRPr="00281C37">
        <w:rPr>
          <w:rFonts w:ascii="Times New Roman" w:eastAsia="Times New Roman" w:hAnsi="Times New Roman"/>
          <w:lang w:val="es-MX"/>
        </w:rPr>
        <w:t>Basada en Componentes (ISBC)</w:t>
      </w:r>
    </w:p>
    <w:p w14:paraId="6367EA5B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La Ingeniería de Software Basada en Componentes es un enfoque de construcción de sistemas donde el producto final se obtiene ensamblando unidades de software preexistentes. En lugar de diseñar e implementar cada funcionalidad d</w:t>
      </w:r>
      <w:r w:rsidRPr="00281C37">
        <w:rPr>
          <w:rFonts w:ascii="Times New Roman" w:eastAsia="Times New Roman" w:hAnsi="Times New Roman"/>
          <w:sz w:val="24"/>
          <w:lang w:val="es-MX"/>
        </w:rPr>
        <w:t>esde cero, el equipo identifica componentes que ya implementan parte de los requerimientos y los integra dentro de una arquitectura.</w:t>
      </w:r>
    </w:p>
    <w:p w14:paraId="249692E8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Pressman resalta que la motivación principal es lograr mejoras en costo, tiempo y calidad. Si una parte del sistema ya exis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te y ha sido utilizada en otros contextos, reutilizarla puede reducir el número de defectos y acelerar el desarrollo. Sin embargo, este beneficio no es automático: </w:t>
      </w:r>
      <w:r w:rsidRPr="00281C37">
        <w:rPr>
          <w:rFonts w:ascii="Times New Roman" w:eastAsia="Times New Roman" w:hAnsi="Times New Roman"/>
          <w:sz w:val="24"/>
          <w:lang w:val="es-MX"/>
        </w:rPr>
        <w:lastRenderedPageBreak/>
        <w:t>depende de la capacidad de evaluar componentes, comprender sus interfaces y gestionar la int</w:t>
      </w:r>
      <w:r w:rsidRPr="00281C37">
        <w:rPr>
          <w:rFonts w:ascii="Times New Roman" w:eastAsia="Times New Roman" w:hAnsi="Times New Roman"/>
          <w:sz w:val="24"/>
          <w:lang w:val="es-MX"/>
        </w:rPr>
        <w:t>egración de manera controlada.</w:t>
      </w:r>
    </w:p>
    <w:p w14:paraId="3F8E8CB2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En términos prácticos, ISBC se apoya en tres ideas clave: (1) componentes con comportamiento bien definido, (2) interfaces explícitas que actúan como contrato de uso, y (3) una arquitectura que permita incorporar piezas heter</w:t>
      </w:r>
      <w:r w:rsidRPr="00281C37">
        <w:rPr>
          <w:rFonts w:ascii="Times New Roman" w:eastAsia="Times New Roman" w:hAnsi="Times New Roman"/>
          <w:sz w:val="24"/>
          <w:lang w:val="es-MX"/>
        </w:rPr>
        <w:t>ogéneas sin perder coherencia del sistema.</w:t>
      </w:r>
    </w:p>
    <w:p w14:paraId="5AB86E44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t>2. ¿Qué es un componente de software? (estructura, interfaces y encapsulamiento)</w:t>
      </w:r>
    </w:p>
    <w:p w14:paraId="706B0C3A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Un componente es una unidad de software que encapsula una funcionalidad y puede desplegarse o integrarse como una pieza relativament</w:t>
      </w:r>
      <w:r w:rsidRPr="00281C37">
        <w:rPr>
          <w:rFonts w:ascii="Times New Roman" w:eastAsia="Times New Roman" w:hAnsi="Times New Roman"/>
          <w:sz w:val="24"/>
          <w:lang w:val="es-MX"/>
        </w:rPr>
        <w:t>e independiente. Su rasgo más importante es que expone una o varias interfaces públicas (lo que ofrece) y, en ocasiones, declara también interfaces requeridas (lo que necesita de otros) para funcionar.</w:t>
      </w:r>
    </w:p>
    <w:p w14:paraId="55C111FE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La interfaz es el punto de contacto: define operacione</w:t>
      </w:r>
      <w:r w:rsidRPr="00281C37">
        <w:rPr>
          <w:rFonts w:ascii="Times New Roman" w:eastAsia="Times New Roman" w:hAnsi="Times New Roman"/>
          <w:sz w:val="24"/>
          <w:lang w:val="es-MX"/>
        </w:rPr>
        <w:t>s, datos de entrada/salida, formatos, precondiciones y postcondiciones. Idealmente, la implementación interna permanece oculta, lo cual favorece la mantenibilidad: el componente puede evolucionar internamente sin romper a los consumidores, siempre que mant</w:t>
      </w:r>
      <w:r w:rsidRPr="00281C37">
        <w:rPr>
          <w:rFonts w:ascii="Times New Roman" w:eastAsia="Times New Roman" w:hAnsi="Times New Roman"/>
          <w:sz w:val="24"/>
          <w:lang w:val="es-MX"/>
        </w:rPr>
        <w:t>enga el contrato.</w:t>
      </w:r>
    </w:p>
    <w:p w14:paraId="6ADC201A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En ISBC se busca bajo acoplamiento y alta cohesión. Bajo acoplamiento significa que un componente depende lo menos posible de detalles internos de otros; alta cohesión implica que el componente mantiene un propósito claro y no mezcla resp</w:t>
      </w:r>
      <w:r w:rsidRPr="00281C37">
        <w:rPr>
          <w:rFonts w:ascii="Times New Roman" w:eastAsia="Times New Roman" w:hAnsi="Times New Roman"/>
          <w:sz w:val="24"/>
          <w:lang w:val="es-MX"/>
        </w:rPr>
        <w:t>onsabilidades. Cuando estas propiedades se cumplen, el sistema se vuelve más fácil de extender, probar y reemplazar por partes.</w:t>
      </w:r>
    </w:p>
    <w:p w14:paraId="19C875B1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Otro concepto relacionado es la sustituibilidad. Si dos componentes cumplen la misma interfaz, el sistema puede cambiar de uno a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 otro con un impacto mínimo. Esta capacidad es </w:t>
      </w:r>
      <w:r w:rsidRPr="00281C37">
        <w:rPr>
          <w:rFonts w:ascii="Times New Roman" w:eastAsia="Times New Roman" w:hAnsi="Times New Roman"/>
          <w:sz w:val="24"/>
          <w:lang w:val="es-MX"/>
        </w:rPr>
        <w:lastRenderedPageBreak/>
        <w:t>particularmente útil cuando un proveedor cambia condiciones, cuando se requiere una mejora de rendimiento o cuando se detectan vulnerabilidades.</w:t>
      </w:r>
    </w:p>
    <w:p w14:paraId="3A57BEAC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t>3. Reutilización y componentes comerciales (COTS/CYD): selección</w:t>
      </w:r>
      <w:r w:rsidRPr="00281C37">
        <w:rPr>
          <w:rFonts w:ascii="Times New Roman" w:eastAsia="Times New Roman" w:hAnsi="Times New Roman"/>
          <w:lang w:val="es-MX"/>
        </w:rPr>
        <w:t xml:space="preserve"> y evaluación</w:t>
      </w:r>
    </w:p>
    <w:p w14:paraId="533AAF3D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Una fuente común de componentes son los productos comerciales listos para usar (COTS o CYD). Estos componentes suelen ofrecer funcionalidades estándar de alto valor, tales como: autenticación, pagos, notificaciones, almacenamiento, mensajería</w:t>
      </w:r>
      <w:r w:rsidRPr="00281C37">
        <w:rPr>
          <w:rFonts w:ascii="Times New Roman" w:eastAsia="Times New Roman" w:hAnsi="Times New Roman"/>
          <w:sz w:val="24"/>
          <w:lang w:val="es-MX"/>
        </w:rPr>
        <w:t>, monitoreo, generación de reportes o motores de búsqueda.</w:t>
      </w:r>
    </w:p>
    <w:p w14:paraId="0D61A070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El uso de COTS requiere un proceso de selección. Pressman enfatiza que no basta con que un componente 'haga lo que se necesita'; también debe evaluarse la compatibilidad con la arquitectura, el cos</w:t>
      </w:r>
      <w:r w:rsidRPr="00281C37">
        <w:rPr>
          <w:rFonts w:ascii="Times New Roman" w:eastAsia="Times New Roman" w:hAnsi="Times New Roman"/>
          <w:sz w:val="24"/>
          <w:lang w:val="es-MX"/>
        </w:rPr>
        <w:t>to total (licencias, consumo, soporte), la calidad del proveedor, el historial de actualizaciones, la documentación, la estabilidad de la interfaz y la comunidad o ecosistema alrededor.</w:t>
      </w:r>
    </w:p>
    <w:p w14:paraId="7554A407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Un criterio crítico es el ajuste funcional: ¿cubre el componente el re</w:t>
      </w:r>
      <w:r w:rsidRPr="00281C37">
        <w:rPr>
          <w:rFonts w:ascii="Times New Roman" w:eastAsia="Times New Roman" w:hAnsi="Times New Roman"/>
          <w:sz w:val="24"/>
          <w:lang w:val="es-MX"/>
        </w:rPr>
        <w:t>querimiento tal como se definió? Si la respuesta es parcial, el equipo debe decidir entre adaptar el componente (mediante configuraciones o extensiones), construir un adaptador (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wrapper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) o replantear el requerimiento. Además, se debe evaluar el impacto en </w:t>
      </w:r>
      <w:r w:rsidRPr="00281C37">
        <w:rPr>
          <w:rFonts w:ascii="Times New Roman" w:eastAsia="Times New Roman" w:hAnsi="Times New Roman"/>
          <w:sz w:val="24"/>
          <w:lang w:val="es-MX"/>
        </w:rPr>
        <w:t>seguridad y cumplimiento: componentes de terceros pueden introducir riesgos si no se controlan permisos, dependencias y versiones.</w:t>
      </w:r>
    </w:p>
    <w:p w14:paraId="4B259B5A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En general, la selección se fortalece con evidencia: pruebas de concepto (PoC), análisis de rendimiento, revisión de document</w:t>
      </w:r>
      <w:r w:rsidRPr="00281C37">
        <w:rPr>
          <w:rFonts w:ascii="Times New Roman" w:eastAsia="Times New Roman" w:hAnsi="Times New Roman"/>
          <w:sz w:val="24"/>
          <w:lang w:val="es-MX"/>
        </w:rPr>
        <w:t>ación, y validación de escenarios críticos del negocio. El resultado de esta etapa debe quedar documentado para justificar por qué se eligió un componente específico y bajo qué condiciones se utilizará.</w:t>
      </w:r>
    </w:p>
    <w:p w14:paraId="7CC59A71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lastRenderedPageBreak/>
        <w:t>4. Proceso de desarrollo basado en componentes</w:t>
      </w:r>
    </w:p>
    <w:p w14:paraId="43C2DD95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El pro</w:t>
      </w:r>
      <w:r w:rsidRPr="00281C37">
        <w:rPr>
          <w:rFonts w:ascii="Times New Roman" w:eastAsia="Times New Roman" w:hAnsi="Times New Roman"/>
          <w:sz w:val="24"/>
          <w:lang w:val="es-MX"/>
        </w:rPr>
        <w:t>ceso de ISBC modifica varias actividades tradicionales del ciclo de vida. En vez de pasar directamente de requisitos a diseño e implementación desde cero, el equipo agrega actividades orientadas a descubrimiento y evaluación de componentes.</w:t>
      </w:r>
    </w:p>
    <w:p w14:paraId="25BB72C6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De manera resum</w:t>
      </w:r>
      <w:r w:rsidRPr="00281C37">
        <w:rPr>
          <w:rFonts w:ascii="Times New Roman" w:eastAsia="Times New Roman" w:hAnsi="Times New Roman"/>
          <w:sz w:val="24"/>
          <w:lang w:val="es-MX"/>
        </w:rPr>
        <w:t>ida, el proceso incluye: (1) análisis de requerimientos, (2) búsqueda de componentes candidatos, (3) evaluación y selección, (4) diseño arquitectónico considerando los componentes elegidos, (5) adaptación y composición (ensamblaje), (6) verificación y vali</w:t>
      </w:r>
      <w:r w:rsidRPr="00281C37">
        <w:rPr>
          <w:rFonts w:ascii="Times New Roman" w:eastAsia="Times New Roman" w:hAnsi="Times New Roman"/>
          <w:sz w:val="24"/>
          <w:lang w:val="es-MX"/>
        </w:rPr>
        <w:t>dación de la integración, y (7) mantenimiento y gestión de versiones.</w:t>
      </w:r>
    </w:p>
    <w:p w14:paraId="232EE103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 xml:space="preserve">Durante el análisis, algunos requerimientos pueden reformularse en términos de capacidades existentes. Por ejemplo, si se adopta un servicio de pagos, ciertos detalles de seguridad y </w:t>
      </w:r>
      <w:r w:rsidRPr="00281C37">
        <w:rPr>
          <w:rFonts w:ascii="Times New Roman" w:eastAsia="Times New Roman" w:hAnsi="Times New Roman"/>
          <w:sz w:val="24"/>
          <w:lang w:val="es-MX"/>
        </w:rPr>
        <w:t>cumplimiento se derivan del proveedor, mientras que el sistema debe enfocarse en orquestar la transacción, registrar eventos y manejar fallos.</w:t>
      </w:r>
    </w:p>
    <w:p w14:paraId="587AE3B7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La integración suele ser el núcleo del trabajo: conectar componentes, transformar datos, gestionar errores y mant</w:t>
      </w:r>
      <w:r w:rsidRPr="00281C37">
        <w:rPr>
          <w:rFonts w:ascii="Times New Roman" w:eastAsia="Times New Roman" w:hAnsi="Times New Roman"/>
          <w:sz w:val="24"/>
          <w:lang w:val="es-MX"/>
        </w:rPr>
        <w:t>ener consistencia. Para lograrlo, se usan patrones como adaptadores, fachadas y capas de servicios. La calidad final depende de pruebas de integración robustas, métricas de confiabilidad y un control riguroso de dependencias.</w:t>
      </w:r>
    </w:p>
    <w:p w14:paraId="7D7EC316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t>5. Diseño arquitectónico e int</w:t>
      </w:r>
      <w:r w:rsidRPr="00281C37">
        <w:rPr>
          <w:rFonts w:ascii="Times New Roman" w:eastAsia="Times New Roman" w:hAnsi="Times New Roman"/>
          <w:lang w:val="es-MX"/>
        </w:rPr>
        <w:t>egración: adaptación, ensamblaje y middleware</w:t>
      </w:r>
    </w:p>
    <w:p w14:paraId="030F1A82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Una arquitectura orientada a componentes define cómo se relacionan las partes del sistema. En muchos casos, se emplean estilos por capas (presentación, servicios, dominio, datos) o arquitecturas de servicios (m</w:t>
      </w:r>
      <w:r w:rsidRPr="00281C37">
        <w:rPr>
          <w:rFonts w:ascii="Times New Roman" w:eastAsia="Times New Roman" w:hAnsi="Times New Roman"/>
          <w:sz w:val="24"/>
          <w:lang w:val="es-MX"/>
        </w:rPr>
        <w:t>icroservicios o servicios modulares). El objetivo es que los componentes se conecten mediante contratos claros y puntos de integración controlados.</w:t>
      </w:r>
    </w:p>
    <w:p w14:paraId="757895E9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lastRenderedPageBreak/>
        <w:t>La adaptación aparece cuando un componente no coincide exactamente con el modelo interno del sistema. Por ej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emplo, un servicio externo puede devolver datos con nombres distintos, o usar formatos de fecha diferentes. Un adaptador o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wrapper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 traduce estos formatos para que el resto del sistema permanezca estable y no quede acoplado a decisiones del proveedor.</w:t>
      </w:r>
    </w:p>
    <w:p w14:paraId="2E1BFDB0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El mi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ddleware (o infraestructura de integración) puede incluir: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gateways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 de API, buses de mensajes, colas, y mecanismos de descubrimiento de servicios. Estas piezas reducen complejidad en el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frontend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 y centralizan temas transversales como autenticación, límites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 de uso,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logging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 y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observabilidad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>.</w:t>
      </w:r>
    </w:p>
    <w:p w14:paraId="02E02507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Un aspecto importante del diseño es decidir el nivel de confianza en el componente. Cuando la funcionalidad es crítica (por ejemplo, pagos o autenticación), el sistema debe implementar mecanismos de resiliencia: reintento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s con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backoff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,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circuit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breakers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,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fallbacks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>, y manejo de degradación controlada. Así, una falla externa no necesariamente detiene toda la operación.</w:t>
      </w:r>
    </w:p>
    <w:p w14:paraId="6BF93A15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t>6. Calidad, riesgos y gestión del ciclo de vida de componentes</w:t>
      </w:r>
    </w:p>
    <w:p w14:paraId="53362ED7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 xml:space="preserve">ISBC promete calidad por reutilización, pero </w:t>
      </w:r>
      <w:r w:rsidRPr="00281C37">
        <w:rPr>
          <w:rFonts w:ascii="Times New Roman" w:eastAsia="Times New Roman" w:hAnsi="Times New Roman"/>
          <w:sz w:val="24"/>
          <w:lang w:val="es-MX"/>
        </w:rPr>
        <w:t>introduce riesgos particulares. Pressman señala que la calidad no depende solo del componente individual, sino de la composición. Un sistema puede fallar por incompatibilidades, por supuestos diferentes entre componentes o por falta de pruebas de integraci</w:t>
      </w:r>
      <w:r w:rsidRPr="00281C37">
        <w:rPr>
          <w:rFonts w:ascii="Times New Roman" w:eastAsia="Times New Roman" w:hAnsi="Times New Roman"/>
          <w:sz w:val="24"/>
          <w:lang w:val="es-MX"/>
        </w:rPr>
        <w:t>ón.</w:t>
      </w:r>
    </w:p>
    <w:p w14:paraId="60AFDE92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Entre los riesgos más comunes se encuentran: dependencia de proveedores (cambios de precio o términos), cambios de versiones con rupturas de compatibilidad, vulnerabilidades en librerías o servicios externos, y limitaciones funcionales que obligan a re</w:t>
      </w:r>
      <w:r w:rsidRPr="00281C37">
        <w:rPr>
          <w:rFonts w:ascii="Times New Roman" w:eastAsia="Times New Roman" w:hAnsi="Times New Roman"/>
          <w:sz w:val="24"/>
          <w:lang w:val="es-MX"/>
        </w:rPr>
        <w:t>diseñar procesos. También aparecen riesgos legales: licencias restrictivas, requisitos de atribución, o uso de datos en jurisdicciones específicas.</w:t>
      </w:r>
    </w:p>
    <w:p w14:paraId="55FA7987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lastRenderedPageBreak/>
        <w:t xml:space="preserve">Para gestionar estos riesgos se recomienda: (1) mantener inventario de componentes y versiones, (2) aplicar </w:t>
      </w:r>
      <w:r w:rsidRPr="00281C37">
        <w:rPr>
          <w:rFonts w:ascii="Times New Roman" w:eastAsia="Times New Roman" w:hAnsi="Times New Roman"/>
          <w:sz w:val="24"/>
          <w:lang w:val="es-MX"/>
        </w:rPr>
        <w:t>políticas de actualización y parches, (3) automatizar pruebas de integración en CI/CD, (4) monitorear dependencias vulnerables, y (5) documentar contratos de interfaz.</w:t>
      </w:r>
    </w:p>
    <w:p w14:paraId="05151EDE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Desde la perspectiva de calidad, se deben validar atributos no funcionales: rendimiento,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 seguridad, disponibilidad y mantenibilidad. En ambientes reales, la 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observabilidad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 (logs, métricas y trazas) es esencial para diagnosticar fallas entre componentes y medir acuerdos de nivel de servicio (SLA).</w:t>
      </w:r>
    </w:p>
    <w:p w14:paraId="164DD091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t>7. Ejemplo aplicado: cómo se implementan reque</w:t>
      </w:r>
      <w:r w:rsidRPr="00281C37">
        <w:rPr>
          <w:rFonts w:ascii="Times New Roman" w:eastAsia="Times New Roman" w:hAnsi="Times New Roman"/>
          <w:lang w:val="es-MX"/>
        </w:rPr>
        <w:t>rimientos con componentes</w:t>
      </w:r>
    </w:p>
    <w:p w14:paraId="4246FAB4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Para ilustrar la aplicación de ISBC, consideremos un sistema de reservas (por ejemplo, una plataforma de gestión de aerolínea o de renta de vehículos). El sistema requiere autenticación, pagos, notificaciones, generación de compro</w:t>
      </w:r>
      <w:r w:rsidRPr="00281C37">
        <w:rPr>
          <w:rFonts w:ascii="Times New Roman" w:eastAsia="Times New Roman" w:hAnsi="Times New Roman"/>
          <w:sz w:val="24"/>
          <w:lang w:val="es-MX"/>
        </w:rPr>
        <w:t>bantes, almacenamiento de documentos y búsqueda.</w:t>
      </w:r>
    </w:p>
    <w:p w14:paraId="380CB5CA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En un enfoque basado en componentes, el equipo puede integrar: (1) un componente de autenticación (OAuth/JWT) para registro e inicio de sesión; (2) un componente de pagos para procesar tarjetas y confirmacio</w:t>
      </w:r>
      <w:r w:rsidRPr="00281C37">
        <w:rPr>
          <w:rFonts w:ascii="Times New Roman" w:eastAsia="Times New Roman" w:hAnsi="Times New Roman"/>
          <w:sz w:val="24"/>
          <w:lang w:val="es-MX"/>
        </w:rPr>
        <w:t>nes; (3) un servicio de notificaciones para enviar correos y SMS; (4) una librería para generar PDF con códigos QR; y (5) un motor de búsqueda para consultas rápidas.</w:t>
      </w:r>
    </w:p>
    <w:p w14:paraId="5AA6DD86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El trabajo propio del sistema se concentra en lo específico del dominio: reglas de dispon</w:t>
      </w:r>
      <w:r w:rsidRPr="00281C37">
        <w:rPr>
          <w:rFonts w:ascii="Times New Roman" w:eastAsia="Times New Roman" w:hAnsi="Times New Roman"/>
          <w:sz w:val="24"/>
          <w:lang w:val="es-MX"/>
        </w:rPr>
        <w:t>ibilidad, gestión de inventario (vuelos/vehículos), políticas de tarifas, estados de la reserva, y auditoría. De esta manera, los componentes resuelven funciones transversales y repetitivas, mientras que el equipo desarrolla lo que verdaderamente diferenci</w:t>
      </w:r>
      <w:r w:rsidRPr="00281C37">
        <w:rPr>
          <w:rFonts w:ascii="Times New Roman" w:eastAsia="Times New Roman" w:hAnsi="Times New Roman"/>
          <w:sz w:val="24"/>
          <w:lang w:val="es-MX"/>
        </w:rPr>
        <w:t>a el producto.</w:t>
      </w:r>
    </w:p>
    <w:p w14:paraId="4E8D4109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Para que la integración sea exitosa, se diseñan interfaces internas estables. Por ejemplo, el sistema define una interfaz '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PaymentService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>' con métodos como '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createPayment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 xml:space="preserve">' y </w:t>
      </w:r>
      <w:r w:rsidRPr="00281C37">
        <w:rPr>
          <w:rFonts w:ascii="Times New Roman" w:eastAsia="Times New Roman" w:hAnsi="Times New Roman"/>
          <w:sz w:val="24"/>
          <w:lang w:val="es-MX"/>
        </w:rPr>
        <w:lastRenderedPageBreak/>
        <w:t>'</w:t>
      </w:r>
      <w:proofErr w:type="spellStart"/>
      <w:r w:rsidRPr="00281C37">
        <w:rPr>
          <w:rFonts w:ascii="Times New Roman" w:eastAsia="Times New Roman" w:hAnsi="Times New Roman"/>
          <w:sz w:val="24"/>
          <w:lang w:val="es-MX"/>
        </w:rPr>
        <w:t>confirmPayment</w:t>
      </w:r>
      <w:proofErr w:type="spellEnd"/>
      <w:r w:rsidRPr="00281C37">
        <w:rPr>
          <w:rFonts w:ascii="Times New Roman" w:eastAsia="Times New Roman" w:hAnsi="Times New Roman"/>
          <w:sz w:val="24"/>
          <w:lang w:val="es-MX"/>
        </w:rPr>
        <w:t>'. Internamente, se implementa un adaptador hacia el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 proveedor seleccionado. Si mañana se cambia de proveedor, el resto del sistema se mantiene igual, modificando solo el adaptador.</w:t>
      </w:r>
    </w:p>
    <w:p w14:paraId="1C04CA91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Este ejemplo refleja el principio de sustitución: la arquitectura debe permitir cambiar componentes sin reescribir toda la apl</w:t>
      </w:r>
      <w:r w:rsidRPr="00281C37">
        <w:rPr>
          <w:rFonts w:ascii="Times New Roman" w:eastAsia="Times New Roman" w:hAnsi="Times New Roman"/>
          <w:sz w:val="24"/>
          <w:lang w:val="es-MX"/>
        </w:rPr>
        <w:t>icación. La clave está en separar el dominio del proveedor, y en asegurar pruebas de integración que cubran los escenarios críticos (éxito, rechazo, reintentos y fallos).</w:t>
      </w:r>
    </w:p>
    <w:p w14:paraId="7EDBDD69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t>8. Ventajas y limitaciones del enfoque basado en componentes</w:t>
      </w:r>
    </w:p>
    <w:p w14:paraId="53CA02F3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Entre las ventajas más d</w:t>
      </w:r>
      <w:r w:rsidRPr="00281C37">
        <w:rPr>
          <w:rFonts w:ascii="Times New Roman" w:eastAsia="Times New Roman" w:hAnsi="Times New Roman"/>
          <w:sz w:val="24"/>
          <w:lang w:val="es-MX"/>
        </w:rPr>
        <w:t xml:space="preserve">estacadas se encuentran: rapidez de entrega, reducción de retrabajo y aprovechamiento de soluciones maduras. También mejora la mantenibilidad al dividir el sistema en partes reemplazables, y fomenta el trabajo paralelo (equipos distintos pueden integrar o </w:t>
      </w:r>
      <w:r w:rsidRPr="00281C37">
        <w:rPr>
          <w:rFonts w:ascii="Times New Roman" w:eastAsia="Times New Roman" w:hAnsi="Times New Roman"/>
          <w:sz w:val="24"/>
          <w:lang w:val="es-MX"/>
        </w:rPr>
        <w:t>mejorar componentes diferentes).</w:t>
      </w:r>
    </w:p>
    <w:p w14:paraId="07DFFD39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 xml:space="preserve">No obstante, ISBC tiene limitaciones. En ciertos dominios, la disponibilidad de componentes adecuados puede ser baja o la integración puede introducir una complejidad mayor que la construcción propia. Además, el componente </w:t>
      </w:r>
      <w:r w:rsidRPr="00281C37">
        <w:rPr>
          <w:rFonts w:ascii="Times New Roman" w:eastAsia="Times New Roman" w:hAnsi="Times New Roman"/>
          <w:sz w:val="24"/>
          <w:lang w:val="es-MX"/>
        </w:rPr>
        <w:t>puede imponer un modelo de datos o flujo que obligue a adaptar procesos del negocio. En consecuencia, se requiere disciplina de arquitectura y gestión de dependencias.</w:t>
      </w:r>
    </w:p>
    <w:p w14:paraId="37021820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Pressman remarca que la decisión no es absoluta: en muchos proyectos se adopta un enfoqu</w:t>
      </w:r>
      <w:r w:rsidRPr="00281C37">
        <w:rPr>
          <w:rFonts w:ascii="Times New Roman" w:eastAsia="Times New Roman" w:hAnsi="Times New Roman"/>
          <w:sz w:val="24"/>
          <w:lang w:val="es-MX"/>
        </w:rPr>
        <w:t>e híbrido. Se reutilizan componentes donde agregan valor (infraestructura y servicios comunes) y se construye desde cero lo que es estratégico o altamente específico del negocio.</w:t>
      </w:r>
    </w:p>
    <w:p w14:paraId="666441BD" w14:textId="77777777" w:rsidR="00324216" w:rsidRPr="00281C37" w:rsidRDefault="00281C37">
      <w:pPr>
        <w:rPr>
          <w:lang w:val="es-MX"/>
        </w:rPr>
      </w:pPr>
      <w:r w:rsidRPr="00281C37">
        <w:rPr>
          <w:lang w:val="es-MX"/>
        </w:rPr>
        <w:br w:type="page"/>
      </w:r>
    </w:p>
    <w:p w14:paraId="2F3ADFC1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lastRenderedPageBreak/>
        <w:t>Conclusión</w:t>
      </w:r>
    </w:p>
    <w:p w14:paraId="00A6BEC4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La Ingeniería de Software Basada en Componentes, tal como se dis</w:t>
      </w:r>
      <w:r w:rsidRPr="00281C37">
        <w:rPr>
          <w:rFonts w:ascii="Times New Roman" w:eastAsia="Times New Roman" w:hAnsi="Times New Roman"/>
          <w:sz w:val="24"/>
          <w:lang w:val="es-MX"/>
        </w:rPr>
        <w:t>cute en el capítulo 27 de Pressman, propone un cambio de enfoque: construir sistemas ensamblando piezas reutilizables con interfaces bien definidas. Cuando se aplica correctamente, permite acortar tiempos de desarrollo, reducir costos y aprovechar componen</w:t>
      </w:r>
      <w:r w:rsidRPr="00281C37">
        <w:rPr>
          <w:rFonts w:ascii="Times New Roman" w:eastAsia="Times New Roman" w:hAnsi="Times New Roman"/>
          <w:sz w:val="24"/>
          <w:lang w:val="es-MX"/>
        </w:rPr>
        <w:t>tes probados, elevando la calidad del producto final.</w:t>
      </w:r>
    </w:p>
    <w:p w14:paraId="17F11BE7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 xml:space="preserve">Sin embargo, el enfoque introduce desafíos propios: evaluación de componentes, compatibilidad de interfaces, adaptación, dependencia de proveedores y riesgos de seguridad o licenciamiento. Por ello, su </w:t>
      </w:r>
      <w:r w:rsidRPr="00281C37">
        <w:rPr>
          <w:rFonts w:ascii="Times New Roman" w:eastAsia="Times New Roman" w:hAnsi="Times New Roman"/>
          <w:sz w:val="24"/>
          <w:lang w:val="es-MX"/>
        </w:rPr>
        <w:t>éxito depende de una arquitectura sólida, políticas de gestión de versiones, pruebas de integración rigurosas y documentación clara de contratos.</w:t>
      </w:r>
    </w:p>
    <w:p w14:paraId="17C83753" w14:textId="77777777" w:rsidR="00324216" w:rsidRPr="00281C37" w:rsidRDefault="00281C37">
      <w:pPr>
        <w:spacing w:after="120" w:line="480" w:lineRule="auto"/>
        <w:ind w:firstLine="432"/>
        <w:rPr>
          <w:lang w:val="es-MX"/>
        </w:rPr>
      </w:pPr>
      <w:r w:rsidRPr="00281C37">
        <w:rPr>
          <w:rFonts w:ascii="Times New Roman" w:eastAsia="Times New Roman" w:hAnsi="Times New Roman"/>
          <w:sz w:val="24"/>
          <w:lang w:val="es-MX"/>
        </w:rPr>
        <w:t>En conclusión, ISBC es especialmente valioso en sistemas empresariales y aplicaciones modernas, donde muchas f</w:t>
      </w:r>
      <w:r w:rsidRPr="00281C37">
        <w:rPr>
          <w:rFonts w:ascii="Times New Roman" w:eastAsia="Times New Roman" w:hAnsi="Times New Roman"/>
          <w:sz w:val="24"/>
          <w:lang w:val="es-MX"/>
        </w:rPr>
        <w:t>uncionalidades transversales ya existen como servicios o componentes maduros. Adoptar este paradigma de manera estratégica (incluso en forma híbrida) mejora la capacidad de entrega del equipo y facilita la evolución del software a lo largo del tiempo.</w:t>
      </w:r>
    </w:p>
    <w:p w14:paraId="76FF384A" w14:textId="77777777" w:rsidR="00324216" w:rsidRPr="00281C37" w:rsidRDefault="00281C37">
      <w:pPr>
        <w:pStyle w:val="Ttulo1"/>
        <w:rPr>
          <w:lang w:val="es-MX"/>
        </w:rPr>
      </w:pPr>
      <w:r w:rsidRPr="00281C37">
        <w:rPr>
          <w:rFonts w:ascii="Times New Roman" w:eastAsia="Times New Roman" w:hAnsi="Times New Roman"/>
          <w:lang w:val="es-MX"/>
        </w:rPr>
        <w:t>Bibl</w:t>
      </w:r>
      <w:r w:rsidRPr="00281C37">
        <w:rPr>
          <w:rFonts w:ascii="Times New Roman" w:eastAsia="Times New Roman" w:hAnsi="Times New Roman"/>
          <w:lang w:val="es-MX"/>
        </w:rPr>
        <w:t>iografía</w:t>
      </w:r>
    </w:p>
    <w:p w14:paraId="381F5BDE" w14:textId="77777777" w:rsidR="00324216" w:rsidRDefault="00281C37">
      <w:pPr>
        <w:spacing w:after="120" w:line="480" w:lineRule="auto"/>
      </w:pPr>
      <w:r w:rsidRPr="00281C37">
        <w:rPr>
          <w:rFonts w:ascii="Times New Roman" w:eastAsia="Times New Roman" w:hAnsi="Times New Roman"/>
          <w:sz w:val="24"/>
          <w:lang w:val="es-MX"/>
        </w:rPr>
        <w:t xml:space="preserve">• Pressman, R. S. (2002). Ingeniería de Software: Un enfoque práctico (5ta ed.). </w:t>
      </w:r>
      <w:r>
        <w:rPr>
          <w:rFonts w:ascii="Times New Roman" w:eastAsia="Times New Roman" w:hAnsi="Times New Roman"/>
          <w:sz w:val="24"/>
        </w:rPr>
        <w:t>McGraw-Hill.</w:t>
      </w:r>
    </w:p>
    <w:p w14:paraId="261421F3" w14:textId="77777777" w:rsidR="00324216" w:rsidRDefault="00281C37">
      <w:pPr>
        <w:spacing w:after="120" w:line="480" w:lineRule="auto"/>
      </w:pPr>
      <w:r>
        <w:rPr>
          <w:rFonts w:ascii="Times New Roman" w:eastAsia="Times New Roman" w:hAnsi="Times New Roman"/>
          <w:sz w:val="24"/>
        </w:rPr>
        <w:t>• Sommerville, I. (2011). Ingeniería de software (9na ed.). Pearson.</w:t>
      </w:r>
    </w:p>
    <w:p w14:paraId="6D6739FF" w14:textId="77777777" w:rsidR="00324216" w:rsidRDefault="00281C37">
      <w:pPr>
        <w:spacing w:after="120" w:line="480" w:lineRule="auto"/>
      </w:pPr>
      <w:r>
        <w:rPr>
          <w:rFonts w:ascii="Times New Roman" w:eastAsia="Times New Roman" w:hAnsi="Times New Roman"/>
          <w:sz w:val="24"/>
        </w:rPr>
        <w:t xml:space="preserve">• Szyperski, C. (2002). Component Software: Beyond Object-Oriented Programming (2nd </w:t>
      </w:r>
      <w:r>
        <w:rPr>
          <w:rFonts w:ascii="Times New Roman" w:eastAsia="Times New Roman" w:hAnsi="Times New Roman"/>
          <w:sz w:val="24"/>
        </w:rPr>
        <w:t>ed.). Addison-Wesley.</w:t>
      </w:r>
    </w:p>
    <w:p w14:paraId="2C28D9DC" w14:textId="77777777" w:rsidR="00324216" w:rsidRDefault="00281C37">
      <w:pPr>
        <w:spacing w:after="120" w:line="480" w:lineRule="auto"/>
      </w:pPr>
      <w:r>
        <w:rPr>
          <w:rFonts w:ascii="Times New Roman" w:eastAsia="Times New Roman" w:hAnsi="Times New Roman"/>
          <w:sz w:val="24"/>
        </w:rPr>
        <w:t>• ISO/IEC. (2017). ISO/IEC 12207: Systems and software engineering — Software life cycle processes.</w:t>
      </w:r>
    </w:p>
    <w:sectPr w:rsidR="0032421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C37"/>
    <w:rsid w:val="0029639D"/>
    <w:rsid w:val="00324216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F27EA"/>
  <w14:defaultImageDpi w14:val="300"/>
  <w15:docId w15:val="{04BE9E7A-1AC7-47E7-BF04-13DA616C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40F862-3D1F-46E9-B17C-4BC5897A7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2214</Words>
  <Characters>12182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franthony sanchez</cp:lastModifiedBy>
  <cp:revision>2</cp:revision>
  <cp:lastPrinted>2026-02-01T22:35:00Z</cp:lastPrinted>
  <dcterms:created xsi:type="dcterms:W3CDTF">2013-12-23T23:15:00Z</dcterms:created>
  <dcterms:modified xsi:type="dcterms:W3CDTF">2026-02-01T22:36:00Z</dcterms:modified>
  <cp:category/>
</cp:coreProperties>
</file>