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vyd="http://volga.yandex.com/schemas/document/model" xmlns:w16se="http://schemas.microsoft.com/office/word/2015/wordml/symex" xmlns:wp14="http://schemas.microsoft.com/office/word/2010/wordprocessingDrawing" xmlns:w15="http://schemas.microsoft.com/office/word/2012/wordml" xmlns:w14="http://schemas.microsoft.com/office/word/2010/wordml" xmlns:w="http://schemas.openxmlformats.org/wordprocessingml/2006/main" w:conformance="transitional" mc:Ignorable="vyd w14 w15 w16se wp14">
  <w:background/>
  <w:body vyd:_id="vyd:mfo0027ppcj7mg">
    <w:p w14:paraId="00000001" w14:textId="77777777" w:rsidR="005A79FF" w:rsidRDefault="00323E49" vyd:_id="vyd:mfo002bm1uwdh2">
      <w:pPr>
        <w:pStyle w:val="1"/>
      </w:pPr>
      <w:bookmarkStart w:id="0" w:colFirst="0" w:colLast="0" w:name="_r48y7t2xd8xm" vyd:_id="vyd:mfo002bpohi0l8"/>
      <w:bookmarkEnd w:id="0"/>
      <w:r>
        <w:t vyd:_id="vyd:mfo002bpm9dq0n" xml:space="preserve">Спринт 4. Проект «Секреты </w:t>
      </w:r>
      <w:proofErr w:type="spellStart" vyd:_id="vyd:mfo002bpbdp4mm"/>
      <w:r>
        <w:t vyd:_id="vyd:mfo002boutnbna">Темнолесья</w:t>
      </w:r>
      <w:proofErr w:type="spellEnd" vyd:_id="vyd:mfo002bo9snuvf"/>
      <w:r>
        <w:t vyd:_id="vyd:mfo002bnnw0kzy">»</w:t>
      </w:r>
    </w:p>
    <w:p w14:paraId="00000002" w14:textId="77777777" w:rsidR="005A79FF" w:rsidRDefault="00323E49" vyd:_id="vyd:mfo002bh7f0y7s">
      <w:r>
        <w:rPr>
          <w:b w:val="1"/>
        </w:rPr>
        <w:t vyd:_id="vyd:mfo002bmtydeki" xml:space="preserve">Цель проекта — </w:t>
      </w:r>
      <w:r>
        <w:t vyd:_id="vyd:mfo002blpk7m9q" xml:space="preserve">изучить влияние характеристик игроков и их игровых персонажей на покупку </w:t>
      </w:r>
      <w:proofErr w:type="spellStart" vyd:_id="vyd:mfo002bl1d023x"/>
      <w:r>
        <w:t vyd:_id="vyd:mfo002bkehd74b">внутриигровой</w:t>
      </w:r>
      <w:proofErr w:type="spellEnd" vyd:_id="vyd:mfo002bk12nttg"/>
      <w:r>
        <w:t vyd:_id="vyd:mfo002bkhzx7p8" xml:space="preserve"> валюты «райские лепестки», а также оценить активность игроков при совершении </w:t>
      </w:r>
      <w:proofErr w:type="spellStart" vyd:_id="vyd:mfo002bjzqt5h4"/>
      <w:r>
        <w:t vyd:_id="vyd:mfo002bjkschol">внутриигровых</w:t>
      </w:r>
      <w:proofErr w:type="spellEnd" vyd:_id="vyd:mfo002bivrnx97"/>
      <w:r>
        <w:t vyd:_id="vyd:mfo002big14e32" xml:space="preserve"> покупок</w:t>
      </w:r>
    </w:p>
    <w:p w14:paraId="00000003" w14:textId="77777777" w:rsidR="005A79FF" w:rsidRDefault="00323E49" vyd:_id="vyd:mfo002be7oxegz">
      <w:proofErr w:type="gramStart" vyd:_id="vyd:mfo002bh7twe58"/>
      <w:r>
        <w:rPr>
          <w:b w:val="1"/>
        </w:rPr>
        <w:t vyd:_id="vyd:mfo002bggz3t0q" xml:space="preserve">Автор: </w:t>
      </w:r>
      <w:r>
        <w:t vyd:_id="vyd:mfo002bg4xr06c" xml:space="preserve"> Потапов</w:t>
      </w:r>
      <w:proofErr w:type="gramEnd" vyd:_id="vyd:mfo002bflvpl6k"/>
      <w:r>
        <w:t vyd:_id="vyd:mfo002bfho10t6" xml:space="preserve"> Роман</w:t>
      </w:r>
    </w:p>
    <w:p w14:paraId="00000004" w14:textId="77777777" w:rsidR="005A79FF" w:rsidRDefault="00323E49" vyd:_id="vyd:mfo002bckz7tgc">
      <w:pPr>
        <w:rPr>
          <w:b w:val="1"/>
        </w:rPr>
      </w:pPr>
      <w:r>
        <w:rPr>
          <w:b w:val="1"/>
        </w:rPr>
        <w:t vyd:_id="vyd:mfo002bes0jm25">Дата: 21.06.2025</w:t>
      </w:r>
    </w:p>
    <w:p w14:paraId="00000005" w14:textId="77777777" w:rsidR="005A79FF" w:rsidRDefault="005A79FF" vyd:_id="vyd:mfo002baehxnor">
      <w:pPr>
        <w:rPr>
          <w:b w:val="1"/>
        </w:rPr>
      </w:pPr>
    </w:p>
    <w:p w14:paraId="00000006" w14:textId="77777777" w:rsidR="005A79FF" w:rsidRDefault="00323E49" vyd:_id="vyd:mfo002b93rzqe0">
      <w:pPr>
        <w:pStyle w:val="2"/>
      </w:pPr>
      <w:bookmarkStart w:id="1" w:colFirst="0" w:colLast="0" w:name="_vaza1re6x8bo" vyd:_id="vyd:mfo002bacoitnh"/>
      <w:bookmarkEnd w:id="1"/>
      <w:r>
        <w:t vyd:_id="vyd:mfo002bay8hfcq">Часть 3. Выводы и аналитические комментарии</w:t>
      </w:r>
    </w:p>
    <w:p w14:paraId="00000007" w14:textId="77777777" w:rsidR="005A79FF" w:rsidRDefault="00323E49" vyd:_id="vyd:mfo002b82xgdrt">
      <w:bookmarkStart w:id="2" w:colFirst="0" w:colLast="0" w:name="_ckh1w4h1tu52" vyd:_id="vyd:mfo002b77cz9kd"/>
      <w:bookmarkEnd w:id="2"/>
      <w:r>
        <w:t vyd:_id="vyd:mfo002b707tarw">1. Результаты исследовательского анализа данных:</w:t>
      </w:r>
    </w:p>
    <w:p w14:paraId="00000009" w14:textId="77777777" w:rsidR="005A79FF" w:rsidRDefault="00323E49" vyd:_id="vyd:mfo002b4itb9qs">
      <w:pPr>
        <w:pStyle w:val="4"/>
      </w:pPr>
      <w:bookmarkStart w:id="3" w:colFirst="0" w:colLast="0" w:name="_atgqb93e8rwi" vyd:_id="vyd:mfo002b6r0cc2u"/>
      <w:bookmarkEnd w:id="3"/>
    </w:p>
    <w:p w14:paraId="0000000A" w14:textId="77777777" w:rsidR="005A79FF" w:rsidRDefault="00323E49" vyd:_id="vyd:mfo002aor4p4li">
      <w:pPr>
        <w:spacing w:before="240" w:after="240"/>
      </w:pPr>
      <w:r>
        <w:rPr>
          <w:color w:val="0B5394"/>
          <w:i w:val="1"/>
        </w:rPr>
        <w:t vyd:_id="vyd:mfo002b3l8w9hi" xml:space="preserve">Доля платящих игроков около 20 - </w:t>
      </w:r>
      <w:proofErr w:type="spellStart" vyd:_id="vyd:mfo002b2evrzcj"/>
      <w:r>
        <w:rPr>
          <w:color w:val="0B5394"/>
          <w:i w:val="1"/>
        </w:rPr>
        <w:t vyd:_id="vyd:mfo002b2wx6vwf">ти</w:t>
      </w:r>
      <w:proofErr w:type="spellEnd" vyd:_id="vyd:mfo002b1f7lbv4"/>
      <w:r>
        <w:rPr>
          <w:color w:val="0B5394"/>
          <w:i w:val="1"/>
        </w:rPr>
        <w:t vyd:_id="vyd:mfo002b1uw50d7" xml:space="preserve"> </w:t>
      </w:r>
      <w:proofErr w:type="gramStart" vyd:_id="vyd:mfo002b0m2us85"/>
      <w:r>
        <w:rPr>
          <w:color w:val="0B5394"/>
          <w:i w:val="1"/>
        </w:rPr>
        <w:t vyd:_id="vyd:mfo002b0v58bdy">процентов(</w:t>
      </w:r>
      <w:proofErr w:type="gramEnd" vyd:_id="vyd:mfo002azkksg3e"/>
      <w:r>
        <w:rPr>
          <w:color w:val="0B5394"/>
          <w:i w:val="1"/>
        </w:rPr>
        <w:t vyd:_id="vyd:mfo002az1rgwjh">а конкретно 18%), в разрезе расы персонажа это значение меняется незначительно( от 17 у рас “</w:t>
      </w:r>
      <w:proofErr w:type="spellStart" vyd:_id="vyd:mfo002aytt0lis"/>
      <w:r>
        <w:rPr>
          <w:color w:val="0B5394"/>
          <w:i w:val="1"/>
        </w:rPr>
        <w:t vyd:_id="vyd:mfo002ay1mz0bl">Angel</w:t>
      </w:r>
      <w:proofErr w:type="spellEnd" vyd:_id="vyd:mfo002axjbxe8i"/>
      <w:r>
        <w:rPr>
          <w:color w:val="0B5394"/>
          <w:i w:val="1"/>
        </w:rPr>
        <w:t vyd:_id="vyd:mfo002aw3iesy1" xml:space="preserve">” и </w:t>
      </w:r>
      <w:r>
        <w:rPr>
          <w:color w:val="0B5394"/>
          <w:i w:val="1"/>
        </w:rPr>
        <w:t vyd:_id="vyd:mfo002avgd4y78">“</w:t>
      </w:r>
      <w:proofErr w:type="spellStart" vyd:_id="vyd:mfo002auq4tcpp"/>
      <w:r>
        <w:rPr>
          <w:color w:val="0B5394"/>
          <w:i w:val="1"/>
        </w:rPr>
        <w:t vyd:_id="vyd:mfo002auyvlj4f">Elf</w:t>
      </w:r>
      <w:proofErr w:type="spellEnd" vyd:_id="vyd:mfo002at8o89xf"/>
      <w:r>
        <w:rPr>
          <w:color w:val="0B5394"/>
          <w:i w:val="1"/>
        </w:rPr>
        <w:t vyd:_id="vyd:mfo002at51nphh">”  до 19 процентов у расы “</w:t>
      </w:r>
      <w:proofErr w:type="spellStart" vyd:_id="vyd:mfo002aspbe366"/>
      <w:r>
        <w:rPr>
          <w:color w:val="0B5394"/>
          <w:i w:val="1"/>
        </w:rPr>
        <w:t vyd:_id="vyd:mfo002arc9bkg3">Demon</w:t>
      </w:r>
      <w:proofErr w:type="spellEnd" vyd:_id="vyd:mfo002aq6u9pfx"/>
      <w:r>
        <w:rPr>
          <w:color w:val="0B5394"/>
          <w:i w:val="1"/>
        </w:rPr>
        <w:t vyd:_id="vyd:mfo002aqmndrjb">”)</w:t>
      </w:r>
    </w:p>
    <w:p w14:paraId="0000000B" w14:textId="77777777" w:rsidR="005A79FF" w:rsidRDefault="00323E49" vyd:_id="vyd:mfo002aliayux4">
      <w:pPr>
        <w:pStyle w:val="4"/>
      </w:pPr>
      <w:bookmarkStart w:id="4" w:colFirst="0" w:colLast="0" w:name="_av9jttpy915y" vyd:_id="vyd:mfo002ao84pkw8"/>
      <w:bookmarkEnd w:id="4"/>
      <w:r>
        <w:rPr>
          <w:color w:val="0B5394"/>
          <w:i w:val="1"/>
        </w:rPr>
        <w:t vyd:_id="vyd:mfo002ak8jqncq">Всего было совершено 1307678 покуп</w:t>
      </w:r>
      <w:r>
        <w:rPr>
          <w:color w:val="0B5394"/>
          <w:i w:val="1"/>
        </w:rPr>
        <w:t vyd:_id="vyd:mfo002akt2egqk" xml:space="preserve">ок. Максимальная стоимость </w:t>
      </w:r>
      <w:proofErr w:type="spellStart" vyd:_id="vyd:mfo002ajeqh6ys"/>
      <w:r>
        <w:rPr>
          <w:color w:val="0B5394"/>
          <w:i w:val="1"/>
        </w:rPr>
        <w:t vyd:_id="vyd:mfo002aib8z4ou">внутриигровой</w:t>
      </w:r>
      <w:proofErr w:type="spellEnd" vyd:_id="vyd:mfo002aiwaz9cy"/>
      <w:r>
        <w:rPr>
          <w:color w:val="0B5394"/>
          <w:i w:val="1"/>
        </w:rPr>
        <w:t vyd:_id="vyd:mfo002ah1ljq6l" xml:space="preserve"> покупки - 486615.1, минимальная</w:t>
      </w:r>
      <w:r>
        <w:rPr>
          <w:color w:val="0B5394"/>
          <w:i w:val="1"/>
        </w:rPr>
        <w:t vyd:_id="vyd:mfo002ah2ev5na" xml:space="preserve"> </w:t>
      </w:r>
      <w:r>
        <w:rPr>
          <w:color w:val="0B5394"/>
          <w:i w:val="1"/>
        </w:rPr>
        <w:t vyd:_id="vyd:mfo002aganv9lh">ненулевая</w:t>
      </w:r>
      <w:r>
        <w:rPr>
          <w:color w:val="0B5394"/>
          <w:i w:val="1"/>
        </w:rPr>
        <w:t vyd:_id="vyd:mfo002af12mpmp" xml:space="preserve"> –</w:t>
      </w:r>
      <w:r>
        <w:rPr>
          <w:color w:val="0B5394"/>
          <w:i w:val="1"/>
        </w:rPr>
        <w:t vyd:_id="vyd:mfo002ae4s075n" xml:space="preserve"> </w:t>
      </w:r>
      <w:proofErr w:type="gramStart" vyd:_id="vyd:mfo002aeylm8lc"/>
      <w:r>
        <w:rPr>
          <w:color w:val="0B5394"/>
          <w:i w:val="1"/>
        </w:rPr>
        <w:t vyd:_id="vyd:mfo002adhvosnt">0.01</w:t>
      </w:r>
      <w:r>
        <w:rPr>
          <w:color w:val="0B5394"/>
          <w:i w:val="1"/>
        </w:rPr>
        <w:t vyd:_id="vyd:mfo002acq3qc0s" xml:space="preserve"> ,</w:t>
      </w:r>
      <w:proofErr w:type="gramEnd" vyd:_id="vyd:mfo002ab38orlx"/>
      <w:r>
        <w:rPr>
          <w:color w:val="0B5394"/>
          <w:i w:val="1"/>
        </w:rPr>
        <w:t vyd:_id="vyd:mfo002abcyjvp5" xml:space="preserve"> различие между средним значением и медианой существенное, 525.68 и 74.86 соответственно, стандартное отклонение стоимости покупки - 2517.345444427788</w:t>
      </w:r>
    </w:p>
    <w:p w14:paraId="0000000D" w14:textId="77777777" w:rsidR="005A79FF" w:rsidRDefault="00323E49" vyd:_id="vyd:mfo002a7cx0163">
      <w:pPr>
        <w:pStyle w:val="4"/>
      </w:pPr>
      <w:bookmarkStart w:id="5" w:colFirst="0" w:colLast="0" w:name="_3p7x4lqqfki7" vyd:_id="vyd:mfo002a9i4yrv7"/>
      <w:bookmarkEnd w:id="5"/>
      <w:r>
        <w:rPr>
          <w:color w:val="0B5394"/>
          <w:i w:val="1"/>
        </w:rPr>
        <w:t vyd:_id="vyd:mfo002a7osoe1j">Покупки с нулевой стоимостью встречаются в таблице, их 907, но их доля от всех покупок невелика ~ 0,00069. Причина возникновения таких аномальных значений может быть следствием проведения тестовых отправок игровых событий в аналитический отдел</w:t>
      </w:r>
    </w:p>
    <w:p w14:paraId="0000000F" w14:textId="77777777" w:rsidR="005A79FF" w:rsidRDefault="00323E49" vyd:_id="vyd:mfo002a07f2qcf">
      <w:pPr>
        <w:pStyle w:val="4"/>
      </w:pPr>
      <w:bookmarkStart w:id="6" w:colFirst="0" w:colLast="0" w:name="_zc5c6hb857kr" vyd:_id="vyd:mfo002a5zplyyj"/>
      <w:bookmarkEnd w:id="6"/>
      <w:proofErr w:type="spellStart" vyd:_id="vyd:mfo002a0z87g6l"/>
      <w:r>
        <w:rPr>
          <w:color w:val="0B5394"/>
          <w:i w:val="1"/>
        </w:rPr>
        <w:t vyd:_id="vyd:mfo002a01ue4ap">Неплатящих</w:t>
      </w:r>
      <w:proofErr w:type="spellEnd" vyd:_id="vyd:mfo0029zzdinxk"/>
      <w:r>
        <w:rPr>
          <w:color w:val="0B5394"/>
          <w:i w:val="1"/>
        </w:rPr>
        <w:t vyd:_id="vyd:mfo0029ysarvqi" xml:space="preserve"> игроков более чем в 5 раз больше: совершали </w:t>
      </w:r>
      <w:proofErr w:type="spellStart" vyd:_id="vyd:mfo0029ysimpeh"/>
      <w:r>
        <w:rPr>
          <w:color w:val="0B5394"/>
          <w:i w:val="1"/>
        </w:rPr>
        <w:t vyd:_id="vyd:mfo0029xtckyj2">внутриигровые</w:t>
      </w:r>
      <w:proofErr w:type="spellEnd" vyd:_id="vyd:mfo0029wndbmz3"/>
      <w:r>
        <w:rPr>
          <w:color w:val="0B5394"/>
          <w:i w:val="1"/>
        </w:rPr>
        <w:t vyd:_id="vyd:mfo0029w07hzqs" xml:space="preserve"> покупки 2444 пользователя, в то время как не делали этого - 11349, при этом среднее количество покупок у платящих игроков - </w:t>
      </w:r>
      <w:r>
        <w:rPr>
          <w:color w:val="0B5394"/>
          <w:i w:val="1"/>
        </w:rPr>
        <w:t vyd:_id="vyd:mfo0029vc7xywo">82.02</w:t>
      </w:r>
      <w:r>
        <w:rPr>
          <w:color w:val="0B5394"/>
          <w:i w:val="1"/>
        </w:rPr>
        <w:t vyd:_id="vyd:mfo0029vquyu00" xml:space="preserve">, у </w:t>
      </w:r>
      <w:proofErr w:type="spellStart" vyd:_id="vyd:mfo0029ut5y3qh"/>
      <w:r>
        <w:rPr>
          <w:color w:val="0B5394"/>
          <w:i w:val="1"/>
        </w:rPr>
        <w:t vyd:_id="vyd:mfo0029tpt4o1x">неплатящих</w:t>
      </w:r>
      <w:proofErr w:type="spellEnd" vyd:_id="vyd:mfo0029tiq632u"/>
      <w:r>
        <w:rPr>
          <w:color w:val="0B5394"/>
          <w:i w:val="1"/>
        </w:rPr>
        <w:t vyd:_id="vyd:mfo0029sn9yh95" xml:space="preserve"> - </w:t>
      </w:r>
      <w:r>
        <w:rPr>
          <w:color w:val="0B5394"/>
          <w:i w:val="1"/>
        </w:rPr>
        <w:t vyd:_id="vyd:mfo0029s0b2fo4">97.56</w:t>
      </w:r>
      <w:r>
        <w:rPr>
          <w:color w:val="0B5394"/>
          <w:i w:val="1"/>
        </w:rPr>
        <w:t vyd:_id="vyd:mfo0029rcbu33h" xml:space="preserve">. Средняя </w:t>
      </w:r>
      <w:r>
        <w:rPr>
          <w:color w:val="0B5394"/>
          <w:i w:val="1"/>
        </w:rPr>
        <w:lastRenderedPageBreak vyd:_id="vyd:mfo0029q4ir1ox"/>
        <w:t vyd:_id="vyd:mfo0029qti2mzm">су</w:t>
      </w:r>
      <w:r>
        <w:rPr>
          <w:color w:val="0B5394"/>
          <w:i w:val="1"/>
        </w:rPr>
        <w:t vyd:_id="vyd:mfo0029p1bce55" xml:space="preserve">ммарная стоимость покупок на одного платящего игрока - </w:t>
      </w:r>
      <w:r>
        <w:rPr>
          <w:color w:val="0B5394"/>
          <w:i w:val="1"/>
        </w:rPr>
        <w:t vyd:_id="vyd:mfo0029ph9tmdg">55467.74</w:t>
      </w:r>
      <w:r>
        <w:rPr>
          <w:color w:val="0B5394"/>
          <w:i w:val="1"/>
        </w:rPr>
        <w:t vyd:_id="vyd:mfo0029orehe4q" xml:space="preserve">, </w:t>
      </w:r>
      <w:proofErr w:type="spellStart" vyd:_id="vyd:mfo0029nj6z9ru"/>
      <w:r>
        <w:rPr>
          <w:color w:val="0B5394"/>
          <w:i w:val="1"/>
        </w:rPr>
        <w:t vyd:_id="vyd:mfo0029nj0zfir">неплатящего</w:t>
      </w:r>
      <w:proofErr w:type="spellEnd" vyd:_id="vyd:mfo0029mozjvlw"/>
      <w:r>
        <w:rPr>
          <w:color w:val="0B5394"/>
          <w:i w:val="1"/>
        </w:rPr>
        <w:t vyd:_id="vyd:mfo0029mhc48u0" xml:space="preserve"> - </w:t>
      </w:r>
      <w:r>
        <w:rPr>
          <w:color w:val="0B5394"/>
          <w:i w:val="1"/>
        </w:rPr>
        <w:t vyd:_id="vyd:mfo0029l94zl78">48627.46</w:t>
      </w:r>
    </w:p>
    <w:p w14:paraId="00000011" w14:textId="77777777" w:rsidR="005A79FF" w:rsidRDefault="00323E49" vyd:_id="vyd:mfo0029grls5dk">
      <w:pPr>
        <w:pStyle w:val="4"/>
      </w:pPr>
      <w:bookmarkStart w:id="7" w:colFirst="0" w:colLast="0" w:name="_spjk6khevj6g" vyd:_id="vyd:mfo0029i9yv5c2"/>
      <w:bookmarkEnd w:id="7"/>
      <w:bookmarkStart w:id="8" w:colFirst="0" w:colLast="0" w:name="_xr5xt4deix0c" vyd:_id="vyd:mfo0029ghvunc5"/>
      <w:bookmarkEnd w:id="8"/>
      <w:r>
        <w:rPr>
          <w:color w:val="0B5394"/>
          <w:i w:val="1"/>
        </w:rPr>
        <w:t vyd:_id="vyd:mfo0029f2wkf64" xml:space="preserve">Двумя самыми популярными эпическими предметами являются </w:t>
      </w:r>
      <w:r>
        <w:rPr>
          <w:color w:val="0B5394"/>
          <w:i w:val="1"/>
        </w:rPr>
        <w:t vyd:_id="vyd:mfo0029eesdqwv">“</w:t>
      </w:r>
      <w:r>
        <w:rPr>
          <w:color w:val="0B5394"/>
          <w:i w:val="1"/>
          <w:lang w:val="en-US"/>
        </w:rPr>
        <w:t vyd:_id="vyd:mfo0029dwj5nyg">Book</w:t>
      </w:r>
      <w:r>
        <w:rPr>
          <w:color w:val="0B5394"/>
          <w:i w:val="1"/>
        </w:rPr>
        <w:t vyd:_id="vyd:mfo0029c42w6kb" xml:space="preserve"> </w:t>
      </w:r>
      <w:r>
        <w:rPr>
          <w:color w:val="0B5394"/>
          <w:i w:val="1"/>
          <w:lang w:val="en-US"/>
        </w:rPr>
        <w:t vyd:_id="vyd:mfo0029bsysxhn">of</w:t>
      </w:r>
      <w:r>
        <w:rPr>
          <w:color w:val="0B5394"/>
          <w:i w:val="1"/>
        </w:rPr>
        <w:t vyd:_id="vyd:mfo0029ax1m0qg" xml:space="preserve"> </w:t>
      </w:r>
      <w:r>
        <w:rPr>
          <w:color w:val="0B5394"/>
          <w:i w:val="1"/>
          <w:lang w:val="en-US"/>
        </w:rPr>
        <w:t vyd:_id="vyd:mfo0029av8prvv">Legends</w:t>
      </w:r>
      <w:r>
        <w:rPr>
          <w:color w:val="0B5394"/>
          <w:i w:val="1"/>
        </w:rPr>
        <w:t vyd:_id="vyd:mfo0029922dqs7">”</w:t>
      </w:r>
      <w:r>
        <w:rPr>
          <w:color w:val="0B5394"/>
          <w:i w:val="1"/>
        </w:rPr>
        <w:t vyd:_id="vyd:mfo00298lav3ru" xml:space="preserve"> и </w:t>
      </w:r>
      <w:r>
        <w:rPr>
          <w:color w:val="0B5394"/>
          <w:i w:val="1"/>
        </w:rPr>
        <w:t vyd:_id="vyd:mfo00297tsv942">“</w:t>
      </w:r>
      <w:r>
        <w:rPr>
          <w:color w:val="0B5394"/>
          <w:i w:val="1"/>
          <w:lang w:val="en-US"/>
        </w:rPr>
        <w:t vyd:_id="vyd:mfo00297egi7f6">Bag</w:t>
      </w:r>
      <w:r>
        <w:rPr>
          <w:color w:val="0B5394"/>
          <w:i w:val="1"/>
        </w:rPr>
        <w:t vyd:_id="vyd:mfo00296xovret" xml:space="preserve"> </w:t>
      </w:r>
      <w:r>
        <w:rPr>
          <w:color w:val="0B5394"/>
          <w:i w:val="1"/>
          <w:lang w:val="en-US"/>
        </w:rPr>
        <w:t vyd:_id="vyd:mfo00295e0ukgx">of</w:t>
      </w:r>
      <w:r>
        <w:rPr>
          <w:color w:val="0B5394"/>
          <w:i w:val="1"/>
        </w:rPr>
        <w:t vyd:_id="vyd:mfo002950prdzc" xml:space="preserve"> </w:t>
      </w:r>
      <w:r>
        <w:rPr>
          <w:color w:val="0B5394"/>
          <w:i w:val="1"/>
          <w:lang w:val="en-US"/>
        </w:rPr>
        <w:t vyd:_id="vyd:mfo00294y0elm9">Holding</w:t>
      </w:r>
      <w:r>
        <w:rPr>
          <w:color w:val="0B5394"/>
          <w:i w:val="1"/>
        </w:rPr>
        <w:t vyd:_id="vyd:mfo00293bym2p7">”</w:t>
      </w:r>
      <w:r>
        <w:rPr>
          <w:color w:val="0B5394"/>
          <w:i w:val="1"/>
        </w:rPr>
        <w:t vyd:_id="vyd:mfo00293znjnpk">. Они составляют около 97 процентов</w:t>
      </w:r>
      <w:r>
        <w:rPr>
          <w:color w:val="0B5394"/>
          <w:i w:val="1"/>
        </w:rPr>
        <w:t vyd:_id="vyd:mfo00292wfrr4i" xml:space="preserve"> от доли всех купленных эпических предметов, из чего делаем вывод, что остальные эпические предметы не так интересны пользователям.</w:t>
      </w:r>
      <w:bookmarkStart w:id="9" w:name="_GoBack" vyd:_id="vyd:mfo00291jbc12z"/>
      <w:bookmarkEnd w:id="9"/>
    </w:p>
    <w:p w14:paraId="00000013" w14:textId="77777777" w:rsidR="005A79FF" w:rsidRDefault="00323E49" vyd:_id="vyd:mfo0028v5o566l">
      <w:pPr>
        <w:pStyle w:val="3"/>
        <w:spacing w:before="240" w:after="240"/>
      </w:pPr>
      <w:bookmarkStart w:id="10" w:colFirst="0" w:colLast="0" w:name="_z143u5np220b" vyd:_id="vyd:mfo0028zdcv76m"/>
      <w:bookmarkEnd w:id="10"/>
      <w:r>
        <w:t vyd:_id="vyd:mfo0028z64a3xp" xml:space="preserve">2. Результаты решения </w:t>
      </w:r>
      <w:proofErr w:type="spellStart" vyd:_id="vyd:mfo0028z0q4dcu"/>
      <w:r>
        <w:t vyd:_id="vyd:mfo0028zkxjrn8">ad</w:t>
      </w:r>
      <w:proofErr w:type="spellEnd" vyd:_id="vyd:mfo0028yb1pnmt"/>
      <w:r>
        <w:t vyd:_id="vyd:mfo0028ys0ba2s" xml:space="preserve"> </w:t>
      </w:r>
      <w:proofErr w:type="spellStart" vyd:_id="vyd:mfo0028xrmn2sd"/>
      <w:r>
        <w:t vyd:_id="vyd:mfo0028xzzphvl">hoc</w:t>
      </w:r>
      <w:proofErr w:type="spellEnd" vyd:_id="vyd:mfo0028warujsk"/>
      <w:r>
        <w:t vyd:_id="vyd:mfo0028w7mrea4" xml:space="preserve"> задач</w:t>
      </w:r>
    </w:p>
    <w:p w14:paraId="00000014" w14:textId="77777777" w:rsidR="005A79FF" w:rsidRDefault="00323E49" vyd:_id="vyd:mfo0028pafwu4n">
      <w:pPr>
        <w:spacing w:before="240" w:after="240"/>
        <w:rPr>
          <w:color w:val="666666"/>
        </w:rPr>
      </w:pPr>
      <w:r>
        <w:rPr>
          <w:color w:val="0B5394"/>
          <w:i w:val="1"/>
        </w:rPr>
        <w:t vyd:_id="vyd:mfo0028ppvg03e" xml:space="preserve">Количество </w:t>
      </w:r>
      <w:proofErr w:type="spellStart" vyd:_id="vyd:mfo0028or6kc7a"/>
      <w:r>
        <w:rPr>
          <w:color w:val="0B5394"/>
          <w:i w:val="1"/>
        </w:rPr>
        <w:t vyd:_id="vyd:mfo0028ol3rwmv">внутриигровых</w:t>
      </w:r>
      <w:proofErr w:type="spellEnd" vyd:_id="vyd:mfo0028ndhayyn"/>
      <w:r>
        <w:rPr>
          <w:color w:val="0B5394"/>
          <w:i w:val="1"/>
        </w:rPr>
        <w:t vyd:_id="vyd:mfo0028nje8ofg" xml:space="preserve"> покупок в разрезе рас персонажей варьируется от 77(раса “</w:t>
      </w:r>
      <w:proofErr w:type="spellStart" vyd:_id="vyd:mfo0028m74h8pv"/>
      <w:r>
        <w:rPr>
          <w:color w:val="0B5394"/>
          <w:i w:val="1"/>
        </w:rPr>
        <w:t vyd:_id="vyd:mfo0028mb5bpuz">Demon</w:t>
      </w:r>
      <w:proofErr w:type="spellEnd" vyd:_id="vyd:mfo0028lev5a67"/>
      <w:r>
        <w:rPr>
          <w:color w:val="0B5394"/>
          <w:i w:val="1"/>
        </w:rPr>
        <w:t vyd:_id="vyd:mfo0028k22kdt3">”) до 121(раса “</w:t>
      </w:r>
      <w:proofErr w:type="spellStart" vyd:_id="vyd:mfo0028jswvra1"/>
      <w:r>
        <w:rPr>
          <w:color w:val="0B5394"/>
          <w:i w:val="1"/>
        </w:rPr>
        <w:t vyd:_id="vyd:mfo0028jtq3c9t">Human</w:t>
      </w:r>
      <w:proofErr w:type="spellEnd" vyd:_id="vyd:mfo0028ix5m7vw"/>
      <w:r>
        <w:rPr>
          <w:color w:val="0B5394"/>
          <w:i w:val="1"/>
        </w:rPr>
        <w:t vyd:_id="vyd:mfo0028ic9t28c">”). Разница довольно значительная, из чего делаем вывод, что прохождение игры за расу “</w:t>
      </w:r>
      <w:proofErr w:type="spellStart" vyd:_id="vyd:mfo0028h1e1edt"/>
      <w:r>
        <w:rPr>
          <w:color w:val="0B5394"/>
          <w:i w:val="1"/>
        </w:rPr>
        <w:t vyd:_id="vyd:mfo0028hhbt13h">Human</w:t>
      </w:r>
      <w:proofErr w:type="spellEnd" vyd:_id="vyd:mfo0028g9y4zph"/>
      <w:r>
        <w:rPr>
          <w:color w:val="0B5394"/>
          <w:i w:val="1"/>
        </w:rPr>
        <w:t vyd:_id="vyd:mfo0028fg6g08f">” сложнее, так как требует большего ко</w:t>
      </w:r>
      <w:r>
        <w:rPr>
          <w:color w:val="0B5394"/>
          <w:i w:val="1"/>
        </w:rPr>
        <w:t vyd:_id="vyd:mfo0028f8pa334">личества покупок.</w:t>
      </w:r>
    </w:p>
    <w:p w14:paraId="00000016" w14:textId="77777777" w:rsidR="005A79FF" w:rsidRDefault="00323E49" vyd:_id="vyd:mfo0028cpj7hyv">
      <w:pPr>
        <w:pStyle w:val="3"/>
        <w:spacing w:before="240" w:after="240"/>
      </w:pPr>
      <w:bookmarkStart w:id="11" w:colFirst="0" w:colLast="0" w:name="_nwm5lzghpmz8" vyd:_id="vyd:mfo0028dxt4w8k"/>
      <w:bookmarkEnd w:id="11"/>
      <w:r>
        <w:t vyd:_id="vyd:mfo0028dtgiecw">3. Общие выводы и рекомендации</w:t>
      </w:r>
    </w:p>
    <w:p w14:paraId="00000017" w14:textId="77777777" w:rsidR="005A79FF" w:rsidRDefault="00323E49" vyd:_id="vyd:mfo00285pkep08">
      <w:pPr>
        <w:spacing w:before="240" w:after="240"/>
        <w:rPr>
          <w:color w:val="0B5394"/>
          <w:i w:val="1"/>
        </w:rPr>
      </w:pPr>
      <w:r>
        <w:rPr>
          <w:color w:val="0B5394"/>
          <w:i w:val="1"/>
        </w:rPr>
        <w:t vyd:_id="vyd:mfo0028bi8dd26" xml:space="preserve">Исходя из результатов, полученных при выгрузке первого </w:t>
      </w:r>
      <w:proofErr w:type="spellStart" vyd:_id="vyd:mfo0028alppsw1"/>
      <w:r>
        <w:rPr>
          <w:color w:val="0B5394"/>
          <w:i w:val="1"/>
        </w:rPr>
        <w:t vyd:_id="vyd:mfo0028a0q5v80">ad-hoc</w:t>
      </w:r>
      <w:proofErr w:type="spellEnd" vyd:_id="vyd:mfo00289pnzywv"/>
      <w:r>
        <w:rPr>
          <w:color w:val="0B5394"/>
          <w:i w:val="1"/>
        </w:rPr>
        <w:t vyd:_id="vyd:mfo00288c798jr" xml:space="preserve"> запроса, можем сделать вывод, что покупки между всеми расами распределены неравномерно и отклонения довольно значительны, из-за чего визуально ка</w:t>
      </w:r>
      <w:r>
        <w:rPr>
          <w:color w:val="0B5394"/>
          <w:i w:val="1"/>
        </w:rPr>
        <w:t vyd:_id="vyd:mfo00288igy7ar">жется, что сложность прохождения игры сильно варьируется от выбранной расы. Рекомендуется провести балансировку сложности для выравнивания полученных значений</w:t>
      </w:r>
    </w:p>
    <w:p w14:paraId="00000018" w14:textId="77777777" w:rsidR="005A79FF" w:rsidRDefault="005A79FF" vyd:_id="vyd:mfo00284o522qt"/>
    <w:sectPr vyd:_id="vyd:mfo0028313cnbl" w:rsidR="005A79FF">
      <w:type w:val="continuous"/>
      <w:pgSz w:w="11909" w:h="16834" w:orient="portrait"/>
      <w:pgMar w:top="1440" w:right="1440" w:bottom="1440" w:left="1440" w:header="720" w:footer="720" w:gutter="0"/>
      <w:pgNumType w:start="1"/>
      <w:cols w:equalWidth="1" w:space="720" w:num="1" w:sep="0"/>
      <w:vAlign w:val="top"/>
      <w:titlePg w:val="0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m="http://schemas.openxmlformats.org/officeDocument/2006/math" xmlns:w14="http://schemas.microsoft.com/office/word/2010/wordml" xmlns:w15="http://schemas.microsoft.com/office/word/2012/wordml" xmlns:w="http://schemas.openxmlformats.org/wordprocessingml/2006/main" xmlns:v="urn:schemas-microsoft-com:vml">
  <w14:docId w14:val="2C34E9E5"/>
  <w15:docId w15:val="{512AD2B6-7987-489A-A186-1AE456245E67}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FF"/>
    <w:rsid w:val="00323E49"/>
    <w:rsid w:val="005A79FF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table" w:styleId="TableGrid">
    <w:name w:val="Table Grid"/>
    <w:basedOn w:val="a1"/>
    <w:tblPr>
      <w:tblBorders>
        <w:top w:val="single" w:color="#000000" w:sz="6"/>
        <w:left w:val="single" w:color="#000000" w:sz="6"/>
        <w:bottom w:val="single" w:color="#000000" w:sz="6"/>
        <w:right w:val="single" w:color="#000000" w:sz="6"/>
        <w:insideH w:val="single" w:color="#000000" w:sz="6"/>
        <w:insideV w:val="single" w:color="#000000" w:sz="6"/>
      </w:tblBorders>
    </w:tbl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before="320" w:after="80"/>
      <w:outlineLvl w:val="2"/>
    </w:pPr>
    <w:rPr>
      <w:sz w:val="28"/>
      <w:color w:val="434343"/>
      <w:szCs w:val="28"/>
    </w:rPr>
  </w:style>
  <w:style w:type="paragraph" w:styleId="4">
    <w:name w:val="heading 4"/>
    <w:basedOn w:val="a"/>
    <w:next w:val="a"/>
    <w:pPr>
      <w:keepNext w:val="1"/>
      <w:keepLines w:val="1"/>
      <w:spacing w:before="280" w:after="80"/>
      <w:outlineLvl w:val="3"/>
    </w:pPr>
    <w:rPr>
      <w:sz w:val="24"/>
      <w:color w:val="666666"/>
      <w:szCs w:val="24"/>
    </w:rPr>
  </w:style>
  <w:style w:type="paragraph" w:styleId="5">
    <w:name w:val="heading 5"/>
    <w:basedOn w:val="a"/>
    <w:next w:val="a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before="240" w:after="80"/>
      <w:outlineLvl w:val="5"/>
    </w:pPr>
    <w:rPr>
      <w:color w:val="666666"/>
      <w:i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" w:type="dxa"/>
        <w:start w:w="0" w:type="dxa"/>
        <w:bottom w:w="0" w:type="dxa"/>
        <w:end w:w="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sz w:val="30"/>
      <w:color w:val="666666"/>
      <w:szCs w:val="30"/>
    </w:rPr>
  </w:style>
</w:styles>
</file>

<file path=word/webSettings.xml><?xml version="1.0" encoding="utf-8"?>
<w:webSettings xmlns:w="http://schemas.openxmlformats.org/wordprocessingml/2006/main"/>
</file>

<file path=word/_rels/document.xml.rels><?xml version="1.0" 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ep:Properties xmlns:ep="http://schemas.openxmlformats.org/officeDocument/2006/extended-properties" xmlns:vt="http://schemas.openxmlformats.org/officeDocument/2006/docPropsVTypes">
  <ep:Template>Normal.dotm</ep:Template>
  <ep:TotalTime>7</ep:TotalTime>
  <ep:Pages>2</ep:Pages>
  <ep:Words>470</ep:Words>
  <ep:Characters>2680</ep:Characters>
  <ep:Application>Microsoft Office Word</ep:Application>
  <ep:DocSecurity>0</ep:DocSecurity>
  <ep:Lines>22</ep:Lines>
  <ep:Paragraphs>6</ep:Paragraphs>
  <ep:ScaleCrop>0</ep:ScaleCrop>
  <ep:HeadingPairs>
    <vt:vector size="2" baseType="variant">
      <vt:variant>
        <vt:lpstr>Название</vt:lpstr>
      </vt:variant>
      <vt:variant>
        <vt:i4>1</vt:i4>
      </vt:variant>
    </vt:vector>
  </ep:HeadingPairs>
  <ep:TitlesOfParts>
    <vt:vector size="1" baseType="lpstr">
      <vt:lpstr/>
    </vt:vector>
  </ep:TitlesOfParts>
  <ep:Company>SPecialiST RePack</ep:Company>
  <ep:LinksUpToDate>0</ep:LinksUpToDate>
  <ep:CharactersWithSpaces>3144</ep:CharactersWithSpaces>
  <ep:SharedDoc>0</ep:SharedDoc>
  <ep:HyperlinksChanged>0</ep:HyperlinksChanged>
  <ep:AppVersion>16.0000</ep:AppVersion>
</ep:Properties>
</file>

<file path=docProps/core.xml><?xml version="1.0" encoding="utf-8"?>
<cp:coreProperties xmlns:cp="http://schemas.openxmlformats.org/package/2006/metadata/core-properties" xmlns:xsi="http://www.w3.org/2001/XMLSchema-instance" xmlns:dcterms="http://purl.org/dc/terms/">
  <cp:lastModifiedBy>Роман Потапов</cp:lastModifiedBy>
  <cp:revision>2</cp:revision>
  <dcterms:created xsi:type="dcterms:W3CDTF">2025-06-22T19:05:00Z</dcterms:created>
  <dcterms:modified xsi:type="dcterms:W3CDTF">2025-06-22T19:12:00Z</dcterms:modified>
</cp:coreProperties>
</file>