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30/11/18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Repaired and replaced retic heads for lawn</w:t>
        <w:br w:type="textWrapping"/>
        <w:t xml:space="preserve">replaced dead battery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 Repair &amp;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$245.00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