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k5ivcsx7rb2h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08/05/2019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 Jodene &amp; Jason Scop, 31A Wandarrie Ave, Yokine 6060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  <w:br w:type="textWrapping"/>
      </w:r>
      <w:r w:rsidDel="00000000" w:rsidR="00000000" w:rsidRPr="00000000">
        <w:rPr>
          <w:sz w:val="22"/>
          <w:szCs w:val="22"/>
          <w:rtl w:val="0"/>
        </w:rPr>
        <w:t xml:space="preserve">Reduce height and the inner face of Beach Hibiscus</w:t>
        <w:br w:type="textWrapping"/>
        <w:t xml:space="preserve">General clean up</w:t>
        <w:br w:type="textWrapping"/>
        <w:t xml:space="preserve">Take rubbish to waste centre 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  <w:br w:type="textWrapping"/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Trailer Hire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Waste disposal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$400.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$400.00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b w:val="1"/>
          <w:rtl w:val="0"/>
        </w:rPr>
        <w:t xml:space="preserve">via</w:t>
      </w:r>
      <w:r w:rsidDel="00000000" w:rsidR="00000000" w:rsidRPr="00000000">
        <w:rPr>
          <w:b w:val="1"/>
          <w:rtl w:val="0"/>
        </w:rPr>
        <w:t xml:space="preserve"> Cash Payment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