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Date:09/10/17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Tony Simic, 34a Windsor st</w:t>
        <w:br w:type="textWrapping"/>
        <w:t xml:space="preserve">ABN:  29 312 028 484</w:t>
        <w:br w:type="textWrapping"/>
        <w:t xml:space="preserve">To : Maria, 50 Adair Parade, Coolbinia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Removal of existing lattice</w:t>
        <w:br w:type="textWrapping"/>
        <w:t xml:space="preserve">Removal of bamboo </w:t>
        <w:br w:type="textWrapping"/>
        <w:t xml:space="preserve">Install new lattice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Lattice and Ivy Removal Labour 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Disposal of Green Waste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$280.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Install Lattice</w:t>
              <w:br w:type="textWrapping"/>
              <w:t xml:space="preserve">-Lattice</w:t>
              <w:br w:type="textWrapping"/>
              <w:t xml:space="preserve">-Material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$800.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$380.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$1460.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$1460.00 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4557 0211 5276 6691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