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10/10/19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Mowed lawns for U1 &amp; U2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1hr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$50.00 by Cash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