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kl4taw4y5bf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16/06/2017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Robyn, 101 Railway Parade,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Prep soil</w:t>
        <w:br w:type="textWrapping"/>
        <w:t xml:space="preserve">Lay Weedmat, paver stone on side walk way</w:t>
        <w:br w:type="textWrapping"/>
        <w:t xml:space="preserve">Lay Weedmat in garden for mulching</w:t>
        <w:br w:type="textWrapping"/>
        <w:t xml:space="preserve">Stacked remaining bricks into pile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Bunning’s receipt 1 (see second page)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$430.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Bunning’s receipt 2  (see second page)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$97.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 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$1298.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Existing balance from June 1st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$1368.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PAID cash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$850.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 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$518.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$518.40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descr="New Doc 2017-06-15_2.jpg" id="1" name="image1.jpg"/>
            <a:graphic>
              <a:graphicData uri="http://schemas.openxmlformats.org/drawingml/2006/picture">
                <pic:pic>
                  <pic:nvPicPr>
                    <pic:cNvPr descr="New Doc 2017-06-15_2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3" name="image3.png"/>
          <a:graphic>
            <a:graphicData uri="http://schemas.openxmlformats.org/drawingml/2006/picture">
              <pic:pic>
                <pic:nvPicPr>
                  <pic:cNvPr descr="EGI logo small with ABN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