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CB358E" w14:textId="77777777" w:rsidR="00595CBA" w:rsidRDefault="00000000">
      <w:pPr>
        <w:pStyle w:val="Heading1"/>
      </w:pPr>
      <w:bookmarkStart w:id="0" w:name="stepwise-data-fitting"/>
      <w:r>
        <w:t>Stepwise Data Fitting</w:t>
      </w:r>
    </w:p>
    <w:p w14:paraId="4DD25550" w14:textId="77777777" w:rsidR="00595CBA" w:rsidRDefault="00000000">
      <w:pPr>
        <w:pStyle w:val="FirstParagraph"/>
      </w:pPr>
      <w:r>
        <w:t>This is an attempt to incrementally analyze the model as we complicate it slowly by adding new dynamics (except for identity which has been left out here).</w:t>
      </w:r>
    </w:p>
    <w:p w14:paraId="191FB7E7" w14:textId="77777777" w:rsidR="00595CBA" w:rsidRDefault="00000000">
      <w:pPr>
        <w:pStyle w:val="Heading2"/>
      </w:pPr>
      <w:bookmarkStart w:id="1" w:name="models-and-simulations"/>
      <w:r>
        <w:t>Models and Simulations</w:t>
      </w:r>
    </w:p>
    <w:p w14:paraId="70DEEA96" w14:textId="77777777" w:rsidR="00595CBA" w:rsidRDefault="00000000">
      <w:pPr>
        <w:pStyle w:val="FirstParagraph"/>
      </w:pPr>
      <w:r>
        <w:t>Every simulation run has 1000 agents that represent humans, and the richest model has 10 media agents as well as a variable media influence factor. For each of these steps, every parameter combination is run with 30 random initializations, except for the richest model (Step 4) which has been run with 5 random initializations.</w:t>
      </w:r>
    </w:p>
    <w:p w14:paraId="32DA7C3F" w14:textId="77777777" w:rsidR="00595CBA" w:rsidRDefault="00000000">
      <w:pPr>
        <w:pStyle w:val="BodyText"/>
      </w:pPr>
      <w:r>
        <w:t>The following models were tried:</w:t>
      </w:r>
    </w:p>
    <w:p w14:paraId="617E290E" w14:textId="77777777" w:rsidR="00106B86" w:rsidRDefault="00000000" w:rsidP="00106B86">
      <w:pPr>
        <w:pStyle w:val="Compact"/>
        <w:numPr>
          <w:ilvl w:val="0"/>
          <w:numId w:val="2"/>
        </w:numPr>
      </w:pPr>
      <w:r>
        <w:t>Simple Hegselmann-Krause with full network</w:t>
      </w:r>
      <w:r w:rsidR="00106B86">
        <w:t>. Uniformly distributed initial opinions.</w:t>
      </w:r>
    </w:p>
    <w:p w14:paraId="7E9A4328" w14:textId="3FF9FA3E" w:rsidR="00595CBA" w:rsidRDefault="00000000" w:rsidP="00106B86">
      <w:pPr>
        <w:pStyle w:val="Compact"/>
        <w:numPr>
          <w:ilvl w:val="0"/>
          <w:numId w:val="2"/>
        </w:numPr>
      </w:pPr>
      <w:r>
        <w:t>Simple Hegselmann-Krause with scale-free network</w:t>
      </w:r>
      <w:r w:rsidR="00106B86">
        <w:t>. Uniformly distributed initial opinions.</w:t>
      </w:r>
    </w:p>
    <w:p w14:paraId="7F0F43C0" w14:textId="30F50BFE" w:rsidR="00595CBA" w:rsidRDefault="00000000">
      <w:pPr>
        <w:pStyle w:val="Compact"/>
        <w:numPr>
          <w:ilvl w:val="0"/>
          <w:numId w:val="2"/>
        </w:numPr>
      </w:pPr>
      <w:r>
        <w:t>Hegselmann-Krause with normally distributed open-mindedness and scale-free network.</w:t>
      </w:r>
      <w:r w:rsidR="00106B86">
        <w:t xml:space="preserve"> Uniformly distributed initial opinions.</w:t>
      </w:r>
    </w:p>
    <w:p w14:paraId="07A71504" w14:textId="77777777" w:rsidR="00595CBA" w:rsidRDefault="00000000">
      <w:pPr>
        <w:pStyle w:val="Compact"/>
        <w:numPr>
          <w:ilvl w:val="0"/>
          <w:numId w:val="2"/>
        </w:numPr>
      </w:pPr>
      <w:r>
        <w:t>Hegselmann-Krause with normally distributed open-mindedness, normally distributed initial opinion, and scale-free network.</w:t>
      </w:r>
    </w:p>
    <w:p w14:paraId="2FDDDC19" w14:textId="77777777" w:rsidR="00595CBA" w:rsidRDefault="00000000">
      <w:pPr>
        <w:pStyle w:val="Compact"/>
        <w:numPr>
          <w:ilvl w:val="0"/>
          <w:numId w:val="2"/>
        </w:numPr>
      </w:pPr>
      <w:r>
        <w:t>Hegselmann-Krause with normally distributed open-mindedness, normally distributed initial opinion, media agents (</w:t>
      </w:r>
      <m:oMath>
        <m:r>
          <w:rPr>
            <w:rFonts w:ascii="Cambria Math" w:hAnsi="Cambria Math"/>
          </w:rPr>
          <m:t>MedN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10</m:t>
        </m:r>
      </m:oMath>
      <w:r>
        <w:t>), variable media distribution parameters, variable media influence factor, and scale-free network.</w:t>
      </w:r>
    </w:p>
    <w:p w14:paraId="6D5173E9" w14:textId="77777777" w:rsidR="00595CBA" w:rsidRDefault="00000000">
      <w:pPr>
        <w:pStyle w:val="FirstParagraph"/>
      </w:pPr>
      <w:r>
        <w:rPr>
          <w:b/>
          <w:bCs/>
        </w:rPr>
        <w:t>Notes:</w:t>
      </w:r>
      <w:r>
        <w:t xml:space="preserve"> 1. The media influence factor </w:t>
      </w:r>
      <m:oMath>
        <m:r>
          <w:rPr>
            <w:rFonts w:ascii="Cambria Math" w:hAnsi="Cambria Math"/>
          </w:rPr>
          <m:t>MedInfϵ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0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1</m:t>
            </m:r>
          </m:e>
        </m:d>
      </m:oMath>
      <w:r>
        <w:t xml:space="preserve"> and is a weighting factor for media-sourced influence. So </w:t>
      </w:r>
      <m:oMath>
        <m:r>
          <w:rPr>
            <w:rFonts w:ascii="Cambria Math" w:hAnsi="Cambria Math"/>
          </w:rPr>
          <m:t>MedInf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</m:oMath>
      <w:r>
        <w:t xml:space="preserve"> implies no influence from media sources, while </w:t>
      </w:r>
      <m:oMath>
        <m:r>
          <w:rPr>
            <w:rFonts w:ascii="Cambria Math" w:hAnsi="Cambria Math"/>
          </w:rPr>
          <m:t>MedInf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</m:t>
        </m:r>
      </m:oMath>
      <w:r>
        <w:t xml:space="preserve"> implies that media-sourced influence is as strong as other people’s opinions. 2. The scale-free network parameter is set to 1. 3. For Step 4, initial opinion distribution parameters were fixed to values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InitialPopOp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</m:t>
        </m:r>
      </m:oMath>
      <w:r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InitialPopOp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0.8</m:t>
        </m:r>
      </m:oMath>
      <w:r>
        <w:t xml:space="preserve"> after pilot simulations showed significantly good fits for these values. 4. Media opinion positions are drawn from a deterministic set of positions approximating the normal pdf, and have the parameters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MediaOp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MediaOp</m:t>
            </m:r>
          </m:sub>
        </m:sSub>
      </m:oMath>
      <w:r>
        <w:t>.</w:t>
      </w:r>
    </w:p>
    <w:tbl>
      <w:tblPr>
        <w:tblStyle w:val="Table"/>
        <w:tblW w:w="4645" w:type="pct"/>
        <w:tblLayout w:type="fixed"/>
        <w:tblLook w:val="0020" w:firstRow="1" w:lastRow="0" w:firstColumn="0" w:lastColumn="0" w:noHBand="0" w:noVBand="0"/>
      </w:tblPr>
      <w:tblGrid>
        <w:gridCol w:w="2570"/>
        <w:gridCol w:w="2265"/>
        <w:gridCol w:w="3860"/>
      </w:tblGrid>
      <w:tr w:rsidR="00A95F66" w14:paraId="5A78F60D" w14:textId="3D1F089C" w:rsidTr="00A95F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2629" w:type="dxa"/>
          </w:tcPr>
          <w:p w14:paraId="68D8A0C3" w14:textId="77777777" w:rsidR="00A95F66" w:rsidRDefault="00A95F66">
            <w:pPr>
              <w:pStyle w:val="Compact"/>
            </w:pPr>
            <w:r>
              <w:t>Model</w:t>
            </w:r>
          </w:p>
        </w:tc>
        <w:tc>
          <w:tcPr>
            <w:tcW w:w="2316" w:type="dxa"/>
          </w:tcPr>
          <w:p w14:paraId="599C4110" w14:textId="77777777" w:rsidR="00A95F66" w:rsidRDefault="00A95F66">
            <w:pPr>
              <w:pStyle w:val="Compact"/>
            </w:pPr>
            <w:r>
              <w:t>Parameters</w:t>
            </w:r>
          </w:p>
        </w:tc>
        <w:tc>
          <w:tcPr>
            <w:tcW w:w="3952" w:type="dxa"/>
          </w:tcPr>
          <w:p w14:paraId="6A9A16F8" w14:textId="625A38A4" w:rsidR="00A95F66" w:rsidRDefault="00A95F66">
            <w:pPr>
              <w:pStyle w:val="Compact"/>
            </w:pPr>
            <w:r>
              <w:t>Random Initializations per param combination</w:t>
            </w:r>
          </w:p>
        </w:tc>
      </w:tr>
      <w:tr w:rsidR="00A95F66" w14:paraId="169F379A" w14:textId="4CB5A991" w:rsidTr="00A95F66">
        <w:tc>
          <w:tcPr>
            <w:tcW w:w="2629" w:type="dxa"/>
          </w:tcPr>
          <w:p w14:paraId="6D84387F" w14:textId="77777777" w:rsidR="00A95F66" w:rsidRDefault="00A95F66">
            <w:pPr>
              <w:pStyle w:val="Compact"/>
            </w:pPr>
            <w:r>
              <w:t>Step 1</w:t>
            </w:r>
          </w:p>
        </w:tc>
        <w:tc>
          <w:tcPr>
            <w:tcW w:w="2316" w:type="dxa"/>
          </w:tcPr>
          <w:p w14:paraId="04784FEF" w14:textId="77777777" w:rsidR="00A95F66" w:rsidRDefault="00A95F66">
            <w:pPr>
              <w:pStyle w:val="Compact"/>
            </w:pPr>
            <m:oMathPara>
              <m:oMath>
                <m:r>
                  <w:rPr>
                    <w:rFonts w:ascii="Cambria Math" w:hAnsi="Cambria Math"/>
                  </w:rPr>
                  <m:t>ε</m:t>
                </m:r>
              </m:oMath>
            </m:oMathPara>
          </w:p>
        </w:tc>
        <w:tc>
          <w:tcPr>
            <w:tcW w:w="3952" w:type="dxa"/>
          </w:tcPr>
          <w:p w14:paraId="703700EE" w14:textId="243C3296" w:rsidR="00A95F66" w:rsidRDefault="00A95F66">
            <w:pPr>
              <w:pStyle w:val="Compact"/>
              <w:rPr>
                <w:rFonts w:ascii="Cambria" w:eastAsia="Cambria" w:hAnsi="Cambria" w:cs="Times New Roman"/>
              </w:rPr>
            </w:pPr>
            <w:r>
              <w:rPr>
                <w:rFonts w:ascii="Cambria" w:eastAsia="Cambria" w:hAnsi="Cambria" w:cs="Times New Roman"/>
              </w:rPr>
              <w:t>30</w:t>
            </w:r>
          </w:p>
        </w:tc>
      </w:tr>
      <w:tr w:rsidR="00A95F66" w14:paraId="6825B8FD" w14:textId="69EBDCC3" w:rsidTr="00A95F66">
        <w:tc>
          <w:tcPr>
            <w:tcW w:w="2629" w:type="dxa"/>
          </w:tcPr>
          <w:p w14:paraId="7524D620" w14:textId="77777777" w:rsidR="00A95F66" w:rsidRDefault="00A95F66">
            <w:pPr>
              <w:pStyle w:val="Compact"/>
            </w:pPr>
            <w:r>
              <w:t>Step 2</w:t>
            </w:r>
          </w:p>
        </w:tc>
        <w:tc>
          <w:tcPr>
            <w:tcW w:w="2316" w:type="dxa"/>
          </w:tcPr>
          <w:p w14:paraId="213778E5" w14:textId="77777777" w:rsidR="00A95F66" w:rsidRDefault="00A95F66">
            <w:pPr>
              <w:pStyle w:val="Compact"/>
            </w:pPr>
            <m:oMathPara>
              <m:oMath>
                <m:r>
                  <w:rPr>
                    <w:rFonts w:ascii="Cambria Math" w:hAnsi="Cambria Math"/>
                  </w:rPr>
                  <m:t>ε</m:t>
                </m:r>
              </m:oMath>
            </m:oMathPara>
          </w:p>
        </w:tc>
        <w:tc>
          <w:tcPr>
            <w:tcW w:w="3952" w:type="dxa"/>
          </w:tcPr>
          <w:p w14:paraId="18811F20" w14:textId="634D25D2" w:rsidR="00A95F66" w:rsidRDefault="00A95F66">
            <w:pPr>
              <w:pStyle w:val="Compact"/>
              <w:rPr>
                <w:rFonts w:ascii="Cambria" w:eastAsia="Cambria" w:hAnsi="Cambria" w:cs="Times New Roman"/>
              </w:rPr>
            </w:pPr>
            <w:r>
              <w:rPr>
                <w:rFonts w:ascii="Cambria" w:eastAsia="Cambria" w:hAnsi="Cambria" w:cs="Times New Roman"/>
              </w:rPr>
              <w:t>30</w:t>
            </w:r>
          </w:p>
        </w:tc>
      </w:tr>
      <w:tr w:rsidR="00A95F66" w14:paraId="44EE4F96" w14:textId="3E0E1426" w:rsidTr="00A95F66">
        <w:tc>
          <w:tcPr>
            <w:tcW w:w="2629" w:type="dxa"/>
          </w:tcPr>
          <w:p w14:paraId="0A36ACE9" w14:textId="77777777" w:rsidR="00A95F66" w:rsidRDefault="00A95F66">
            <w:pPr>
              <w:pStyle w:val="Compact"/>
            </w:pPr>
            <w:r>
              <w:t>Step 3</w:t>
            </w:r>
          </w:p>
        </w:tc>
        <w:tc>
          <w:tcPr>
            <w:tcW w:w="2316" w:type="dxa"/>
          </w:tcPr>
          <w:p w14:paraId="6E9428CE" w14:textId="77777777" w:rsidR="00A95F66" w:rsidRDefault="00A95F66">
            <w:pPr>
              <w:pStyle w:val="Compact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ε</m:t>
                  </m:r>
                </m:sub>
              </m:sSub>
            </m:oMath>
            <w: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ε</m:t>
                  </m:r>
                </m:sub>
              </m:sSub>
            </m:oMath>
          </w:p>
        </w:tc>
        <w:tc>
          <w:tcPr>
            <w:tcW w:w="3952" w:type="dxa"/>
          </w:tcPr>
          <w:p w14:paraId="3D27CCCC" w14:textId="6A5D0A42" w:rsidR="00A95F66" w:rsidRDefault="00A95F66">
            <w:pPr>
              <w:pStyle w:val="Compact"/>
              <w:rPr>
                <w:rFonts w:ascii="Cambria" w:eastAsia="Cambria" w:hAnsi="Cambria" w:cs="Times New Roman"/>
              </w:rPr>
            </w:pPr>
            <w:r>
              <w:rPr>
                <w:rFonts w:ascii="Cambria" w:eastAsia="Cambria" w:hAnsi="Cambria" w:cs="Times New Roman"/>
              </w:rPr>
              <w:t>30</w:t>
            </w:r>
          </w:p>
        </w:tc>
      </w:tr>
      <w:tr w:rsidR="00A95F66" w14:paraId="28D1D31D" w14:textId="050AAE95" w:rsidTr="00A95F66">
        <w:tc>
          <w:tcPr>
            <w:tcW w:w="2629" w:type="dxa"/>
          </w:tcPr>
          <w:p w14:paraId="057004F0" w14:textId="77777777" w:rsidR="00A95F66" w:rsidRDefault="00A95F66">
            <w:pPr>
              <w:pStyle w:val="Compact"/>
            </w:pPr>
            <w:r>
              <w:t>Step 4</w:t>
            </w:r>
          </w:p>
        </w:tc>
        <w:tc>
          <w:tcPr>
            <w:tcW w:w="2316" w:type="dxa"/>
          </w:tcPr>
          <w:p w14:paraId="357A1DB1" w14:textId="77777777" w:rsidR="00A95F66" w:rsidRDefault="00A95F66">
            <w:pPr>
              <w:pStyle w:val="Compact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ε</m:t>
                  </m:r>
                </m:sub>
              </m:sSub>
            </m:oMath>
            <w: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ε</m:t>
                  </m:r>
                </m:sub>
              </m:sSub>
            </m:oMath>
            <w: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InitialOp</m:t>
                  </m:r>
                </m:sub>
              </m:sSub>
            </m:oMath>
          </w:p>
        </w:tc>
        <w:tc>
          <w:tcPr>
            <w:tcW w:w="3952" w:type="dxa"/>
          </w:tcPr>
          <w:p w14:paraId="05D84A1F" w14:textId="0D181ECA" w:rsidR="00A95F66" w:rsidRDefault="00A95F66">
            <w:pPr>
              <w:pStyle w:val="Compact"/>
              <w:rPr>
                <w:rFonts w:ascii="Cambria" w:eastAsia="Cambria" w:hAnsi="Cambria" w:cs="Times New Roman"/>
              </w:rPr>
            </w:pPr>
            <w:r>
              <w:rPr>
                <w:rFonts w:ascii="Cambria" w:eastAsia="Cambria" w:hAnsi="Cambria" w:cs="Times New Roman"/>
              </w:rPr>
              <w:t>5</w:t>
            </w:r>
          </w:p>
        </w:tc>
      </w:tr>
      <w:tr w:rsidR="00A95F66" w14:paraId="2F72CDB1" w14:textId="7FAC6E4F" w:rsidTr="00A95F66">
        <w:tc>
          <w:tcPr>
            <w:tcW w:w="2629" w:type="dxa"/>
          </w:tcPr>
          <w:p w14:paraId="149CC1C6" w14:textId="77777777" w:rsidR="00A95F66" w:rsidRDefault="00A95F66">
            <w:pPr>
              <w:pStyle w:val="Compact"/>
            </w:pPr>
            <w:r>
              <w:t>Step 5</w:t>
            </w:r>
          </w:p>
        </w:tc>
        <w:tc>
          <w:tcPr>
            <w:tcW w:w="2316" w:type="dxa"/>
          </w:tcPr>
          <w:p w14:paraId="5CC29248" w14:textId="77777777" w:rsidR="00A95F66" w:rsidRDefault="00A95F66">
            <w:pPr>
              <w:pStyle w:val="Compact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ε</m:t>
                  </m:r>
                </m:sub>
              </m:sSub>
            </m:oMath>
            <w: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ε</m:t>
                  </m:r>
                </m:sub>
              </m:sSub>
            </m:oMath>
            <w: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MediaOp</m:t>
                  </m:r>
                </m:sub>
              </m:sSub>
            </m:oMath>
            <w:r>
              <w:t xml:space="preserve">,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MediaOp</m:t>
                  </m:r>
                </m:sub>
              </m:sSub>
            </m:oMath>
            <w:r>
              <w:t xml:space="preserve">, </w:t>
            </w:r>
            <m:oMath>
              <m:r>
                <w:rPr>
                  <w:rFonts w:ascii="Cambria Math" w:hAnsi="Cambria Math"/>
                </w:rPr>
                <m:t>MedInf</m:t>
              </m:r>
            </m:oMath>
          </w:p>
        </w:tc>
        <w:tc>
          <w:tcPr>
            <w:tcW w:w="3952" w:type="dxa"/>
          </w:tcPr>
          <w:p w14:paraId="1510D97E" w14:textId="1A77E398" w:rsidR="00A95F66" w:rsidRDefault="00A95F66">
            <w:pPr>
              <w:pStyle w:val="Compact"/>
              <w:rPr>
                <w:rFonts w:ascii="Cambria" w:eastAsia="Cambria" w:hAnsi="Cambria" w:cs="Times New Roman"/>
              </w:rPr>
            </w:pPr>
            <w:r>
              <w:rPr>
                <w:rFonts w:ascii="Cambria" w:eastAsia="Cambria" w:hAnsi="Cambria" w:cs="Times New Roman"/>
              </w:rPr>
              <w:t>1 (more being run)</w:t>
            </w:r>
          </w:p>
        </w:tc>
      </w:tr>
    </w:tbl>
    <w:p w14:paraId="6249CA9A" w14:textId="77777777" w:rsidR="00595CBA" w:rsidRDefault="00000000">
      <w:pPr>
        <w:pStyle w:val="Heading2"/>
      </w:pPr>
      <w:bookmarkStart w:id="2" w:name="survey-data"/>
      <w:bookmarkEnd w:id="1"/>
      <w:r>
        <w:lastRenderedPageBreak/>
        <w:t>Survey Data</w:t>
      </w:r>
    </w:p>
    <w:p w14:paraId="43EE64D7" w14:textId="77777777" w:rsidR="00595CBA" w:rsidRDefault="00000000">
      <w:pPr>
        <w:pStyle w:val="FirstParagraph"/>
      </w:pPr>
      <w:r>
        <w:t>&lt;&gt;</w:t>
      </w:r>
    </w:p>
    <w:p w14:paraId="2B9F5F5A" w14:textId="77777777" w:rsidR="00595CBA" w:rsidRDefault="00000000">
      <w:pPr>
        <w:pStyle w:val="Heading3"/>
      </w:pPr>
      <w:bookmarkStart w:id="3" w:name="X100d62d9afaea8cb4746be0f99596105121d436"/>
      <w:r>
        <w:t>Parlemeter Data - Initial fitting patterns</w:t>
      </w:r>
    </w:p>
    <w:p w14:paraId="1C19D1F8" w14:textId="77777777" w:rsidR="00595CBA" w:rsidRDefault="00000000">
      <w:pPr>
        <w:pStyle w:val="FirstParagraph"/>
      </w:pPr>
      <w:r>
        <w:t>&lt;&gt;</w:t>
      </w:r>
    </w:p>
    <w:p w14:paraId="2598DB81" w14:textId="77777777" w:rsidR="00595CBA" w:rsidRDefault="00000000">
      <w:pPr>
        <w:pStyle w:val="Heading3"/>
      </w:pPr>
      <w:bookmarkStart w:id="4" w:name="dynamic-data--"/>
      <w:bookmarkEnd w:id="3"/>
      <w:r>
        <w:t>Dynamic Data -</w:t>
      </w:r>
    </w:p>
    <w:p w14:paraId="7429B77B" w14:textId="77777777" w:rsidR="00595CBA" w:rsidRDefault="00000000">
      <w:pPr>
        <w:pStyle w:val="FirstParagraph"/>
      </w:pPr>
      <w:r>
        <w:t>&lt;&gt;</w:t>
      </w:r>
    </w:p>
    <w:p w14:paraId="7F70DECB" w14:textId="77777777" w:rsidR="00595CBA" w:rsidRDefault="00000000">
      <w:pPr>
        <w:pStyle w:val="Heading2"/>
      </w:pPr>
      <w:bookmarkStart w:id="5" w:name="fitting-strategy"/>
      <w:bookmarkEnd w:id="2"/>
      <w:bookmarkEnd w:id="4"/>
      <w:r>
        <w:t>Fitting Strategy</w:t>
      </w:r>
    </w:p>
    <w:p w14:paraId="28200E5B" w14:textId="039D7F31" w:rsidR="00595CBA" w:rsidRDefault="00D339A5">
      <w:pPr>
        <w:pStyle w:val="FirstParagraph"/>
      </w:pPr>
      <w:r>
        <w:t>We have used Jensen-Shannon Divergence (JSD) as the metric here.</w:t>
      </w:r>
    </w:p>
    <w:p w14:paraId="32BE80AE" w14:textId="7B8E8269" w:rsidR="00D339A5" w:rsidRDefault="00D339A5" w:rsidP="00D339A5">
      <w:pPr>
        <w:pStyle w:val="BodyText"/>
      </w:pPr>
      <w:r>
        <w:t>Data from every simulation were binned to match the 10-point scale, and the middle two bins were collapsed (the same was done for the survey data) to create a true middle bin.</w:t>
      </w:r>
    </w:p>
    <w:p w14:paraId="47645F39" w14:textId="70A5EFEF" w:rsidR="00D339A5" w:rsidRDefault="00D339A5" w:rsidP="00D339A5">
      <w:pPr>
        <w:pStyle w:val="BodyText"/>
      </w:pPr>
      <w:r>
        <w:t xml:space="preserve">Every simulation was compared to every survey point (one for every country and year from the </w:t>
      </w:r>
      <w:proofErr w:type="spellStart"/>
      <w:r>
        <w:t>Parlemeter</w:t>
      </w:r>
      <w:proofErr w:type="spellEnd"/>
      <w:r>
        <w:t>) to derive an initial and final JSD with respect to the survey data (considering opinions from the simulation before v/s after the simulation).</w:t>
      </w:r>
    </w:p>
    <w:p w14:paraId="7BB162B9" w14:textId="26343E1F" w:rsidR="00A95F66" w:rsidRDefault="00A95F66" w:rsidP="00A95F66">
      <w:pPr>
        <w:pStyle w:val="Heading2"/>
      </w:pPr>
      <w:r>
        <w:t>Data</w:t>
      </w:r>
    </w:p>
    <w:p w14:paraId="58C57A68" w14:textId="097BDCB3" w:rsidR="00A95F66" w:rsidRDefault="00A95F66" w:rsidP="00A95F66">
      <w:pPr>
        <w:pStyle w:val="BodyText"/>
      </w:pPr>
      <w:r>
        <w:t>For the</w:t>
      </w:r>
      <w:r w:rsidR="00086F5E">
        <w:t xml:space="preserve"> line</w:t>
      </w:r>
      <w:r>
        <w:t xml:space="preserve"> plots below, unless specified otherwise d</w:t>
      </w:r>
      <w:r>
        <w:t>ata from different runs (and different comparisons to survey data) for a given parameter or parameter vector were averaged.</w:t>
      </w:r>
      <w:r>
        <w:t xml:space="preserve"> For the </w:t>
      </w:r>
      <w:proofErr w:type="spellStart"/>
      <w:r>
        <w:t>colorplots</w:t>
      </w:r>
      <w:proofErr w:type="spellEnd"/>
      <w:r w:rsidR="00086F5E">
        <w:t xml:space="preserve"> (unless specified otherwise)</w:t>
      </w:r>
      <w:r>
        <w:t xml:space="preserve"> the best fit (among all initializations and all comparisons to country*year data) is plotted instead of the average.</w:t>
      </w:r>
    </w:p>
    <w:p w14:paraId="2082E630" w14:textId="77777777" w:rsidR="00A95F66" w:rsidRPr="00A95F66" w:rsidRDefault="00A95F66" w:rsidP="00A95F66">
      <w:pPr>
        <w:pStyle w:val="BodyText"/>
      </w:pPr>
    </w:p>
    <w:p w14:paraId="50A9B16B" w14:textId="20AED677" w:rsidR="00A95F66" w:rsidRDefault="00A95F66" w:rsidP="00A95F66">
      <w:pPr>
        <w:pStyle w:val="Heading3"/>
      </w:pPr>
      <w:r>
        <w:t>Steps 1 and 2</w:t>
      </w:r>
    </w:p>
    <w:p w14:paraId="65995514" w14:textId="245A7881" w:rsidR="00A95F66" w:rsidRPr="00A95F66" w:rsidRDefault="00A95F66" w:rsidP="00A95F66">
      <w:pPr>
        <w:pStyle w:val="BodyText"/>
      </w:pPr>
      <w:r>
        <w:t>These two steps differ only in the type of network used. Neither shows very good fits</w:t>
      </w:r>
      <w:r w:rsidR="00EA632A">
        <w:t xml:space="preserve"> – there was no simulation in either step for which the final JSD was below 0.05</w:t>
      </w:r>
      <w:r>
        <w:t xml:space="preserve">. </w:t>
      </w:r>
      <w:r>
        <w:rPr>
          <w:noProof/>
        </w:rPr>
        <w:lastRenderedPageBreak/>
        <w:drawing>
          <wp:inline distT="0" distB="0" distL="0" distR="0" wp14:anchorId="6451755E" wp14:editId="3F74814A">
            <wp:extent cx="5242225" cy="3132556"/>
            <wp:effectExtent l="0" t="0" r="0" b="0"/>
            <wp:docPr id="1807885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617" cy="3134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446EE6" wp14:editId="6C421D8C">
            <wp:extent cx="5264951" cy="3146136"/>
            <wp:effectExtent l="0" t="0" r="0" b="0"/>
            <wp:docPr id="12615736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642" cy="3147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4A2F6" w14:textId="37E2D0FD" w:rsidR="00A95F66" w:rsidRPr="00A95F66" w:rsidRDefault="00A95F66" w:rsidP="00EA632A">
      <w:pPr>
        <w:pStyle w:val="BodyText"/>
        <w:ind w:left="720"/>
        <w:rPr>
          <w:i/>
          <w:iCs/>
        </w:rPr>
      </w:pPr>
      <w:r>
        <w:rPr>
          <w:i/>
          <w:iCs/>
        </w:rPr>
        <w:t>Figure 1:</w:t>
      </w:r>
      <w:r w:rsidR="00EA632A">
        <w:rPr>
          <w:i/>
          <w:iCs/>
        </w:rPr>
        <w:t xml:space="preserve"> Mean</w:t>
      </w:r>
      <w:r>
        <w:rPr>
          <w:i/>
          <w:iCs/>
        </w:rPr>
        <w:t xml:space="preserve"> JSD plotted against </w:t>
      </w:r>
      <w:r w:rsidR="00EA632A">
        <w:rPr>
          <w:i/>
          <w:iCs/>
        </w:rPr>
        <w:t xml:space="preserve">Openness for Step 1 (top) and 2 (bottom). Each data point is an average of several comparisons as each simulation is compared to all combinations of year and country in the </w:t>
      </w:r>
      <w:proofErr w:type="spellStart"/>
      <w:r w:rsidR="00EA632A">
        <w:rPr>
          <w:i/>
          <w:iCs/>
        </w:rPr>
        <w:t>Parlemeter</w:t>
      </w:r>
      <w:proofErr w:type="spellEnd"/>
      <w:r w:rsidR="00EA632A">
        <w:rPr>
          <w:i/>
          <w:iCs/>
        </w:rPr>
        <w:t>.</w:t>
      </w:r>
    </w:p>
    <w:p w14:paraId="1C3518DA" w14:textId="77777777" w:rsidR="00A95F66" w:rsidRDefault="00A95F66" w:rsidP="00A95F66">
      <w:pPr>
        <w:pStyle w:val="BodyText"/>
      </w:pPr>
    </w:p>
    <w:p w14:paraId="794AF2A5" w14:textId="77777777" w:rsidR="00A95F66" w:rsidRPr="00A95F66" w:rsidRDefault="00A95F66" w:rsidP="00A95F66">
      <w:pPr>
        <w:pStyle w:val="BodyText"/>
      </w:pPr>
    </w:p>
    <w:p w14:paraId="54088084" w14:textId="275A06A8" w:rsidR="00A95F66" w:rsidRDefault="00EA632A" w:rsidP="00D339A5">
      <w:pPr>
        <w:pStyle w:val="BodyText"/>
      </w:pPr>
      <w:r>
        <w:rPr>
          <w:noProof/>
        </w:rPr>
        <w:lastRenderedPageBreak/>
        <w:drawing>
          <wp:inline distT="0" distB="0" distL="0" distR="0" wp14:anchorId="4EA797DA" wp14:editId="7EF955ED">
            <wp:extent cx="5939155" cy="3549015"/>
            <wp:effectExtent l="0" t="0" r="0" b="0"/>
            <wp:docPr id="8523669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D7BB1F" wp14:editId="566F1805">
            <wp:extent cx="5939155" cy="3549015"/>
            <wp:effectExtent l="0" t="0" r="0" b="0"/>
            <wp:docPr id="16178288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D96BD" w14:textId="7CD447E9" w:rsidR="00EA632A" w:rsidRDefault="00EA632A" w:rsidP="00EA632A">
      <w:pPr>
        <w:pStyle w:val="BodyText"/>
        <w:ind w:left="720"/>
        <w:rPr>
          <w:i/>
          <w:iCs/>
        </w:rPr>
      </w:pPr>
      <w:r>
        <w:rPr>
          <w:i/>
          <w:iCs/>
        </w:rPr>
        <w:t xml:space="preserve">Figure </w:t>
      </w:r>
      <w:r>
        <w:rPr>
          <w:i/>
          <w:iCs/>
        </w:rPr>
        <w:t>2</w:t>
      </w:r>
      <w:r>
        <w:rPr>
          <w:i/>
          <w:iCs/>
        </w:rPr>
        <w:t>: Mean JSD plotted against Openness for Step 1 (top) and 2 (bottom)</w:t>
      </w:r>
      <w:r>
        <w:rPr>
          <w:i/>
          <w:iCs/>
        </w:rPr>
        <w:t xml:space="preserve"> for all sims (grey) in comparison with only those that showed an improvement at the end of the simulation compared to the beginning (green)</w:t>
      </w:r>
      <w:r>
        <w:rPr>
          <w:i/>
          <w:iCs/>
        </w:rPr>
        <w:t>.</w:t>
      </w:r>
      <w:r>
        <w:rPr>
          <w:i/>
          <w:iCs/>
        </w:rPr>
        <w:t xml:space="preserve"> Simulations were run until Epsilon = 0.7, so the lack of datapoints for epsilon above 0.07 for step 1 and 0.49 for step 2 </w:t>
      </w:r>
      <w:r>
        <w:rPr>
          <w:i/>
          <w:iCs/>
        </w:rPr>
        <w:lastRenderedPageBreak/>
        <w:t>indicates that none of the simulations for high Epsilon values improved the fit compared to uniformly distributed opinions at the the beginning of the simulation.</w:t>
      </w:r>
    </w:p>
    <w:p w14:paraId="7A7D6789" w14:textId="77777777" w:rsidR="00EA632A" w:rsidRPr="00A95F66" w:rsidRDefault="00EA632A" w:rsidP="00EA632A">
      <w:pPr>
        <w:pStyle w:val="BodyText"/>
        <w:ind w:left="720"/>
        <w:rPr>
          <w:i/>
          <w:iCs/>
        </w:rPr>
      </w:pPr>
    </w:p>
    <w:p w14:paraId="3332659A" w14:textId="77777777" w:rsidR="00041F95" w:rsidRDefault="00041F95" w:rsidP="00041F95">
      <w:pPr>
        <w:pStyle w:val="BodyText"/>
        <w:ind w:left="720"/>
      </w:pPr>
    </w:p>
    <w:p w14:paraId="2F708709" w14:textId="77777777" w:rsidR="00041F95" w:rsidRDefault="00041F95" w:rsidP="00041F95">
      <w:pPr>
        <w:pStyle w:val="Heading3"/>
      </w:pPr>
      <w:r>
        <w:t xml:space="preserve">Step 3 </w:t>
      </w:r>
    </w:p>
    <w:p w14:paraId="07E6B6EB" w14:textId="3FEDD220" w:rsidR="00086F5E" w:rsidRPr="00086F5E" w:rsidRDefault="00086F5E" w:rsidP="00086F5E">
      <w:pPr>
        <w:pStyle w:val="BodyText"/>
      </w:pPr>
      <w:r>
        <w:t xml:space="preserve">This step has variable openness (normally distributed with mean and variance of openness as parameters). </w:t>
      </w:r>
    </w:p>
    <w:p w14:paraId="264C0FEB" w14:textId="46130C4A" w:rsidR="00041F95" w:rsidRDefault="00086F5E" w:rsidP="00EA632A">
      <w:pPr>
        <w:pStyle w:val="Heading3"/>
      </w:pPr>
      <w:r>
        <w:rPr>
          <w:noProof/>
        </w:rPr>
        <w:drawing>
          <wp:inline distT="0" distB="0" distL="0" distR="0" wp14:anchorId="5FE2B47D" wp14:editId="6FCE81A3">
            <wp:extent cx="5934710" cy="4748530"/>
            <wp:effectExtent l="0" t="0" r="0" b="0"/>
            <wp:docPr id="8148442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74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5BC01" w14:textId="3AAD53DC" w:rsidR="00086F5E" w:rsidRDefault="00086F5E" w:rsidP="00086F5E">
      <w:pPr>
        <w:pStyle w:val="BodyText"/>
        <w:ind w:left="720"/>
        <w:rPr>
          <w:i/>
          <w:iCs/>
        </w:rPr>
      </w:pPr>
      <w:r>
        <w:rPr>
          <w:i/>
          <w:iCs/>
        </w:rPr>
        <w:t xml:space="preserve">Figure </w:t>
      </w:r>
      <w:r w:rsidR="00106B86">
        <w:rPr>
          <w:i/>
          <w:iCs/>
        </w:rPr>
        <w:t>3</w:t>
      </w:r>
      <w:r>
        <w:rPr>
          <w:i/>
          <w:iCs/>
        </w:rPr>
        <w:t xml:space="preserve">: </w:t>
      </w:r>
      <w:r>
        <w:rPr>
          <w:i/>
          <w:iCs/>
        </w:rPr>
        <w:t>Best fit</w:t>
      </w:r>
      <w:r w:rsidR="00106B86">
        <w:rPr>
          <w:i/>
          <w:iCs/>
        </w:rPr>
        <w:t xml:space="preserve"> (of all initializations and comparisons)</w:t>
      </w:r>
      <w:r>
        <w:rPr>
          <w:i/>
          <w:iCs/>
        </w:rPr>
        <w:t xml:space="preserve"> JSD</w:t>
      </w:r>
      <w:r w:rsidR="00106B86">
        <w:rPr>
          <w:i/>
          <w:iCs/>
        </w:rPr>
        <w:t xml:space="preserve"> for each parameter combination in Step 3 (HK with heterogenous openness and uniformly distributed initial opinions).</w:t>
      </w:r>
    </w:p>
    <w:p w14:paraId="2BFD4A52" w14:textId="4CBC42BA" w:rsidR="00086F5E" w:rsidRPr="00086F5E" w:rsidRDefault="00EC5221" w:rsidP="00086F5E">
      <w:pPr>
        <w:pStyle w:val="BodyText"/>
      </w:pPr>
      <w:r>
        <w:rPr>
          <w:noProof/>
        </w:rPr>
        <w:lastRenderedPageBreak/>
        <w:drawing>
          <wp:inline distT="0" distB="0" distL="0" distR="0" wp14:anchorId="29089BCD" wp14:editId="48AADB86">
            <wp:extent cx="5939155" cy="4703445"/>
            <wp:effectExtent l="0" t="0" r="0" b="0"/>
            <wp:docPr id="4184663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70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02A06" w14:textId="3B15B574" w:rsidR="00EC5221" w:rsidRDefault="00EC5221" w:rsidP="00EC5221">
      <w:pPr>
        <w:pStyle w:val="BodyText"/>
        <w:ind w:left="720"/>
        <w:rPr>
          <w:i/>
          <w:iCs/>
        </w:rPr>
      </w:pPr>
      <w:r>
        <w:rPr>
          <w:i/>
          <w:iCs/>
        </w:rPr>
        <w:t xml:space="preserve">Figure </w:t>
      </w:r>
      <w:r>
        <w:rPr>
          <w:i/>
          <w:iCs/>
        </w:rPr>
        <w:t>4</w:t>
      </w:r>
      <w:r>
        <w:rPr>
          <w:i/>
          <w:iCs/>
        </w:rPr>
        <w:t xml:space="preserve">: </w:t>
      </w:r>
      <w:r>
        <w:rPr>
          <w:i/>
          <w:iCs/>
        </w:rPr>
        <w:t xml:space="preserve">Mean </w:t>
      </w:r>
      <w:r>
        <w:rPr>
          <w:i/>
          <w:iCs/>
        </w:rPr>
        <w:t>JSD</w:t>
      </w:r>
      <w:r>
        <w:rPr>
          <w:i/>
          <w:iCs/>
        </w:rPr>
        <w:t xml:space="preserve"> for the</w:t>
      </w:r>
      <w:r w:rsidR="00680E4A">
        <w:rPr>
          <w:i/>
          <w:iCs/>
        </w:rPr>
        <w:t xml:space="preserve"> Step 3</w:t>
      </w:r>
      <w:r>
        <w:rPr>
          <w:i/>
          <w:iCs/>
        </w:rPr>
        <w:t xml:space="preserve"> dataset </w:t>
      </w:r>
      <w:r w:rsidRPr="00534C58">
        <w:rPr>
          <w:b/>
          <w:bCs/>
          <w:i/>
          <w:iCs/>
        </w:rPr>
        <w:t>filtered</w:t>
      </w:r>
      <w:r w:rsidR="00680E4A" w:rsidRPr="00534C58">
        <w:rPr>
          <w:b/>
          <w:bCs/>
          <w:i/>
          <w:iCs/>
        </w:rPr>
        <w:t xml:space="preserve"> such that maximum</w:t>
      </w:r>
      <w:r w:rsidRPr="00534C58">
        <w:rPr>
          <w:b/>
          <w:bCs/>
          <w:i/>
          <w:iCs/>
        </w:rPr>
        <w:t xml:space="preserve"> </w:t>
      </w:r>
      <w:r w:rsidR="00680E4A" w:rsidRPr="00534C58">
        <w:rPr>
          <w:b/>
          <w:bCs/>
          <w:i/>
          <w:iCs/>
        </w:rPr>
        <w:t>JSD &lt; 0.05</w:t>
      </w:r>
      <w:r>
        <w:rPr>
          <w:i/>
          <w:iCs/>
        </w:rPr>
        <w:t>.</w:t>
      </w:r>
      <w:r w:rsidR="00680E4A">
        <w:rPr>
          <w:i/>
          <w:iCs/>
        </w:rPr>
        <w:t xml:space="preserve"> Only some parameter combinations are represented as others do not have any simulations that fulfilled the criteria for any comparison.</w:t>
      </w:r>
    </w:p>
    <w:p w14:paraId="4034AF89" w14:textId="77777777" w:rsidR="00680E4A" w:rsidRDefault="00680E4A" w:rsidP="00680E4A">
      <w:pPr>
        <w:pStyle w:val="Heading3"/>
      </w:pPr>
      <w:r>
        <w:lastRenderedPageBreak/>
        <w:t xml:space="preserve">Step </w:t>
      </w:r>
      <w:r>
        <w:t>4</w:t>
      </w:r>
    </w:p>
    <w:p w14:paraId="2E633B67" w14:textId="75B51D5F" w:rsidR="00680E4A" w:rsidRDefault="00680E4A" w:rsidP="00680E4A">
      <w:pPr>
        <w:pStyle w:val="Heading3"/>
      </w:pPr>
      <w:r>
        <w:rPr>
          <w:noProof/>
        </w:rPr>
        <w:drawing>
          <wp:inline distT="0" distB="0" distL="0" distR="0" wp14:anchorId="485F36DA" wp14:editId="7B6B38CC">
            <wp:extent cx="5513560" cy="4546062"/>
            <wp:effectExtent l="0" t="0" r="0" b="0"/>
            <wp:docPr id="11503999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437" cy="4562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ABE0B" w14:textId="71483D79" w:rsidR="00680E4A" w:rsidRDefault="00680E4A" w:rsidP="00680E4A">
      <w:pPr>
        <w:pStyle w:val="BodyText"/>
        <w:ind w:left="720"/>
        <w:rPr>
          <w:i/>
          <w:iCs/>
        </w:rPr>
      </w:pPr>
      <w:r>
        <w:rPr>
          <w:i/>
          <w:iCs/>
        </w:rPr>
        <w:t xml:space="preserve">Figure </w:t>
      </w:r>
      <w:r>
        <w:rPr>
          <w:i/>
          <w:iCs/>
        </w:rPr>
        <w:t>5</w:t>
      </w:r>
      <w:r>
        <w:rPr>
          <w:i/>
          <w:iCs/>
        </w:rPr>
        <w:t xml:space="preserve">: Best fit (of all initializations and comparisons) JSD for each parameter combination in Step </w:t>
      </w:r>
      <w:r>
        <w:rPr>
          <w:i/>
          <w:iCs/>
        </w:rPr>
        <w:t>4</w:t>
      </w:r>
      <w:r>
        <w:rPr>
          <w:i/>
          <w:iCs/>
        </w:rPr>
        <w:t xml:space="preserve"> (HK with heterogenous openness and </w:t>
      </w:r>
      <w:r>
        <w:rPr>
          <w:i/>
          <w:iCs/>
        </w:rPr>
        <w:t>normally</w:t>
      </w:r>
      <w:r>
        <w:rPr>
          <w:i/>
          <w:iCs/>
        </w:rPr>
        <w:t xml:space="preserve"> distributed initial opinions).</w:t>
      </w:r>
    </w:p>
    <w:p w14:paraId="3320B539" w14:textId="69BFF672" w:rsidR="00680E4A" w:rsidRDefault="00331E52" w:rsidP="00680E4A">
      <w:pPr>
        <w:pStyle w:val="BodyText"/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20393B2A" wp14:editId="34C3396F">
            <wp:extent cx="5413972" cy="4419510"/>
            <wp:effectExtent l="0" t="0" r="0" b="0"/>
            <wp:docPr id="10271155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263" cy="444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983CB" w14:textId="2D4E9779" w:rsidR="00331E52" w:rsidRDefault="00331E52" w:rsidP="00331E52">
      <w:pPr>
        <w:pStyle w:val="BodyText"/>
        <w:ind w:left="720"/>
        <w:rPr>
          <w:i/>
          <w:iCs/>
        </w:rPr>
      </w:pPr>
      <w:r>
        <w:rPr>
          <w:i/>
          <w:iCs/>
        </w:rPr>
        <w:t xml:space="preserve">Figure </w:t>
      </w:r>
      <w:r>
        <w:rPr>
          <w:i/>
          <w:iCs/>
        </w:rPr>
        <w:t>6</w:t>
      </w:r>
      <w:r>
        <w:rPr>
          <w:i/>
          <w:iCs/>
        </w:rPr>
        <w:t xml:space="preserve">: Mean JSD for the Step </w:t>
      </w:r>
      <w:r>
        <w:rPr>
          <w:i/>
          <w:iCs/>
        </w:rPr>
        <w:t>4</w:t>
      </w:r>
      <w:r>
        <w:rPr>
          <w:i/>
          <w:iCs/>
        </w:rPr>
        <w:t xml:space="preserve"> dataset </w:t>
      </w:r>
      <w:r w:rsidRPr="00534C58">
        <w:rPr>
          <w:b/>
          <w:bCs/>
          <w:i/>
          <w:iCs/>
        </w:rPr>
        <w:t>filtered such that maximum JSD &lt; 0.05</w:t>
      </w:r>
      <w:r>
        <w:rPr>
          <w:i/>
          <w:iCs/>
        </w:rPr>
        <w:t>. Only some parameter combinations are represented as others do not have any simulations that fulfilled the criteria for any comparison.</w:t>
      </w:r>
    </w:p>
    <w:p w14:paraId="1C51A616" w14:textId="77777777" w:rsidR="00680E4A" w:rsidRDefault="00680E4A" w:rsidP="00680E4A">
      <w:pPr>
        <w:pStyle w:val="BodyText"/>
        <w:rPr>
          <w:i/>
          <w:iCs/>
        </w:rPr>
      </w:pPr>
    </w:p>
    <w:p w14:paraId="02E55675" w14:textId="0A5D5F21" w:rsidR="00041F95" w:rsidRDefault="00835787" w:rsidP="00EA632A">
      <w:pPr>
        <w:pStyle w:val="Heading3"/>
      </w:pPr>
      <w:r>
        <w:t>Step 5 – Best fit plots</w:t>
      </w:r>
    </w:p>
    <w:p w14:paraId="4589CE98" w14:textId="2E6ACBD6" w:rsidR="00534C58" w:rsidRDefault="00534C58" w:rsidP="00835787">
      <w:pPr>
        <w:pStyle w:val="BodyText"/>
      </w:pPr>
      <w:r>
        <w:t>The following plots all show the best fitting comparison within a given parameter combination (across all initializations and comparisons).</w:t>
      </w:r>
    </w:p>
    <w:p w14:paraId="053E2EF6" w14:textId="20CD7711" w:rsidR="00835787" w:rsidRDefault="00835787" w:rsidP="00835787">
      <w:pPr>
        <w:pStyle w:val="BodyText"/>
      </w:pPr>
      <w:r>
        <w:t xml:space="preserve">The </w:t>
      </w:r>
      <w:r w:rsidR="00534C58">
        <w:t>different</w:t>
      </w:r>
      <w:r>
        <w:t xml:space="preserve"> color plots all represent different values of the </w:t>
      </w:r>
      <w:r w:rsidRPr="00835787">
        <w:rPr>
          <w:b/>
          <w:bCs/>
        </w:rPr>
        <w:t>Media Influence Factor</w:t>
      </w:r>
      <w:r>
        <w:rPr>
          <w:b/>
          <w:bCs/>
        </w:rPr>
        <w:t xml:space="preserve"> </w:t>
      </w:r>
      <w:r>
        <w:t>(fractional weightage assigned to opinions from media agents, 0 = no influence, 1 = full influence).</w:t>
      </w:r>
      <w:r w:rsidR="00534C58">
        <w:t xml:space="preserve"> This value increases as you go top to bottom in this document.</w:t>
      </w:r>
    </w:p>
    <w:p w14:paraId="5F745CD3" w14:textId="2A6B2309" w:rsidR="00534C58" w:rsidRDefault="00534C58" w:rsidP="00835787">
      <w:pPr>
        <w:pStyle w:val="BodyText"/>
      </w:pPr>
      <w:r>
        <w:rPr>
          <w:noProof/>
        </w:rPr>
        <w:lastRenderedPageBreak/>
        <w:drawing>
          <wp:inline distT="0" distB="0" distL="0" distR="0" wp14:anchorId="1D8D9C84" wp14:editId="5E38488B">
            <wp:extent cx="5934710" cy="3621405"/>
            <wp:effectExtent l="0" t="0" r="0" b="0"/>
            <wp:docPr id="17001970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458FDA" wp14:editId="19013418">
            <wp:extent cx="5934710" cy="3621405"/>
            <wp:effectExtent l="0" t="0" r="0" b="0"/>
            <wp:docPr id="203507827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086E84" wp14:editId="055D8BF7">
            <wp:extent cx="5934710" cy="3621405"/>
            <wp:effectExtent l="0" t="0" r="0" b="0"/>
            <wp:docPr id="1816523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5C14">
        <w:rPr>
          <w:noProof/>
        </w:rPr>
        <w:drawing>
          <wp:inline distT="0" distB="0" distL="0" distR="0" wp14:anchorId="02A44CFA" wp14:editId="43576E0F">
            <wp:extent cx="5934075" cy="3622675"/>
            <wp:effectExtent l="0" t="0" r="0" b="0"/>
            <wp:docPr id="123754618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5C14">
        <w:rPr>
          <w:noProof/>
        </w:rPr>
        <w:lastRenderedPageBreak/>
        <w:drawing>
          <wp:inline distT="0" distB="0" distL="0" distR="0" wp14:anchorId="4C60110A" wp14:editId="15539A69">
            <wp:extent cx="5934075" cy="3622675"/>
            <wp:effectExtent l="0" t="0" r="0" b="0"/>
            <wp:docPr id="47800848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9DE94" w14:textId="2B30182D" w:rsidR="00835787" w:rsidRDefault="00795C14" w:rsidP="00835787">
      <w:pPr>
        <w:pStyle w:val="BodyText"/>
      </w:pPr>
      <w:r>
        <w:rPr>
          <w:noProof/>
        </w:rPr>
        <w:drawing>
          <wp:inline distT="0" distB="0" distL="0" distR="0" wp14:anchorId="6F1C51E8" wp14:editId="7F48578C">
            <wp:extent cx="5934075" cy="3622675"/>
            <wp:effectExtent l="0" t="0" r="0" b="0"/>
            <wp:docPr id="78270215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9BC99" w14:textId="77777777" w:rsidR="00795C14" w:rsidRDefault="00795C14" w:rsidP="00534C58">
      <w:pPr>
        <w:pStyle w:val="Heading3"/>
      </w:pPr>
    </w:p>
    <w:p w14:paraId="3B6BBBC6" w14:textId="3043F5CE" w:rsidR="00534C58" w:rsidRDefault="00534C58" w:rsidP="00534C58">
      <w:pPr>
        <w:pStyle w:val="Heading3"/>
      </w:pPr>
      <w:r>
        <w:t xml:space="preserve">Step 5 – </w:t>
      </w:r>
      <w:r>
        <w:t>Filtered by fit (JSD &lt; 0.05 after simulation)</w:t>
      </w:r>
    </w:p>
    <w:p w14:paraId="4F258D80" w14:textId="484A7404" w:rsidR="00534C58" w:rsidRPr="00534C58" w:rsidRDefault="00795C14" w:rsidP="00534C58">
      <w:pPr>
        <w:pStyle w:val="BodyText"/>
      </w:pPr>
      <w:r>
        <w:rPr>
          <w:noProof/>
        </w:rPr>
        <w:drawing>
          <wp:inline distT="0" distB="0" distL="0" distR="0" wp14:anchorId="7E6CCFB7" wp14:editId="37C79914">
            <wp:extent cx="5940425" cy="3613150"/>
            <wp:effectExtent l="0" t="0" r="0" b="0"/>
            <wp:docPr id="19588514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69611C" wp14:editId="31F8FB25">
            <wp:extent cx="5940425" cy="3613150"/>
            <wp:effectExtent l="0" t="0" r="0" b="0"/>
            <wp:docPr id="169570957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31CDA" w14:textId="0F1964B4" w:rsidR="00835787" w:rsidRPr="00835787" w:rsidRDefault="00795C14" w:rsidP="00835787">
      <w:pPr>
        <w:pStyle w:val="BodyText"/>
      </w:pPr>
      <w:r>
        <w:rPr>
          <w:noProof/>
        </w:rPr>
        <w:lastRenderedPageBreak/>
        <w:drawing>
          <wp:inline distT="0" distB="0" distL="0" distR="0" wp14:anchorId="6EBD6227" wp14:editId="78781636">
            <wp:extent cx="5940425" cy="3613150"/>
            <wp:effectExtent l="0" t="0" r="0" b="0"/>
            <wp:docPr id="138536649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761E11" wp14:editId="3DA8314C">
            <wp:extent cx="5940425" cy="3613150"/>
            <wp:effectExtent l="0" t="0" r="0" b="0"/>
            <wp:docPr id="187563462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1A3054" wp14:editId="0F940C4A">
            <wp:extent cx="5940425" cy="3571875"/>
            <wp:effectExtent l="0" t="0" r="0" b="0"/>
            <wp:docPr id="203893952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F5F4FB" wp14:editId="0EE8AF26">
            <wp:extent cx="5940425" cy="3613150"/>
            <wp:effectExtent l="0" t="0" r="0" b="0"/>
            <wp:docPr id="150678148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F58A7" w14:textId="77777777" w:rsidR="00795C14" w:rsidRDefault="00795C14" w:rsidP="00EA632A">
      <w:pPr>
        <w:pStyle w:val="Heading3"/>
      </w:pPr>
    </w:p>
    <w:p w14:paraId="09E857D9" w14:textId="5C38FF84" w:rsidR="00EA632A" w:rsidRDefault="00EA632A" w:rsidP="00EA632A">
      <w:pPr>
        <w:pStyle w:val="Heading3"/>
      </w:pPr>
      <w:r>
        <w:t>JSD vs Epsilon for s</w:t>
      </w:r>
      <w:r>
        <w:t xml:space="preserve">teps </w:t>
      </w:r>
      <w:r>
        <w:t>3, 4, and 5</w:t>
      </w:r>
    </w:p>
    <w:p w14:paraId="2A7D2EA8" w14:textId="0F2611BA" w:rsidR="00EA632A" w:rsidRDefault="00EA632A" w:rsidP="00D339A5">
      <w:pPr>
        <w:pStyle w:val="BodyText"/>
      </w:pPr>
      <w:r>
        <w:t>These are less informative plots as there are more parameters than just epsilon in these models.</w:t>
      </w:r>
      <w:r w:rsidR="00086F5E">
        <w:t xml:space="preserve"> A small number of simulations for steps 3 and 4 show final JSD to be less than </w:t>
      </w:r>
      <w:proofErr w:type="gramStart"/>
      <w:r w:rsidR="00086F5E">
        <w:t xml:space="preserve">0.05 </w:t>
      </w:r>
      <w:r w:rsidR="00086F5E">
        <w:t xml:space="preserve"> (</w:t>
      </w:r>
      <w:proofErr w:type="gramEnd"/>
      <w:r w:rsidR="00086F5E">
        <w:t>0.2% of all</w:t>
      </w:r>
      <w:r w:rsidR="00086F5E">
        <w:t xml:space="preserve"> step 2</w:t>
      </w:r>
      <w:r w:rsidR="00086F5E">
        <w:t xml:space="preserve"> sims</w:t>
      </w:r>
      <w:r w:rsidR="00086F5E">
        <w:t xml:space="preserve"> and 0.3% of all step 3 sims</w:t>
      </w:r>
      <w:r w:rsidR="00086F5E">
        <w:t>)</w:t>
      </w:r>
      <w:r w:rsidR="00086F5E">
        <w:t>.</w:t>
      </w:r>
    </w:p>
    <w:p w14:paraId="3A34A37F" w14:textId="2F0D40D6" w:rsidR="00A95F66" w:rsidRDefault="00EA632A" w:rsidP="00D339A5">
      <w:pPr>
        <w:pStyle w:val="BodyText"/>
      </w:pPr>
      <w:r>
        <w:t xml:space="preserve"> </w:t>
      </w:r>
      <w:r>
        <w:rPr>
          <w:noProof/>
        </w:rPr>
        <w:drawing>
          <wp:inline distT="0" distB="0" distL="0" distR="0" wp14:anchorId="48B3893E" wp14:editId="025372FD">
            <wp:extent cx="5133315" cy="3067475"/>
            <wp:effectExtent l="0" t="0" r="0" b="0"/>
            <wp:docPr id="10095292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359" cy="310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0DEEB9" wp14:editId="58850667">
            <wp:extent cx="5158895" cy="3082761"/>
            <wp:effectExtent l="0" t="0" r="0" b="0"/>
            <wp:docPr id="13671315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546" cy="3087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19344" w14:textId="68E85C2C" w:rsidR="00EA632A" w:rsidRDefault="00EA632A" w:rsidP="00EA632A">
      <w:pPr>
        <w:pStyle w:val="BodyText"/>
        <w:ind w:left="720"/>
        <w:rPr>
          <w:i/>
          <w:iCs/>
        </w:rPr>
      </w:pPr>
      <w:r>
        <w:rPr>
          <w:i/>
          <w:iCs/>
        </w:rPr>
        <w:t xml:space="preserve">Figure </w:t>
      </w:r>
      <w:r w:rsidR="00041F95">
        <w:rPr>
          <w:i/>
          <w:iCs/>
        </w:rPr>
        <w:t>A</w:t>
      </w:r>
      <w:r>
        <w:rPr>
          <w:i/>
          <w:iCs/>
        </w:rPr>
        <w:t>: Mean</w:t>
      </w:r>
      <w:r>
        <w:rPr>
          <w:i/>
          <w:iCs/>
        </w:rPr>
        <w:t xml:space="preserve"> initial and final</w:t>
      </w:r>
      <w:r>
        <w:rPr>
          <w:i/>
          <w:iCs/>
        </w:rPr>
        <w:t xml:space="preserve"> JSD plotted against Openness for Step </w:t>
      </w:r>
      <w:r>
        <w:rPr>
          <w:i/>
          <w:iCs/>
        </w:rPr>
        <w:t>3</w:t>
      </w:r>
      <w:r>
        <w:rPr>
          <w:i/>
          <w:iCs/>
        </w:rPr>
        <w:t xml:space="preserve"> (top) and </w:t>
      </w:r>
      <w:r>
        <w:rPr>
          <w:i/>
          <w:iCs/>
        </w:rPr>
        <w:t>4</w:t>
      </w:r>
      <w:r>
        <w:rPr>
          <w:i/>
          <w:iCs/>
        </w:rPr>
        <w:t xml:space="preserve"> (bottom) for all</w:t>
      </w:r>
      <w:r>
        <w:rPr>
          <w:i/>
          <w:iCs/>
        </w:rPr>
        <w:t xml:space="preserve"> sims</w:t>
      </w:r>
      <w:r>
        <w:rPr>
          <w:i/>
          <w:iCs/>
        </w:rPr>
        <w:t xml:space="preserve">. </w:t>
      </w:r>
      <w:r>
        <w:rPr>
          <w:i/>
          <w:iCs/>
        </w:rPr>
        <w:t>Some subranges show high fit improvement on average.</w:t>
      </w:r>
    </w:p>
    <w:p w14:paraId="0DC14D52" w14:textId="77777777" w:rsidR="00EA632A" w:rsidRPr="00D339A5" w:rsidRDefault="00EA632A" w:rsidP="00D339A5">
      <w:pPr>
        <w:pStyle w:val="BodyText"/>
      </w:pPr>
    </w:p>
    <w:p w14:paraId="60E3F8E6" w14:textId="77777777" w:rsidR="00D339A5" w:rsidRDefault="00D339A5" w:rsidP="00D339A5">
      <w:pPr>
        <w:pStyle w:val="BodyText"/>
      </w:pPr>
    </w:p>
    <w:p w14:paraId="6AC9D4F7" w14:textId="69AA5FF4" w:rsidR="00D339A5" w:rsidRDefault="00EA632A" w:rsidP="00D339A5">
      <w:pPr>
        <w:pStyle w:val="BodyText"/>
      </w:pPr>
      <w:r>
        <w:rPr>
          <w:noProof/>
        </w:rPr>
        <w:drawing>
          <wp:inline distT="0" distB="0" distL="0" distR="0" wp14:anchorId="2F1FC0A5" wp14:editId="118FE65C">
            <wp:extent cx="5097239" cy="3042103"/>
            <wp:effectExtent l="0" t="0" r="0" b="0"/>
            <wp:docPr id="6581726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388" cy="304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bookmarkEnd w:id="5"/>
    <w:p w14:paraId="42145A0C" w14:textId="682716B8" w:rsidR="00D339A5" w:rsidRDefault="00EA632A" w:rsidP="00041F95">
      <w:pPr>
        <w:pStyle w:val="BodyText"/>
        <w:ind w:left="720"/>
        <w:rPr>
          <w:i/>
          <w:iCs/>
        </w:rPr>
      </w:pPr>
      <w:r>
        <w:rPr>
          <w:i/>
          <w:iCs/>
        </w:rPr>
        <w:t xml:space="preserve">Figure </w:t>
      </w:r>
      <w:r w:rsidR="00041F95">
        <w:rPr>
          <w:i/>
          <w:iCs/>
        </w:rPr>
        <w:t>X</w:t>
      </w:r>
      <w:r>
        <w:rPr>
          <w:i/>
          <w:iCs/>
        </w:rPr>
        <w:t xml:space="preserve">: Mean initial and final JSD plotted against Openness for Step </w:t>
      </w:r>
      <w:r w:rsidR="00041F95">
        <w:rPr>
          <w:i/>
          <w:iCs/>
        </w:rPr>
        <w:t>5</w:t>
      </w:r>
      <w:r>
        <w:rPr>
          <w:i/>
          <w:iCs/>
        </w:rPr>
        <w:t xml:space="preserve"> for all sims. </w:t>
      </w:r>
      <w:r w:rsidR="00041F95">
        <w:rPr>
          <w:i/>
          <w:iCs/>
        </w:rPr>
        <w:t>Initial opinions were unavailable for this plot, but this analysis will be re-run with new data.</w:t>
      </w:r>
    </w:p>
    <w:p w14:paraId="4B5D787C" w14:textId="77777777" w:rsidR="00041F95" w:rsidRPr="00D339A5" w:rsidRDefault="00041F95" w:rsidP="00041F95">
      <w:pPr>
        <w:pStyle w:val="BodyText"/>
        <w:ind w:left="720"/>
      </w:pPr>
    </w:p>
    <w:sectPr w:rsidR="00041F95" w:rsidRPr="00D339A5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2ECA03" w14:textId="77777777" w:rsidR="00905BEE" w:rsidRDefault="00905BEE">
      <w:pPr>
        <w:spacing w:after="0"/>
      </w:pPr>
      <w:r>
        <w:separator/>
      </w:r>
    </w:p>
  </w:endnote>
  <w:endnote w:type="continuationSeparator" w:id="0">
    <w:p w14:paraId="0E60F766" w14:textId="77777777" w:rsidR="00905BEE" w:rsidRDefault="00905BE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970A7B" w14:textId="77777777" w:rsidR="00905BEE" w:rsidRDefault="00905BEE">
      <w:r>
        <w:separator/>
      </w:r>
    </w:p>
  </w:footnote>
  <w:footnote w:type="continuationSeparator" w:id="0">
    <w:p w14:paraId="445A237E" w14:textId="77777777" w:rsidR="00905BEE" w:rsidRDefault="00905B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2FC611C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FB2A37C2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 w16cid:durableId="2126581152">
    <w:abstractNumId w:val="0"/>
  </w:num>
  <w:num w:numId="2" w16cid:durableId="17295590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CBA"/>
    <w:rsid w:val="00041F95"/>
    <w:rsid w:val="00086F5E"/>
    <w:rsid w:val="00106B86"/>
    <w:rsid w:val="002671FB"/>
    <w:rsid w:val="00331E52"/>
    <w:rsid w:val="00534C58"/>
    <w:rsid w:val="00595CBA"/>
    <w:rsid w:val="00680E4A"/>
    <w:rsid w:val="00795C14"/>
    <w:rsid w:val="00835787"/>
    <w:rsid w:val="00905BEE"/>
    <w:rsid w:val="00A95F66"/>
    <w:rsid w:val="00AE206E"/>
    <w:rsid w:val="00CB5D56"/>
    <w:rsid w:val="00D339A5"/>
    <w:rsid w:val="00D64EA7"/>
    <w:rsid w:val="00EA632A"/>
    <w:rsid w:val="00EC5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E0C52"/>
  <w15:docId w15:val="{07D26BF9-E397-44FE-8911-EF776BF8B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A95F66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95F6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BodyTextChar">
    <w:name w:val="Body Text Char"/>
    <w:basedOn w:val="DefaultParagraphFont"/>
    <w:link w:val="BodyText"/>
    <w:rsid w:val="00A95F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907</Words>
  <Characters>5172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Ashwin Ramaswamy</dc:creator>
  <cp:keywords/>
  <cp:lastModifiedBy>Ashwin Ramaswamy</cp:lastModifiedBy>
  <cp:revision>2</cp:revision>
  <dcterms:created xsi:type="dcterms:W3CDTF">2025-09-17T19:46:00Z</dcterms:created>
  <dcterms:modified xsi:type="dcterms:W3CDTF">2025-09-17T19:46:00Z</dcterms:modified>
</cp:coreProperties>
</file>