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F85A" w14:textId="77777777" w:rsidR="00C9598D" w:rsidRPr="00C9598D" w:rsidRDefault="00C9598D" w:rsidP="00C9598D">
      <w:pPr>
        <w:rPr>
          <w:rFonts w:ascii="NeueHaasGroteskText Pro" w:hAnsi="NeueHaasGroteskText Pro"/>
          <w:sz w:val="22"/>
          <w:szCs w:val="22"/>
        </w:rPr>
      </w:pPr>
      <w:r w:rsidRPr="00C9598D">
        <w:rPr>
          <w:rFonts w:ascii="NeueHaasGroteskText Pro" w:hAnsi="NeueHaasGroteskText Pro"/>
          <w:sz w:val="22"/>
          <w:szCs w:val="22"/>
        </w:rPr>
        <w:t>Document Title</w:t>
      </w:r>
      <w:r w:rsidRPr="00C9598D">
        <w:rPr>
          <w:rFonts w:ascii="NeueHaasGroteskText Pro" w:hAnsi="NeueHaasGroteskText Pro"/>
          <w:sz w:val="22"/>
          <w:szCs w:val="22"/>
        </w:rPr>
        <w:br/>
        <w:t>RIGLAN — DOSSIER — CANONICAL STRUCTURAL TEMPLATE</w:t>
      </w:r>
    </w:p>
    <w:p w14:paraId="4C8A6A90" w14:textId="77777777" w:rsidR="00C9598D" w:rsidRPr="00C9598D" w:rsidRDefault="00C9598D" w:rsidP="00C9598D">
      <w:pPr>
        <w:rPr>
          <w:rFonts w:ascii="NeueHaasGroteskText Pro" w:hAnsi="NeueHaasGroteskText Pro"/>
          <w:sz w:val="22"/>
          <w:szCs w:val="22"/>
        </w:rPr>
      </w:pPr>
      <w:r w:rsidRPr="00C9598D">
        <w:rPr>
          <w:rFonts w:ascii="NeueHaasGroteskText Pro" w:hAnsi="NeueHaasGroteskText Pro"/>
          <w:sz w:val="22"/>
          <w:szCs w:val="22"/>
        </w:rPr>
        <w:t>Version</w:t>
      </w:r>
      <w:r w:rsidRPr="00C9598D">
        <w:rPr>
          <w:rFonts w:ascii="NeueHaasGroteskText Pro" w:hAnsi="NeueHaasGroteskText Pro"/>
          <w:sz w:val="22"/>
          <w:szCs w:val="22"/>
        </w:rPr>
        <w:br/>
        <w:t>v1.0</w:t>
      </w:r>
    </w:p>
    <w:p w14:paraId="7526F64B" w14:textId="77777777" w:rsidR="00C9598D" w:rsidRPr="00C9598D" w:rsidRDefault="00C9598D" w:rsidP="00C9598D">
      <w:pPr>
        <w:rPr>
          <w:rFonts w:ascii="NeueHaasGroteskText Pro" w:hAnsi="NeueHaasGroteskText Pro"/>
          <w:sz w:val="22"/>
          <w:szCs w:val="22"/>
        </w:rPr>
      </w:pPr>
      <w:r w:rsidRPr="00C9598D">
        <w:rPr>
          <w:rFonts w:ascii="NeueHaasGroteskText Pro" w:hAnsi="NeueHaasGroteskText Pro"/>
          <w:sz w:val="22"/>
          <w:szCs w:val="22"/>
        </w:rPr>
        <w:t>Status</w:t>
      </w:r>
      <w:r w:rsidRPr="00C9598D">
        <w:rPr>
          <w:rFonts w:ascii="NeueHaasGroteskText Pro" w:hAnsi="NeueHaasGroteskText Pro"/>
          <w:sz w:val="22"/>
          <w:szCs w:val="22"/>
        </w:rPr>
        <w:br/>
        <w:t>CANONICAL — FROZEN</w:t>
      </w:r>
    </w:p>
    <w:p w14:paraId="72C38F3B" w14:textId="77777777" w:rsidR="00C9598D" w:rsidRPr="00C9598D" w:rsidRDefault="00C9598D" w:rsidP="00C9598D">
      <w:pPr>
        <w:rPr>
          <w:rFonts w:ascii="NeueHaasGroteskText Pro" w:hAnsi="NeueHaasGroteskText Pro"/>
          <w:sz w:val="22"/>
          <w:szCs w:val="22"/>
        </w:rPr>
      </w:pPr>
      <w:r w:rsidRPr="00C9598D">
        <w:rPr>
          <w:rFonts w:ascii="NeueHaasGroteskText Pro" w:hAnsi="NeueHaasGroteskText Pro"/>
          <w:sz w:val="22"/>
          <w:szCs w:val="22"/>
        </w:rPr>
        <w:t>Scope</w:t>
      </w:r>
      <w:r w:rsidRPr="00C9598D">
        <w:rPr>
          <w:rFonts w:ascii="NeueHaasGroteskText Pro" w:hAnsi="NeueHaasGroteskText Pro"/>
          <w:sz w:val="22"/>
          <w:szCs w:val="22"/>
        </w:rPr>
        <w:br/>
        <w:t>DOSSIER Product ONLY</w:t>
      </w:r>
    </w:p>
    <w:p w14:paraId="535AD187" w14:textId="77777777" w:rsidR="00C9598D" w:rsidRPr="00C9598D" w:rsidRDefault="00C9598D" w:rsidP="00C9598D">
      <w:pPr>
        <w:rPr>
          <w:rFonts w:ascii="NeueHaasGroteskText Pro" w:hAnsi="NeueHaasGroteskText Pro"/>
          <w:sz w:val="22"/>
          <w:szCs w:val="22"/>
        </w:rPr>
      </w:pPr>
      <w:r w:rsidRPr="00C9598D">
        <w:rPr>
          <w:rFonts w:ascii="NeueHaasGroteskText Pro" w:hAnsi="NeueHaasGroteskText Pro"/>
          <w:sz w:val="22"/>
          <w:szCs w:val="22"/>
        </w:rPr>
        <w:t>Audience</w:t>
      </w:r>
      <w:r w:rsidRPr="00C9598D">
        <w:rPr>
          <w:rFonts w:ascii="NeueHaasGroteskText Pro" w:hAnsi="NeueHaasGroteskText Pro"/>
          <w:sz w:val="22"/>
          <w:szCs w:val="22"/>
        </w:rPr>
        <w:br/>
        <w:t>Internal (RIGLAN authors, auditors, validator implementers)</w:t>
      </w:r>
    </w:p>
    <w:p w14:paraId="5E251510" w14:textId="77777777" w:rsidR="00C9598D" w:rsidRPr="00C9598D" w:rsidRDefault="00C9598D" w:rsidP="00C9598D">
      <w:pPr>
        <w:rPr>
          <w:rFonts w:ascii="NeueHaasGroteskText Pro" w:hAnsi="NeueHaasGroteskText Pro"/>
          <w:sz w:val="22"/>
          <w:szCs w:val="22"/>
        </w:rPr>
      </w:pPr>
      <w:r w:rsidRPr="00C9598D">
        <w:rPr>
          <w:rFonts w:ascii="NeueHaasGroteskText Pro" w:hAnsi="NeueHaasGroteskText Pro"/>
          <w:sz w:val="22"/>
          <w:szCs w:val="22"/>
        </w:rPr>
        <w:t>Authority</w:t>
      </w:r>
      <w:r w:rsidRPr="00C9598D">
        <w:rPr>
          <w:rFonts w:ascii="NeueHaasGroteskText Pro" w:hAnsi="NeueHaasGroteskText Pro"/>
          <w:sz w:val="22"/>
          <w:szCs w:val="22"/>
        </w:rPr>
        <w:br/>
        <w:t>RIGLAN Doctrine</w:t>
      </w:r>
    </w:p>
    <w:p w14:paraId="4FA5EBAA" w14:textId="77777777" w:rsidR="00C9598D" w:rsidRPr="00C9598D" w:rsidRDefault="00C9598D" w:rsidP="00C9598D">
      <w:pPr>
        <w:rPr>
          <w:rFonts w:ascii="NeueHaasGroteskText Pro" w:hAnsi="NeueHaasGroteskText Pro"/>
          <w:sz w:val="22"/>
          <w:szCs w:val="22"/>
        </w:rPr>
      </w:pPr>
      <w:r w:rsidRPr="00C9598D">
        <w:rPr>
          <w:rFonts w:ascii="NeueHaasGroteskText Pro" w:hAnsi="NeueHaasGroteskText Pro"/>
          <w:sz w:val="22"/>
          <w:szCs w:val="22"/>
        </w:rPr>
        <w:t>Change Policy</w:t>
      </w:r>
      <w:r w:rsidRPr="00C9598D">
        <w:rPr>
          <w:rFonts w:ascii="NeueHaasGroteskText Pro" w:hAnsi="NeueHaasGroteskText Pro"/>
          <w:sz w:val="22"/>
          <w:szCs w:val="22"/>
        </w:rPr>
        <w:br/>
        <w:t>Any modification requires a new version and full doctrinal re-audit</w:t>
      </w:r>
    </w:p>
    <w:p w14:paraId="2B4EC555" w14:textId="77777777" w:rsidR="00C9598D" w:rsidRPr="00C9598D" w:rsidRDefault="00C9598D" w:rsidP="00C9598D">
      <w:pPr>
        <w:rPr>
          <w:rFonts w:ascii="NeueHaasGroteskText Pro" w:hAnsi="NeueHaasGroteskText Pro"/>
          <w:sz w:val="22"/>
          <w:szCs w:val="22"/>
        </w:rPr>
      </w:pPr>
      <w:r w:rsidRPr="00C9598D">
        <w:rPr>
          <w:rFonts w:ascii="NeueHaasGroteskText Pro" w:hAnsi="NeueHaasGroteskText Pro"/>
          <w:sz w:val="22"/>
          <w:szCs w:val="22"/>
        </w:rPr>
        <w:t>Content Hash (SHA-256)</w:t>
      </w:r>
      <w:r w:rsidRPr="00C9598D">
        <w:rPr>
          <w:rFonts w:ascii="NeueHaasGroteskText Pro" w:hAnsi="NeueHaasGroteskText Pro"/>
          <w:sz w:val="22"/>
          <w:szCs w:val="22"/>
        </w:rPr>
        <w:br/>
        <w:t>afb3c3ce8a65b3054f711fe283c1e94db8acd87deea720f71681010cada030b6</w:t>
      </w:r>
    </w:p>
    <w:p w14:paraId="77ACB375" w14:textId="77777777" w:rsidR="00C9598D" w:rsidRPr="00C9598D" w:rsidRDefault="00C9598D" w:rsidP="005B66AC">
      <w:pPr>
        <w:rPr>
          <w:rFonts w:ascii="NeueHaasGroteskText Pro" w:hAnsi="NeueHaasGroteskText Pro"/>
          <w:sz w:val="22"/>
          <w:szCs w:val="22"/>
        </w:rPr>
      </w:pPr>
    </w:p>
    <w:p w14:paraId="0F7F107A" w14:textId="1E8F66C4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RIGLAN — DOSSIER — CANONICAL STRUCTURAL TEMPLATE</w:t>
      </w:r>
    </w:p>
    <w:p w14:paraId="18A7D072" w14:textId="537C3D2E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Version:</w:t>
      </w:r>
      <w:r w:rsidRPr="00A93522">
        <w:rPr>
          <w:rFonts w:ascii="NeueHaasGroteskText Pro" w:hAnsi="NeueHaasGroteskText Pro"/>
          <w:sz w:val="22"/>
          <w:szCs w:val="22"/>
        </w:rPr>
        <w:t xml:space="preserve"> 1.0</w:t>
      </w:r>
      <w:r w:rsidRPr="00A93522">
        <w:rPr>
          <w:rFonts w:ascii="NeueHaasGroteskText Pro" w:hAnsi="NeueHaasGroteskText Pro"/>
          <w:sz w:val="22"/>
          <w:szCs w:val="22"/>
        </w:rPr>
        <w:br/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Status:</w:t>
      </w:r>
      <w:r w:rsidRPr="00A93522">
        <w:rPr>
          <w:rFonts w:ascii="NeueHaasGroteskText Pro" w:hAnsi="NeueHaasGroteskText Pro"/>
          <w:sz w:val="22"/>
          <w:szCs w:val="22"/>
        </w:rPr>
        <w:t xml:space="preserve"> CANONICAL — FROZEN</w:t>
      </w:r>
      <w:r w:rsidRPr="00A93522">
        <w:rPr>
          <w:rFonts w:ascii="NeueHaasGroteskText Pro" w:hAnsi="NeueHaasGroteskText Pro"/>
          <w:sz w:val="22"/>
          <w:szCs w:val="22"/>
        </w:rPr>
        <w:br/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Authority:</w:t>
      </w:r>
      <w:r w:rsidRPr="00A93522">
        <w:rPr>
          <w:rFonts w:ascii="NeueHaasGroteskText Pro" w:hAnsi="NeueHaasGroteskText Pro"/>
          <w:sz w:val="22"/>
          <w:szCs w:val="22"/>
        </w:rPr>
        <w:t xml:space="preserve"> RIGLAN Doctrine</w:t>
      </w:r>
      <w:r w:rsidRPr="00A93522">
        <w:rPr>
          <w:rFonts w:ascii="NeueHaasGroteskText Pro" w:hAnsi="NeueHaasGroteskText Pro"/>
          <w:sz w:val="22"/>
          <w:szCs w:val="22"/>
        </w:rPr>
        <w:br/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Scope:</w:t>
      </w:r>
      <w:r w:rsidRPr="00A93522">
        <w:rPr>
          <w:rFonts w:ascii="NeueHaasGroteskText Pro" w:hAnsi="NeueHaasGroteskText Pro"/>
          <w:sz w:val="22"/>
          <w:szCs w:val="22"/>
        </w:rPr>
        <w:t xml:space="preserve"> DOSSIER Product ONLY</w:t>
      </w:r>
      <w:r w:rsidRPr="00A93522">
        <w:rPr>
          <w:rFonts w:ascii="NeueHaasGroteskText Pro" w:hAnsi="NeueHaasGroteskText Pro"/>
          <w:sz w:val="22"/>
          <w:szCs w:val="22"/>
        </w:rPr>
        <w:br/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Audience:</w:t>
      </w:r>
      <w:r w:rsidRPr="00A93522">
        <w:rPr>
          <w:rFonts w:ascii="NeueHaasGroteskText Pro" w:hAnsi="NeueHaasGroteskText Pro"/>
          <w:sz w:val="22"/>
          <w:szCs w:val="22"/>
        </w:rPr>
        <w:t xml:space="preserve"> Internal (RIGLAN authors, auditors, validator implementers)</w:t>
      </w:r>
      <w:r w:rsidRPr="00A93522">
        <w:rPr>
          <w:rFonts w:ascii="NeueHaasGroteskText Pro" w:hAnsi="NeueHaasGroteskText Pro"/>
          <w:sz w:val="22"/>
          <w:szCs w:val="22"/>
        </w:rPr>
        <w:br/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Change Policy:</w:t>
      </w:r>
      <w:r w:rsidRPr="00A93522">
        <w:rPr>
          <w:rFonts w:ascii="NeueHaasGroteskText Pro" w:hAnsi="NeueHaasGroteskText Pro"/>
          <w:sz w:val="22"/>
          <w:szCs w:val="22"/>
        </w:rPr>
        <w:t xml:space="preserve"> Any modification requires a new version and full doctrinal re-audit</w:t>
      </w:r>
    </w:p>
    <w:p w14:paraId="78F45AC3" w14:textId="6043E17B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</w:p>
    <w:p w14:paraId="514AD144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0. Purpose</w:t>
      </w:r>
    </w:p>
    <w:p w14:paraId="3E4B033B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 xml:space="preserve">A </w:t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RIGLAN DOSSIER</w:t>
      </w:r>
      <w:r w:rsidRPr="00A93522">
        <w:rPr>
          <w:rFonts w:ascii="NeueHaasGroteskText Pro" w:hAnsi="NeueHaasGroteskText Pro"/>
          <w:sz w:val="22"/>
          <w:szCs w:val="22"/>
        </w:rPr>
        <w:t xml:space="preserve"> is a focused structural artifact.</w:t>
      </w:r>
    </w:p>
    <w:p w14:paraId="5EC7CCFE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Its purpose is to record a bounded set of invariant-objects, explicit relations, and structural constraints within a defined focus perimeter, without claiming exhaustivity, reference authority, or system completeness.</w:t>
      </w:r>
    </w:p>
    <w:p w14:paraId="32100EF5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A DOSSIER is not a reference artifact.</w:t>
      </w:r>
      <w:r w:rsidRPr="00A93522">
        <w:rPr>
          <w:rFonts w:ascii="NeueHaasGroteskText Pro" w:hAnsi="NeueHaasGroteskText Pro"/>
          <w:sz w:val="22"/>
          <w:szCs w:val="22"/>
        </w:rPr>
        <w:br/>
        <w:t>A DOSSIER is not a comparison, review, or delta.</w:t>
      </w:r>
      <w:r w:rsidRPr="00A93522">
        <w:rPr>
          <w:rFonts w:ascii="NeueHaasGroteskText Pro" w:hAnsi="NeueHaasGroteskText Pro"/>
          <w:sz w:val="22"/>
          <w:szCs w:val="22"/>
        </w:rPr>
        <w:br/>
        <w:t>A DOSSIER is structurally incomplete by design.</w:t>
      </w:r>
    </w:p>
    <w:p w14:paraId="2D1A88F3" w14:textId="272E085F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</w:p>
    <w:p w14:paraId="6E0491BD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1. Hard Doctrine Constraints</w:t>
      </w:r>
    </w:p>
    <w:p w14:paraId="4057FA18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 xml:space="preserve">A DOSSIER </w:t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MUST</w:t>
      </w:r>
      <w:r w:rsidRPr="00A93522">
        <w:rPr>
          <w:rFonts w:ascii="NeueHaasGroteskText Pro" w:hAnsi="NeueHaasGroteskText Pro"/>
          <w:sz w:val="22"/>
          <w:szCs w:val="22"/>
        </w:rPr>
        <w:t xml:space="preserve"> remain:</w:t>
      </w:r>
    </w:p>
    <w:p w14:paraId="0A223D12" w14:textId="77777777" w:rsidR="005B66AC" w:rsidRPr="00A93522" w:rsidRDefault="005B66AC" w:rsidP="005B66AC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non-agentic</w:t>
      </w:r>
    </w:p>
    <w:p w14:paraId="5E8D808D" w14:textId="77777777" w:rsidR="005B66AC" w:rsidRPr="00A93522" w:rsidRDefault="005B66AC" w:rsidP="005B66AC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non-temporal</w:t>
      </w:r>
    </w:p>
    <w:p w14:paraId="75899715" w14:textId="77777777" w:rsidR="005B66AC" w:rsidRPr="00A93522" w:rsidRDefault="005B66AC" w:rsidP="005B66AC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non-scenario</w:t>
      </w:r>
    </w:p>
    <w:p w14:paraId="3A75F61E" w14:textId="77777777" w:rsidR="005B66AC" w:rsidRPr="00A93522" w:rsidRDefault="005B66AC" w:rsidP="005B66AC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non-normative</w:t>
      </w:r>
    </w:p>
    <w:p w14:paraId="5A6FAF8B" w14:textId="77777777" w:rsidR="005B66AC" w:rsidRPr="00A93522" w:rsidRDefault="005B66AC" w:rsidP="005B66AC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non-prescriptive</w:t>
      </w:r>
    </w:p>
    <w:p w14:paraId="09AE4EC0" w14:textId="77777777" w:rsidR="005B66AC" w:rsidRPr="00A93522" w:rsidRDefault="005B66AC" w:rsidP="005B66AC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non-explanatory</w:t>
      </w:r>
    </w:p>
    <w:p w14:paraId="7F0FDAC3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 xml:space="preserve">A DOSSIER </w:t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MUST NOT</w:t>
      </w:r>
      <w:r w:rsidRPr="00A93522">
        <w:rPr>
          <w:rFonts w:ascii="NeueHaasGroteskText Pro" w:hAnsi="NeueHaasGroteskText Pro"/>
          <w:sz w:val="22"/>
          <w:szCs w:val="22"/>
        </w:rPr>
        <w:t>:</w:t>
      </w:r>
    </w:p>
    <w:p w14:paraId="1E4861D4" w14:textId="77777777" w:rsidR="005B66AC" w:rsidRPr="00A93522" w:rsidRDefault="005B66AC" w:rsidP="005B66AC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recommend actions</w:t>
      </w:r>
    </w:p>
    <w:p w14:paraId="59DDC693" w14:textId="77777777" w:rsidR="005B66AC" w:rsidRPr="00A93522" w:rsidRDefault="005B66AC" w:rsidP="005B66AC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describe strategies or outcomes</w:t>
      </w:r>
    </w:p>
    <w:p w14:paraId="2C17D6F6" w14:textId="77777777" w:rsidR="005B66AC" w:rsidRPr="00A93522" w:rsidRDefault="005B66AC" w:rsidP="005B66AC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express salience, priority, or optimization</w:t>
      </w:r>
    </w:p>
    <w:p w14:paraId="299E61E0" w14:textId="77777777" w:rsidR="005B66AC" w:rsidRPr="00A93522" w:rsidRDefault="005B66AC" w:rsidP="005B66AC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claim coverage, completeness, or exhaustivity</w:t>
      </w:r>
    </w:p>
    <w:p w14:paraId="3C1DA54B" w14:textId="77777777" w:rsidR="005B66AC" w:rsidRPr="00A93522" w:rsidRDefault="005B66AC" w:rsidP="005B66AC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adjudicate or compare with other artifacts</w:t>
      </w:r>
    </w:p>
    <w:p w14:paraId="585AFCB2" w14:textId="2C03F270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</w:p>
    <w:p w14:paraId="359D1953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 xml:space="preserve">MECHANICAL SOCLE (FROZEN) — CROSS-PRODUCT PRIMITIVES </w:t>
      </w:r>
      <w:r w:rsidRPr="00A93522">
        <w:rPr>
          <w:rFonts w:ascii="NeueHaasGroteskText Pro" w:hAnsi="NeueHaasGroteskText Pro"/>
          <w:b/>
          <w:bCs/>
          <w:i/>
          <w:iCs/>
          <w:sz w:val="22"/>
          <w:szCs w:val="22"/>
        </w:rPr>
        <w:t>(ADDED)</w:t>
      </w:r>
    </w:p>
    <w:p w14:paraId="66E144C4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Status:</w:t>
      </w:r>
      <w:r w:rsidRPr="00A93522">
        <w:rPr>
          <w:rFonts w:ascii="NeueHaasGroteskText Pro" w:hAnsi="NeueHaasGroteskText Pro"/>
          <w:sz w:val="22"/>
          <w:szCs w:val="22"/>
        </w:rPr>
        <w:t xml:space="preserve"> CANONICAL — FROZEN</w:t>
      </w:r>
      <w:r w:rsidRPr="00A93522">
        <w:rPr>
          <w:rFonts w:ascii="NeueHaasGroteskText Pro" w:hAnsi="NeueHaasGroteskText Pro"/>
          <w:sz w:val="22"/>
          <w:szCs w:val="22"/>
        </w:rPr>
        <w:br/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Scope:</w:t>
      </w:r>
      <w:r w:rsidRPr="00A93522">
        <w:rPr>
          <w:rFonts w:ascii="NeueHaasGroteskText Pro" w:hAnsi="NeueHaasGroteskText Pro"/>
          <w:sz w:val="22"/>
          <w:szCs w:val="22"/>
        </w:rPr>
        <w:t xml:space="preserve"> All RIGLAN product templates (BRIEF, DOSSIER, REVIEW, FILE)</w:t>
      </w:r>
      <w:r w:rsidRPr="00A93522">
        <w:rPr>
          <w:rFonts w:ascii="NeueHaasGroteskText Pro" w:hAnsi="NeueHaasGroteskText Pro"/>
          <w:sz w:val="22"/>
          <w:szCs w:val="22"/>
        </w:rPr>
        <w:br/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Audience:</w:t>
      </w:r>
      <w:r w:rsidRPr="00A93522">
        <w:rPr>
          <w:rFonts w:ascii="NeueHaasGroteskText Pro" w:hAnsi="NeueHaasGroteskText Pro"/>
          <w:sz w:val="22"/>
          <w:szCs w:val="22"/>
        </w:rPr>
        <w:t xml:space="preserve"> Internal (RIGLAN authors, auditors, RIGLAN Core)</w:t>
      </w:r>
      <w:r w:rsidRPr="00A93522">
        <w:rPr>
          <w:rFonts w:ascii="NeueHaasGroteskText Pro" w:hAnsi="NeueHaasGroteskText Pro"/>
          <w:sz w:val="22"/>
          <w:szCs w:val="22"/>
        </w:rPr>
        <w:br/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Change Policy:</w:t>
      </w:r>
      <w:r w:rsidRPr="00A93522">
        <w:rPr>
          <w:rFonts w:ascii="NeueHaasGroteskText Pro" w:hAnsi="NeueHaasGroteskText Pro"/>
          <w:sz w:val="22"/>
          <w:szCs w:val="22"/>
        </w:rPr>
        <w:t xml:space="preserve"> Any modification requires a new version and full doctrinal re-audit</w:t>
      </w:r>
    </w:p>
    <w:p w14:paraId="6B17F535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S1) TOKEN regex</w:t>
      </w:r>
    </w:p>
    <w:p w14:paraId="1126E293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^[A-Z</w:t>
      </w:r>
      <w:proofErr w:type="gramStart"/>
      <w:r w:rsidRPr="00A93522">
        <w:rPr>
          <w:rFonts w:ascii="NeueHaasGroteskText Pro" w:hAnsi="NeueHaasGroteskText Pro"/>
          <w:sz w:val="22"/>
          <w:szCs w:val="22"/>
        </w:rPr>
        <w:t>_]{</w:t>
      </w:r>
      <w:proofErr w:type="gramEnd"/>
      <w:r w:rsidRPr="00A93522">
        <w:rPr>
          <w:rFonts w:ascii="NeueHaasGroteskText Pro" w:hAnsi="NeueHaasGroteskText Pro"/>
          <w:sz w:val="22"/>
          <w:szCs w:val="22"/>
        </w:rPr>
        <w:t>1,</w:t>
      </w:r>
      <w:proofErr w:type="gramStart"/>
      <w:r w:rsidRPr="00A93522">
        <w:rPr>
          <w:rFonts w:ascii="NeueHaasGroteskText Pro" w:hAnsi="NeueHaasGroteskText Pro"/>
          <w:sz w:val="22"/>
          <w:szCs w:val="22"/>
        </w:rPr>
        <w:t>40}$</w:t>
      </w:r>
      <w:proofErr w:type="gramEnd"/>
    </w:p>
    <w:p w14:paraId="1BCEDFAC" w14:textId="77777777" w:rsidR="005B66AC" w:rsidRPr="00A93522" w:rsidRDefault="005B66AC" w:rsidP="005B66AC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Uppercase A–Z and underscore only</w:t>
      </w:r>
    </w:p>
    <w:p w14:paraId="6A677AC9" w14:textId="77777777" w:rsidR="005B66AC" w:rsidRPr="00A93522" w:rsidRDefault="005B66AC" w:rsidP="005B66AC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Length 1–40</w:t>
      </w:r>
    </w:p>
    <w:p w14:paraId="1EDE5ECB" w14:textId="77777777" w:rsidR="005B66AC" w:rsidRPr="00A93522" w:rsidRDefault="005B66AC" w:rsidP="005B66AC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No whitespace</w:t>
      </w:r>
    </w:p>
    <w:p w14:paraId="53E74931" w14:textId="77777777" w:rsidR="005B66AC" w:rsidRPr="00A93522" w:rsidRDefault="005B66AC" w:rsidP="005B66AC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No numerals</w:t>
      </w:r>
    </w:p>
    <w:p w14:paraId="6AEFC686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S2) Normalization gates</w:t>
      </w:r>
    </w:p>
    <w:p w14:paraId="0B9FE7D6" w14:textId="77777777" w:rsidR="005B66AC" w:rsidRPr="00A93522" w:rsidRDefault="005B66AC" w:rsidP="005B66AC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lastRenderedPageBreak/>
        <w:t>Line endings MUST be LF (\n) only; any CR (\r) rejected</w:t>
      </w:r>
    </w:p>
    <w:p w14:paraId="108DB89D" w14:textId="77777777" w:rsidR="005B66AC" w:rsidRPr="00A93522" w:rsidRDefault="005B66AC" w:rsidP="005B66AC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TAB (0x09) forbidden anywhere</w:t>
      </w:r>
    </w:p>
    <w:p w14:paraId="27F01788" w14:textId="77777777" w:rsidR="005B66AC" w:rsidRPr="00A93522" w:rsidRDefault="005B66AC" w:rsidP="005B66AC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NBSP (0xA0) forbidden anywhere</w:t>
      </w:r>
    </w:p>
    <w:p w14:paraId="40C39499" w14:textId="77777777" w:rsidR="005B66AC" w:rsidRPr="00A93522" w:rsidRDefault="005B66AC" w:rsidP="005B66AC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Trailing ASCII spaces at end-of-line forbidden</w:t>
      </w:r>
    </w:p>
    <w:p w14:paraId="2A288368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S3) Blank line definition</w:t>
      </w:r>
    </w:p>
    <w:p w14:paraId="6F45EDBE" w14:textId="77777777" w:rsidR="005B66AC" w:rsidRPr="00A93522" w:rsidRDefault="005B66AC" w:rsidP="005B66AC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A blank line is exactly an empty line (length 0)</w:t>
      </w:r>
    </w:p>
    <w:p w14:paraId="68BE7E5E" w14:textId="77777777" w:rsidR="005B66AC" w:rsidRPr="00A93522" w:rsidRDefault="005B66AC" w:rsidP="005B66AC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A line containing one or more ASCII spaces is invalid</w:t>
      </w:r>
    </w:p>
    <w:p w14:paraId="6F02CF29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S4) Global COLON_SPACE_PIN</w:t>
      </w:r>
    </w:p>
    <w:p w14:paraId="59D25121" w14:textId="77777777" w:rsidR="005B66AC" w:rsidRPr="00A93522" w:rsidRDefault="005B66AC" w:rsidP="005B66AC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 xml:space="preserve">Any label line MUST be exactly: </w:t>
      </w:r>
      <w:proofErr w:type="gramStart"/>
      <w:r w:rsidRPr="00A93522">
        <w:rPr>
          <w:rFonts w:ascii="NeueHaasGroteskText Pro" w:hAnsi="NeueHaasGroteskText Pro"/>
          <w:sz w:val="22"/>
          <w:szCs w:val="22"/>
        </w:rPr>
        <w:t>LABEL:</w:t>
      </w:r>
      <w:r w:rsidRPr="00A93522">
        <w:rPr>
          <w:rFonts w:ascii="Segoe UI Symbol" w:hAnsi="Segoe UI Symbol" w:cs="Segoe UI Symbol"/>
          <w:sz w:val="22"/>
          <w:szCs w:val="22"/>
        </w:rPr>
        <w:t>␠</w:t>
      </w:r>
      <w:proofErr w:type="gramEnd"/>
      <w:r w:rsidRPr="00A93522">
        <w:rPr>
          <w:rFonts w:ascii="NeueHaasGroteskText Pro" w:hAnsi="NeueHaasGroteskText Pro"/>
          <w:sz w:val="22"/>
          <w:szCs w:val="22"/>
        </w:rPr>
        <w:t>VALUE</w:t>
      </w:r>
    </w:p>
    <w:p w14:paraId="747F34EE" w14:textId="77777777" w:rsidR="005B66AC" w:rsidRPr="00A93522" w:rsidRDefault="005B66AC" w:rsidP="005B66AC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Exactly one ASCII space after colon</w:t>
      </w:r>
    </w:p>
    <w:p w14:paraId="4F1E7569" w14:textId="77777777" w:rsidR="005B66AC" w:rsidRPr="00A93522" w:rsidRDefault="005B66AC" w:rsidP="005B66AC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Tabs, NBSP, multiple spaces forbidden</w:t>
      </w:r>
    </w:p>
    <w:p w14:paraId="5E8B2D29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S5) Literal pin — Not Applicable</w:t>
      </w:r>
    </w:p>
    <w:p w14:paraId="1C506CF1" w14:textId="77777777" w:rsidR="005B66AC" w:rsidRPr="00A93522" w:rsidRDefault="005B66AC" w:rsidP="005B66AC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If a section is marked Not Applicable, the entire body MUST be exactly one line:</w:t>
      </w:r>
      <w:r w:rsidRPr="00A93522">
        <w:rPr>
          <w:rFonts w:ascii="NeueHaasGroteskText Pro" w:hAnsi="NeueHaasGroteskText Pro"/>
          <w:sz w:val="22"/>
          <w:szCs w:val="22"/>
        </w:rPr>
        <w:br/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Not Applicable</w:t>
      </w:r>
    </w:p>
    <w:p w14:paraId="5470145E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S6) Blacklist scope (TOKEN-only)</w:t>
      </w:r>
    </w:p>
    <w:p w14:paraId="6ACA4A8A" w14:textId="77777777" w:rsidR="005B66AC" w:rsidRPr="00A93522" w:rsidRDefault="005B66AC" w:rsidP="005B66AC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Applies ONLY to TOKEN-typed fields</w:t>
      </w:r>
    </w:p>
    <w:p w14:paraId="6D9A7BA7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S7) Appendix ordering + duplicates</w:t>
      </w:r>
    </w:p>
    <w:p w14:paraId="5A86A8AE" w14:textId="77777777" w:rsidR="005B66AC" w:rsidRPr="00A93522" w:rsidRDefault="005B66AC" w:rsidP="005B66AC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ASCII byte-order ascending</w:t>
      </w:r>
    </w:p>
    <w:p w14:paraId="7B021484" w14:textId="77777777" w:rsidR="005B66AC" w:rsidRPr="00A93522" w:rsidRDefault="005B66AC" w:rsidP="005B66AC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No duplicates</w:t>
      </w:r>
    </w:p>
    <w:p w14:paraId="19DA0F15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S8) Canonical validator execution order</w:t>
      </w:r>
    </w:p>
    <w:p w14:paraId="5D81474F" w14:textId="77777777" w:rsidR="005B66AC" w:rsidRPr="00A93522" w:rsidRDefault="005B66AC" w:rsidP="005B66AC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Normalization</w:t>
      </w:r>
    </w:p>
    <w:p w14:paraId="439981C2" w14:textId="77777777" w:rsidR="005B66AC" w:rsidRPr="00A93522" w:rsidRDefault="005B66AC" w:rsidP="005B66AC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proofErr w:type="spellStart"/>
      <w:r w:rsidRPr="00A93522">
        <w:rPr>
          <w:rFonts w:ascii="NeueHaasGroteskText Pro" w:hAnsi="NeueHaasGroteskText Pro"/>
          <w:sz w:val="22"/>
          <w:szCs w:val="22"/>
        </w:rPr>
        <w:t>Sectionization</w:t>
      </w:r>
      <w:proofErr w:type="spellEnd"/>
    </w:p>
    <w:p w14:paraId="7313C411" w14:textId="77777777" w:rsidR="005B66AC" w:rsidRPr="00A93522" w:rsidRDefault="005B66AC" w:rsidP="005B66AC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Line grammar</w:t>
      </w:r>
    </w:p>
    <w:p w14:paraId="5855C326" w14:textId="77777777" w:rsidR="005B66AC" w:rsidRPr="00A93522" w:rsidRDefault="005B66AC" w:rsidP="005B66AC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Triggers / counts</w:t>
      </w:r>
    </w:p>
    <w:p w14:paraId="6D2C761F" w14:textId="77777777" w:rsidR="005B66AC" w:rsidRPr="00A93522" w:rsidRDefault="005B66AC" w:rsidP="005B66AC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Global constraints</w:t>
      </w:r>
    </w:p>
    <w:p w14:paraId="5DBC83FD" w14:textId="0ED84018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</w:p>
    <w:p w14:paraId="24205D26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 xml:space="preserve">MECHANICAL VALIDATION SCOPE </w:t>
      </w:r>
      <w:r w:rsidRPr="00A93522">
        <w:rPr>
          <w:rFonts w:ascii="NeueHaasGroteskText Pro" w:hAnsi="NeueHaasGroteskText Pro"/>
          <w:b/>
          <w:bCs/>
          <w:i/>
          <w:iCs/>
          <w:sz w:val="22"/>
          <w:szCs w:val="22"/>
        </w:rPr>
        <w:t>(DECIDABLE — ADDED)</w:t>
      </w:r>
    </w:p>
    <w:p w14:paraId="08A2454A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 xml:space="preserve">Machine-enforced rules for produced DOSSIER outputs are </w:t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ONLY</w:t>
      </w:r>
      <w:r w:rsidRPr="00A93522">
        <w:rPr>
          <w:rFonts w:ascii="NeueHaasGroteskText Pro" w:hAnsi="NeueHaasGroteskText Pro"/>
          <w:sz w:val="22"/>
          <w:szCs w:val="22"/>
        </w:rPr>
        <w:t>:</w:t>
      </w:r>
    </w:p>
    <w:p w14:paraId="5448CA20" w14:textId="77777777" w:rsidR="005B66AC" w:rsidRPr="00A93522" w:rsidRDefault="005B66AC" w:rsidP="005B66AC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lastRenderedPageBreak/>
        <w:t xml:space="preserve">SOCLE </w:t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S1–S7</w:t>
      </w:r>
    </w:p>
    <w:p w14:paraId="077F07D8" w14:textId="77777777" w:rsidR="005B66AC" w:rsidRPr="00A93522" w:rsidRDefault="005B66AC" w:rsidP="005B66AC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 xml:space="preserve">all clauses explicitly marked </w:t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(DECIDABLE)</w:t>
      </w:r>
      <w:r w:rsidRPr="00A93522">
        <w:rPr>
          <w:rFonts w:ascii="NeueHaasGroteskText Pro" w:hAnsi="NeueHaasGroteskText Pro"/>
          <w:sz w:val="22"/>
          <w:szCs w:val="22"/>
        </w:rPr>
        <w:t xml:space="preserve"> or </w:t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(DECIDABLE) (ADDED)</w:t>
      </w:r>
    </w:p>
    <w:p w14:paraId="2F5C9142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 xml:space="preserve">All other prose is </w:t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non-enforced</w:t>
      </w:r>
      <w:r w:rsidRPr="00A93522">
        <w:rPr>
          <w:rFonts w:ascii="NeueHaasGroteskText Pro" w:hAnsi="NeueHaasGroteskText Pro"/>
          <w:sz w:val="22"/>
          <w:szCs w:val="22"/>
        </w:rPr>
        <w:t>.</w:t>
      </w:r>
      <w:r w:rsidRPr="00A93522">
        <w:rPr>
          <w:rFonts w:ascii="NeueHaasGroteskText Pro" w:hAnsi="NeueHaasGroteskText Pro"/>
          <w:sz w:val="22"/>
          <w:szCs w:val="22"/>
        </w:rPr>
        <w:br/>
        <w:t xml:space="preserve">If conflict exists, </w:t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enforced rules prevail</w:t>
      </w:r>
      <w:r w:rsidRPr="00A93522">
        <w:rPr>
          <w:rFonts w:ascii="NeueHaasGroteskText Pro" w:hAnsi="NeueHaasGroteskText Pro"/>
          <w:sz w:val="22"/>
          <w:szCs w:val="22"/>
        </w:rPr>
        <w:t>.</w:t>
      </w:r>
    </w:p>
    <w:p w14:paraId="0D3D55C4" w14:textId="191FA440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</w:p>
    <w:p w14:paraId="050FE9F1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 xml:space="preserve">S8 NON-ENFORCED </w:t>
      </w:r>
      <w:r w:rsidRPr="00A93522">
        <w:rPr>
          <w:rFonts w:ascii="NeueHaasGroteskText Pro" w:hAnsi="NeueHaasGroteskText Pro"/>
          <w:b/>
          <w:bCs/>
          <w:i/>
          <w:iCs/>
          <w:sz w:val="22"/>
          <w:szCs w:val="22"/>
        </w:rPr>
        <w:t>(DECIDABLE — ADDED)</w:t>
      </w:r>
    </w:p>
    <w:p w14:paraId="4E8E7CB2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 xml:space="preserve">SOCLE S8 is </w:t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implementation guidance only</w:t>
      </w:r>
      <w:r w:rsidRPr="00A93522">
        <w:rPr>
          <w:rFonts w:ascii="NeueHaasGroteskText Pro" w:hAnsi="NeueHaasGroteskText Pro"/>
          <w:sz w:val="22"/>
          <w:szCs w:val="22"/>
        </w:rPr>
        <w:t>.</w:t>
      </w:r>
      <w:r w:rsidRPr="00A93522">
        <w:rPr>
          <w:rFonts w:ascii="NeueHaasGroteskText Pro" w:hAnsi="NeueHaasGroteskText Pro"/>
          <w:sz w:val="22"/>
          <w:szCs w:val="22"/>
        </w:rPr>
        <w:br/>
        <w:t xml:space="preserve">A produced output </w:t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MUST NOT</w:t>
      </w:r>
      <w:r w:rsidRPr="00A93522">
        <w:rPr>
          <w:rFonts w:ascii="NeueHaasGroteskText Pro" w:hAnsi="NeueHaasGroteskText Pro"/>
          <w:sz w:val="22"/>
          <w:szCs w:val="22"/>
        </w:rPr>
        <w:t xml:space="preserve"> be rejected for violating S8.</w:t>
      </w:r>
    </w:p>
    <w:p w14:paraId="4B5290B4" w14:textId="77777777" w:rsidR="005B66AC" w:rsidRPr="00A93522" w:rsidRDefault="00C9598D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pict w14:anchorId="47183D44">
          <v:rect id="_x0000_i1030" style="width:0;height:1.5pt" o:hralign="center" o:hrstd="t" o:hr="t" fillcolor="#a0a0a0" stroked="f"/>
        </w:pict>
      </w:r>
    </w:p>
    <w:p w14:paraId="398633A4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 xml:space="preserve">PRODUCED DOCUMENT — HEADER RENDERING GRAMMAR </w:t>
      </w:r>
      <w:r w:rsidRPr="00A93522">
        <w:rPr>
          <w:rFonts w:ascii="NeueHaasGroteskText Pro" w:hAnsi="NeueHaasGroteskText Pro"/>
          <w:b/>
          <w:bCs/>
          <w:i/>
          <w:iCs/>
          <w:sz w:val="22"/>
          <w:szCs w:val="22"/>
        </w:rPr>
        <w:t>(DECIDABLE — ADDED)</w:t>
      </w:r>
    </w:p>
    <w:p w14:paraId="6C77E3C8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 xml:space="preserve">Produced outputs MUST contain </w:t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exactly once</w:t>
      </w:r>
      <w:r w:rsidRPr="00A93522">
        <w:rPr>
          <w:rFonts w:ascii="NeueHaasGroteskText Pro" w:hAnsi="NeueHaasGroteskText Pro"/>
          <w:sz w:val="22"/>
          <w:szCs w:val="22"/>
        </w:rPr>
        <w:t>:</w:t>
      </w:r>
    </w:p>
    <w:p w14:paraId="4E6A5B41" w14:textId="77777777" w:rsidR="005B66AC" w:rsidRPr="00A93522" w:rsidRDefault="005B66AC" w:rsidP="005B66AC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Purpose</w:t>
      </w:r>
    </w:p>
    <w:p w14:paraId="613BA028" w14:textId="77777777" w:rsidR="005B66AC" w:rsidRPr="00A93522" w:rsidRDefault="005B66AC" w:rsidP="005B66AC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Hard Doctrine Constraints</w:t>
      </w:r>
    </w:p>
    <w:p w14:paraId="477C0CAD" w14:textId="77777777" w:rsidR="005B66AC" w:rsidRPr="00A93522" w:rsidRDefault="005B66AC" w:rsidP="005B66AC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Dossier Section Map</w:t>
      </w:r>
    </w:p>
    <w:p w14:paraId="7CFF2322" w14:textId="77777777" w:rsidR="005B66AC" w:rsidRPr="00A93522" w:rsidRDefault="005B66AC" w:rsidP="005B66AC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Focus Perimeter</w:t>
      </w:r>
    </w:p>
    <w:p w14:paraId="62F3CAD5" w14:textId="77777777" w:rsidR="005B66AC" w:rsidRPr="00A93522" w:rsidRDefault="005B66AC" w:rsidP="005B66AC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Invariant-Objects</w:t>
      </w:r>
    </w:p>
    <w:p w14:paraId="3DB93468" w14:textId="77777777" w:rsidR="005B66AC" w:rsidRPr="00A93522" w:rsidRDefault="005B66AC" w:rsidP="005B66AC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Explicit Relations</w:t>
      </w:r>
    </w:p>
    <w:p w14:paraId="051C4A42" w14:textId="77777777" w:rsidR="005B66AC" w:rsidRPr="00A93522" w:rsidRDefault="005B66AC" w:rsidP="005B66AC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Structural Constraints</w:t>
      </w:r>
    </w:p>
    <w:p w14:paraId="29597C9A" w14:textId="77777777" w:rsidR="005B66AC" w:rsidRPr="00A93522" w:rsidRDefault="005B66AC" w:rsidP="005B66AC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Structural Silence &amp; Non-Closure</w:t>
      </w:r>
    </w:p>
    <w:p w14:paraId="690DE361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No numbered headers.</w:t>
      </w:r>
      <w:r w:rsidRPr="00A93522">
        <w:rPr>
          <w:rFonts w:ascii="NeueHaasGroteskText Pro" w:hAnsi="NeueHaasGroteskText Pro"/>
          <w:sz w:val="22"/>
          <w:szCs w:val="22"/>
        </w:rPr>
        <w:br/>
        <w:t>No extra headers.</w:t>
      </w:r>
    </w:p>
    <w:p w14:paraId="54D8EC5C" w14:textId="6DECE252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</w:p>
    <w:p w14:paraId="20F06362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2. Dossier Section Map</w:t>
      </w:r>
    </w:p>
    <w:p w14:paraId="412177E6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 xml:space="preserve">This DOSSIER contains </w:t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exactly</w:t>
      </w:r>
      <w:r w:rsidRPr="00A93522">
        <w:rPr>
          <w:rFonts w:ascii="NeueHaasGroteskText Pro" w:hAnsi="NeueHaasGroteskText Pro"/>
          <w:sz w:val="22"/>
          <w:szCs w:val="22"/>
        </w:rPr>
        <w:t xml:space="preserve"> the sections listed above.</w:t>
      </w:r>
      <w:r w:rsidRPr="00A93522">
        <w:rPr>
          <w:rFonts w:ascii="NeueHaasGroteskText Pro" w:hAnsi="NeueHaasGroteskText Pro"/>
          <w:sz w:val="22"/>
          <w:szCs w:val="22"/>
        </w:rPr>
        <w:br/>
        <w:t>No subsections.</w:t>
      </w:r>
      <w:r w:rsidRPr="00A93522">
        <w:rPr>
          <w:rFonts w:ascii="NeueHaasGroteskText Pro" w:hAnsi="NeueHaasGroteskText Pro"/>
          <w:sz w:val="22"/>
          <w:szCs w:val="22"/>
        </w:rPr>
        <w:br/>
        <w:t>No extensions.</w:t>
      </w:r>
      <w:r w:rsidRPr="00A93522">
        <w:rPr>
          <w:rFonts w:ascii="NeueHaasGroteskText Pro" w:hAnsi="NeueHaasGroteskText Pro"/>
          <w:sz w:val="22"/>
          <w:szCs w:val="22"/>
        </w:rPr>
        <w:br/>
        <w:t>No placeholders.</w:t>
      </w:r>
    </w:p>
    <w:p w14:paraId="3C018F77" w14:textId="33B35109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</w:p>
    <w:p w14:paraId="22E9AB10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 xml:space="preserve">3. Focus Perimeter </w:t>
      </w:r>
      <w:r w:rsidRPr="00A93522">
        <w:rPr>
          <w:rFonts w:ascii="NeueHaasGroteskText Pro" w:hAnsi="NeueHaasGroteskText Pro"/>
          <w:b/>
          <w:bCs/>
          <w:i/>
          <w:iCs/>
          <w:sz w:val="22"/>
          <w:szCs w:val="22"/>
        </w:rPr>
        <w:t>(BCN ONLY)</w:t>
      </w:r>
    </w:p>
    <w:p w14:paraId="79544EB0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lastRenderedPageBreak/>
        <w:t>The Focus Perimeter defines what is explicitly inside and outside the DOSSIER scope.</w:t>
      </w:r>
    </w:p>
    <w:p w14:paraId="325BB9E3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Mandatory rules:</w:t>
      </w:r>
    </w:p>
    <w:p w14:paraId="03F70E5D" w14:textId="77777777" w:rsidR="005B66AC" w:rsidRPr="00A93522" w:rsidRDefault="005B66AC" w:rsidP="005B66AC">
      <w:pPr>
        <w:numPr>
          <w:ilvl w:val="0"/>
          <w:numId w:val="13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 xml:space="preserve">At least one BCN record with </w:t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FP_IN</w:t>
      </w:r>
    </w:p>
    <w:p w14:paraId="37EEB18B" w14:textId="77777777" w:rsidR="005B66AC" w:rsidRPr="00A93522" w:rsidRDefault="005B66AC" w:rsidP="005B66AC">
      <w:pPr>
        <w:numPr>
          <w:ilvl w:val="0"/>
          <w:numId w:val="13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 xml:space="preserve">At least one BCN record with </w:t>
      </w:r>
      <w:r w:rsidRPr="00A93522">
        <w:rPr>
          <w:rFonts w:ascii="NeueHaasGroteskText Pro" w:hAnsi="NeueHaasGroteskText Pro"/>
          <w:b/>
          <w:bCs/>
          <w:sz w:val="22"/>
          <w:szCs w:val="22"/>
        </w:rPr>
        <w:t>FP_OUT</w:t>
      </w:r>
    </w:p>
    <w:p w14:paraId="5B1DFE55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 xml:space="preserve">BCN RECORD GRAMMAR </w:t>
      </w:r>
      <w:r w:rsidRPr="00A93522">
        <w:rPr>
          <w:rFonts w:ascii="NeueHaasGroteskText Pro" w:hAnsi="NeueHaasGroteskText Pro"/>
          <w:b/>
          <w:bCs/>
          <w:i/>
          <w:iCs/>
          <w:sz w:val="22"/>
          <w:szCs w:val="22"/>
        </w:rPr>
        <w:t>(DECIDABLE — ADDED)</w:t>
      </w:r>
    </w:p>
    <w:p w14:paraId="28B2DEBE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BCN-ID: &lt;TOKEN&gt;</w:t>
      </w:r>
    </w:p>
    <w:p w14:paraId="7117ED05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Tags: &lt;TAGS_LIST&gt;</w:t>
      </w:r>
    </w:p>
    <w:p w14:paraId="3DECDC64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Payload: &lt;PAYLOAD_STRING&gt;</w:t>
      </w:r>
    </w:p>
    <w:p w14:paraId="42CFC0AB" w14:textId="013899D2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</w:p>
    <w:p w14:paraId="371F3FE1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4. Invariant-Objects (IO)</w:t>
      </w:r>
    </w:p>
    <w:p w14:paraId="44E279D3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IO records declare stable structural elements.</w:t>
      </w:r>
    </w:p>
    <w:p w14:paraId="3F685A63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 xml:space="preserve">IO RECORD GRAMMAR </w:t>
      </w:r>
      <w:r w:rsidRPr="00A93522">
        <w:rPr>
          <w:rFonts w:ascii="NeueHaasGroteskText Pro" w:hAnsi="NeueHaasGroteskText Pro"/>
          <w:b/>
          <w:bCs/>
          <w:i/>
          <w:iCs/>
          <w:sz w:val="22"/>
          <w:szCs w:val="22"/>
        </w:rPr>
        <w:t>(DECIDABLE — ADDED)</w:t>
      </w:r>
    </w:p>
    <w:p w14:paraId="21604D6D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IO-ID: &lt;TOKEN&gt;</w:t>
      </w:r>
    </w:p>
    <w:p w14:paraId="068710B0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proofErr w:type="spellStart"/>
      <w:r w:rsidRPr="00A93522">
        <w:rPr>
          <w:rFonts w:ascii="NeueHaasGroteskText Pro" w:hAnsi="NeueHaasGroteskText Pro"/>
          <w:sz w:val="22"/>
          <w:szCs w:val="22"/>
        </w:rPr>
        <w:t>SubjectToken</w:t>
      </w:r>
      <w:proofErr w:type="spellEnd"/>
      <w:r w:rsidRPr="00A93522">
        <w:rPr>
          <w:rFonts w:ascii="NeueHaasGroteskText Pro" w:hAnsi="NeueHaasGroteskText Pro"/>
          <w:sz w:val="22"/>
          <w:szCs w:val="22"/>
        </w:rPr>
        <w:t>: &lt;TOKEN&gt;</w:t>
      </w:r>
    </w:p>
    <w:p w14:paraId="0697EB5C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proofErr w:type="spellStart"/>
      <w:r w:rsidRPr="00A93522">
        <w:rPr>
          <w:rFonts w:ascii="NeueHaasGroteskText Pro" w:hAnsi="NeueHaasGroteskText Pro"/>
          <w:sz w:val="22"/>
          <w:szCs w:val="22"/>
        </w:rPr>
        <w:t>AttributeToken</w:t>
      </w:r>
      <w:proofErr w:type="spellEnd"/>
      <w:r w:rsidRPr="00A93522">
        <w:rPr>
          <w:rFonts w:ascii="NeueHaasGroteskText Pro" w:hAnsi="NeueHaasGroteskText Pro"/>
          <w:sz w:val="22"/>
          <w:szCs w:val="22"/>
        </w:rPr>
        <w:t>: &lt;TOKEN&gt;</w:t>
      </w:r>
    </w:p>
    <w:p w14:paraId="0D2CDD79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proofErr w:type="spellStart"/>
      <w:r w:rsidRPr="00A93522">
        <w:rPr>
          <w:rFonts w:ascii="NeueHaasGroteskText Pro" w:hAnsi="NeueHaasGroteskText Pro"/>
          <w:sz w:val="22"/>
          <w:szCs w:val="22"/>
        </w:rPr>
        <w:t>ValueToken</w:t>
      </w:r>
      <w:proofErr w:type="spellEnd"/>
      <w:r w:rsidRPr="00A93522">
        <w:rPr>
          <w:rFonts w:ascii="NeueHaasGroteskText Pro" w:hAnsi="NeueHaasGroteskText Pro"/>
          <w:sz w:val="22"/>
          <w:szCs w:val="22"/>
        </w:rPr>
        <w:t>: &lt;TOKEN&gt;</w:t>
      </w:r>
    </w:p>
    <w:p w14:paraId="0D393584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FP-Refs: &lt;BCN_ID_LIST&gt;</w:t>
      </w:r>
    </w:p>
    <w:p w14:paraId="66C6B229" w14:textId="7371AEB4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</w:p>
    <w:p w14:paraId="6FADCB59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5. Explicit Relations (ER)</w:t>
      </w:r>
    </w:p>
    <w:p w14:paraId="795F0A38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ER records declare non-directional structural relations.</w:t>
      </w:r>
    </w:p>
    <w:p w14:paraId="4E17EDF8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 xml:space="preserve">ER RECORD GRAMMAR </w:t>
      </w:r>
      <w:r w:rsidRPr="00A93522">
        <w:rPr>
          <w:rFonts w:ascii="NeueHaasGroteskText Pro" w:hAnsi="NeueHaasGroteskText Pro"/>
          <w:b/>
          <w:bCs/>
          <w:i/>
          <w:iCs/>
          <w:sz w:val="22"/>
          <w:szCs w:val="22"/>
        </w:rPr>
        <w:t>(DECIDABLE — ADDED)</w:t>
      </w:r>
    </w:p>
    <w:p w14:paraId="07112507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ER-ID: &lt;TOKEN&gt;</w:t>
      </w:r>
    </w:p>
    <w:p w14:paraId="37C64088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proofErr w:type="spellStart"/>
      <w:r w:rsidRPr="00A93522">
        <w:rPr>
          <w:rFonts w:ascii="NeueHaasGroteskText Pro" w:hAnsi="NeueHaasGroteskText Pro"/>
          <w:sz w:val="22"/>
          <w:szCs w:val="22"/>
        </w:rPr>
        <w:t>RelType</w:t>
      </w:r>
      <w:proofErr w:type="spellEnd"/>
      <w:r w:rsidRPr="00A93522">
        <w:rPr>
          <w:rFonts w:ascii="NeueHaasGroteskText Pro" w:hAnsi="NeueHaasGroteskText Pro"/>
          <w:sz w:val="22"/>
          <w:szCs w:val="22"/>
        </w:rPr>
        <w:t>: &lt;TOKEN&gt;</w:t>
      </w:r>
    </w:p>
    <w:p w14:paraId="4BA663B8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IO-A: &lt;TOKEN&gt;</w:t>
      </w:r>
    </w:p>
    <w:p w14:paraId="494C5A2B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IO-B: &lt;TOKEN&gt;</w:t>
      </w:r>
    </w:p>
    <w:p w14:paraId="112BF2AC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FP-Refs: &lt;BCN_ID_LIST&gt;</w:t>
      </w:r>
    </w:p>
    <w:p w14:paraId="5E097C29" w14:textId="6B48300B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</w:p>
    <w:p w14:paraId="2CED1C45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lastRenderedPageBreak/>
        <w:t>6. Structural Constraints (SC)</w:t>
      </w:r>
    </w:p>
    <w:p w14:paraId="1F6241B5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SC records declare structural limits.</w:t>
      </w:r>
    </w:p>
    <w:p w14:paraId="177F90E7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 xml:space="preserve">SC RECORD GRAMMAR </w:t>
      </w:r>
      <w:r w:rsidRPr="00A93522">
        <w:rPr>
          <w:rFonts w:ascii="NeueHaasGroteskText Pro" w:hAnsi="NeueHaasGroteskText Pro"/>
          <w:b/>
          <w:bCs/>
          <w:i/>
          <w:iCs/>
          <w:sz w:val="22"/>
          <w:szCs w:val="22"/>
        </w:rPr>
        <w:t>(DECIDABLE — ADDED)</w:t>
      </w:r>
    </w:p>
    <w:p w14:paraId="13E6A0B9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SC-ID: &lt;TOKEN&gt;</w:t>
      </w:r>
    </w:p>
    <w:p w14:paraId="11B09288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proofErr w:type="spellStart"/>
      <w:r w:rsidRPr="00A93522">
        <w:rPr>
          <w:rFonts w:ascii="NeueHaasGroteskText Pro" w:hAnsi="NeueHaasGroteskText Pro"/>
          <w:sz w:val="22"/>
          <w:szCs w:val="22"/>
        </w:rPr>
        <w:t>FormClass</w:t>
      </w:r>
      <w:proofErr w:type="spellEnd"/>
      <w:r w:rsidRPr="00A93522">
        <w:rPr>
          <w:rFonts w:ascii="NeueHaasGroteskText Pro" w:hAnsi="NeueHaasGroteskText Pro"/>
          <w:sz w:val="22"/>
          <w:szCs w:val="22"/>
        </w:rPr>
        <w:t>: &lt;TOKEN&gt;</w:t>
      </w:r>
    </w:p>
    <w:p w14:paraId="3DF21D29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proofErr w:type="spellStart"/>
      <w:r w:rsidRPr="00A93522">
        <w:rPr>
          <w:rFonts w:ascii="NeueHaasGroteskText Pro" w:hAnsi="NeueHaasGroteskText Pro"/>
          <w:sz w:val="22"/>
          <w:szCs w:val="22"/>
        </w:rPr>
        <w:t>BoundToken</w:t>
      </w:r>
      <w:proofErr w:type="spellEnd"/>
      <w:r w:rsidRPr="00A93522">
        <w:rPr>
          <w:rFonts w:ascii="NeueHaasGroteskText Pro" w:hAnsi="NeueHaasGroteskText Pro"/>
          <w:sz w:val="22"/>
          <w:szCs w:val="22"/>
        </w:rPr>
        <w:t>: &lt;TOKEN&gt;</w:t>
      </w:r>
    </w:p>
    <w:p w14:paraId="0C5578C0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FP-Refs: &lt;BCN_ID_LIST&gt;</w:t>
      </w:r>
    </w:p>
    <w:p w14:paraId="460622D5" w14:textId="4B67F6BA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</w:p>
    <w:p w14:paraId="74733159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7. Structural Silence &amp; Non-Closure</w:t>
      </w:r>
    </w:p>
    <w:p w14:paraId="023919B9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Fixed rendering only:</w:t>
      </w:r>
    </w:p>
    <w:p w14:paraId="639C8162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Structural Silence — Out of Contract.</w:t>
      </w:r>
    </w:p>
    <w:p w14:paraId="061C68C5" w14:textId="7777777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sz w:val="22"/>
          <w:szCs w:val="22"/>
        </w:rPr>
        <w:t>No other text permitted.</w:t>
      </w:r>
    </w:p>
    <w:p w14:paraId="0AEC01B8" w14:textId="6E712A97" w:rsidR="005B66AC" w:rsidRPr="00A93522" w:rsidRDefault="005B66AC" w:rsidP="005B66AC">
      <w:pPr>
        <w:rPr>
          <w:rFonts w:ascii="NeueHaasGroteskText Pro" w:hAnsi="NeueHaasGroteskText Pro"/>
          <w:sz w:val="22"/>
          <w:szCs w:val="22"/>
        </w:rPr>
      </w:pPr>
    </w:p>
    <w:p w14:paraId="1B0AB382" w14:textId="77777777" w:rsidR="005B66AC" w:rsidRPr="00A93522" w:rsidRDefault="005B66AC" w:rsidP="005B66AC">
      <w:pPr>
        <w:rPr>
          <w:rFonts w:ascii="NeueHaasGroteskText Pro" w:hAnsi="NeueHaasGroteskText Pro"/>
          <w:b/>
          <w:bCs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GLOBAL RECORD CLASS SET</w:t>
      </w:r>
    </w:p>
    <w:p w14:paraId="04953688" w14:textId="77777777" w:rsidR="005B66AC" w:rsidRPr="00A93522" w:rsidRDefault="005B66AC" w:rsidP="005B66AC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IO</w:t>
      </w:r>
      <w:r w:rsidRPr="00A93522">
        <w:rPr>
          <w:rFonts w:ascii="NeueHaasGroteskText Pro" w:hAnsi="NeueHaasGroteskText Pro"/>
          <w:sz w:val="22"/>
          <w:szCs w:val="22"/>
        </w:rPr>
        <w:t xml:space="preserve"> — Invariant-Object</w:t>
      </w:r>
    </w:p>
    <w:p w14:paraId="6B59AAA3" w14:textId="77777777" w:rsidR="005B66AC" w:rsidRPr="00A93522" w:rsidRDefault="005B66AC" w:rsidP="005B66AC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ER</w:t>
      </w:r>
      <w:r w:rsidRPr="00A93522">
        <w:rPr>
          <w:rFonts w:ascii="NeueHaasGroteskText Pro" w:hAnsi="NeueHaasGroteskText Pro"/>
          <w:sz w:val="22"/>
          <w:szCs w:val="22"/>
        </w:rPr>
        <w:t xml:space="preserve"> — Explicit Relation</w:t>
      </w:r>
    </w:p>
    <w:p w14:paraId="69F427FF" w14:textId="77777777" w:rsidR="005B66AC" w:rsidRPr="00A93522" w:rsidRDefault="005B66AC" w:rsidP="005B66AC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SC</w:t>
      </w:r>
      <w:r w:rsidRPr="00A93522">
        <w:rPr>
          <w:rFonts w:ascii="NeueHaasGroteskText Pro" w:hAnsi="NeueHaasGroteskText Pro"/>
          <w:sz w:val="22"/>
          <w:szCs w:val="22"/>
        </w:rPr>
        <w:t xml:space="preserve"> — Structural Constraint</w:t>
      </w:r>
    </w:p>
    <w:p w14:paraId="56AF5A58" w14:textId="77777777" w:rsidR="005B66AC" w:rsidRPr="00A93522" w:rsidRDefault="005B66AC" w:rsidP="005B66AC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A93522">
        <w:rPr>
          <w:rFonts w:ascii="NeueHaasGroteskText Pro" w:hAnsi="NeueHaasGroteskText Pro"/>
          <w:b/>
          <w:bCs/>
          <w:sz w:val="22"/>
          <w:szCs w:val="22"/>
        </w:rPr>
        <w:t>BCN</w:t>
      </w:r>
      <w:r w:rsidRPr="00A93522">
        <w:rPr>
          <w:rFonts w:ascii="NeueHaasGroteskText Pro" w:hAnsi="NeueHaasGroteskText Pro"/>
          <w:sz w:val="22"/>
          <w:szCs w:val="22"/>
        </w:rPr>
        <w:t xml:space="preserve"> — Boundary Conditions &amp; Non-Claims</w:t>
      </w:r>
    </w:p>
    <w:sectPr w:rsidR="005B66AC" w:rsidRPr="00A93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A40"/>
    <w:multiLevelType w:val="multilevel"/>
    <w:tmpl w:val="70B2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E4C25"/>
    <w:multiLevelType w:val="multilevel"/>
    <w:tmpl w:val="F1FC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D2A15"/>
    <w:multiLevelType w:val="multilevel"/>
    <w:tmpl w:val="4DBA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F0697"/>
    <w:multiLevelType w:val="multilevel"/>
    <w:tmpl w:val="08CE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85D0D"/>
    <w:multiLevelType w:val="multilevel"/>
    <w:tmpl w:val="F068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17E28"/>
    <w:multiLevelType w:val="multilevel"/>
    <w:tmpl w:val="50C2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B23CC"/>
    <w:multiLevelType w:val="multilevel"/>
    <w:tmpl w:val="1E9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41CFC"/>
    <w:multiLevelType w:val="multilevel"/>
    <w:tmpl w:val="6B2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F4A8E"/>
    <w:multiLevelType w:val="multilevel"/>
    <w:tmpl w:val="DEDA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FC159C"/>
    <w:multiLevelType w:val="multilevel"/>
    <w:tmpl w:val="6852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D2902"/>
    <w:multiLevelType w:val="multilevel"/>
    <w:tmpl w:val="C530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37AAB"/>
    <w:multiLevelType w:val="multilevel"/>
    <w:tmpl w:val="6B8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81FDA"/>
    <w:multiLevelType w:val="multilevel"/>
    <w:tmpl w:val="658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72709"/>
    <w:multiLevelType w:val="multilevel"/>
    <w:tmpl w:val="69F4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362392">
    <w:abstractNumId w:val="6"/>
  </w:num>
  <w:num w:numId="2" w16cid:durableId="1736124127">
    <w:abstractNumId w:val="0"/>
  </w:num>
  <w:num w:numId="3" w16cid:durableId="1258170964">
    <w:abstractNumId w:val="10"/>
  </w:num>
  <w:num w:numId="4" w16cid:durableId="1793011395">
    <w:abstractNumId w:val="1"/>
  </w:num>
  <w:num w:numId="5" w16cid:durableId="1024406140">
    <w:abstractNumId w:val="3"/>
  </w:num>
  <w:num w:numId="6" w16cid:durableId="1667785483">
    <w:abstractNumId w:val="11"/>
  </w:num>
  <w:num w:numId="7" w16cid:durableId="1343043906">
    <w:abstractNumId w:val="5"/>
  </w:num>
  <w:num w:numId="8" w16cid:durableId="171652544">
    <w:abstractNumId w:val="7"/>
  </w:num>
  <w:num w:numId="9" w16cid:durableId="1541284614">
    <w:abstractNumId w:val="4"/>
  </w:num>
  <w:num w:numId="10" w16cid:durableId="1666477066">
    <w:abstractNumId w:val="8"/>
  </w:num>
  <w:num w:numId="11" w16cid:durableId="649017143">
    <w:abstractNumId w:val="13"/>
  </w:num>
  <w:num w:numId="12" w16cid:durableId="1235353892">
    <w:abstractNumId w:val="12"/>
  </w:num>
  <w:num w:numId="13" w16cid:durableId="1016269641">
    <w:abstractNumId w:val="9"/>
  </w:num>
  <w:num w:numId="14" w16cid:durableId="1232622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E8"/>
    <w:rsid w:val="002951EC"/>
    <w:rsid w:val="005A17A0"/>
    <w:rsid w:val="005B66AC"/>
    <w:rsid w:val="008D6803"/>
    <w:rsid w:val="00A93522"/>
    <w:rsid w:val="00AE6CE8"/>
    <w:rsid w:val="00C518C4"/>
    <w:rsid w:val="00C9598D"/>
    <w:rsid w:val="00DC355F"/>
    <w:rsid w:val="00FC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BB41374"/>
  <w15:chartTrackingRefBased/>
  <w15:docId w15:val="{8BE73BC5-6939-401B-A513-F65FAEEF2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704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6</cp:revision>
  <dcterms:created xsi:type="dcterms:W3CDTF">2025-12-23T08:46:00Z</dcterms:created>
  <dcterms:modified xsi:type="dcterms:W3CDTF">2025-12-27T11:31:00Z</dcterms:modified>
</cp:coreProperties>
</file>