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70F1" w14:textId="3B2AD148" w:rsidR="001D0E78" w:rsidRPr="001D0E78" w:rsidRDefault="001D0E78" w:rsidP="001D0E78">
      <w:pPr>
        <w:rPr>
          <w:rFonts w:ascii="NeueHaasGroteskText Pro" w:hAnsi="NeueHaasGroteskText Pro"/>
          <w:sz w:val="22"/>
          <w:szCs w:val="22"/>
        </w:rPr>
      </w:pPr>
      <w:bookmarkStart w:id="0" w:name="OLE_LINK1"/>
      <w:bookmarkStart w:id="1" w:name="OLE_LINK2"/>
      <w:r w:rsidRPr="001D0E78">
        <w:rPr>
          <w:rFonts w:ascii="NeueHaasGroteskText Pro" w:hAnsi="NeueHaasGroteskText Pro"/>
          <w:sz w:val="22"/>
          <w:szCs w:val="22"/>
        </w:rPr>
        <w:t>Document Title</w:t>
      </w:r>
      <w:r w:rsidRPr="001D0E78">
        <w:rPr>
          <w:rFonts w:ascii="NeueHaasGroteskText Pro" w:hAnsi="NeueHaasGroteskText Pro"/>
          <w:sz w:val="22"/>
          <w:szCs w:val="22"/>
        </w:rPr>
        <w:br/>
      </w:r>
      <w:r w:rsidRPr="001D0E78">
        <w:rPr>
          <w:rFonts w:ascii="NeueHaasGroteskText Pro" w:hAnsi="NeueHaasGroteskText Pro"/>
          <w:sz w:val="22"/>
          <w:szCs w:val="22"/>
        </w:rPr>
        <w:t>RIGLAN — FILE — PRODUCT CONTRACT (POST-CORE)</w:t>
      </w:r>
    </w:p>
    <w:p w14:paraId="5257A331" w14:textId="77777777" w:rsidR="001D0E78" w:rsidRPr="001D0E78" w:rsidRDefault="001D0E78" w:rsidP="001D0E78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Version</w:t>
      </w:r>
      <w:r w:rsidRPr="001D0E78">
        <w:rPr>
          <w:rFonts w:ascii="NeueHaasGroteskText Pro" w:hAnsi="NeueHaasGroteskText Pro"/>
          <w:sz w:val="22"/>
          <w:szCs w:val="22"/>
        </w:rPr>
        <w:br/>
        <w:t>V 1.0</w:t>
      </w:r>
    </w:p>
    <w:p w14:paraId="071C803F" w14:textId="77777777" w:rsidR="001D0E78" w:rsidRPr="001D0E78" w:rsidRDefault="001D0E78" w:rsidP="001D0E78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Status</w:t>
      </w:r>
      <w:r w:rsidRPr="001D0E78">
        <w:rPr>
          <w:rFonts w:ascii="NeueHaasGroteskText Pro" w:hAnsi="NeueHaasGroteskText Pro"/>
          <w:sz w:val="22"/>
          <w:szCs w:val="22"/>
        </w:rPr>
        <w:br/>
        <w:t>CANONICAL — FROZEN</w:t>
      </w:r>
    </w:p>
    <w:p w14:paraId="6B70A483" w14:textId="77777777" w:rsidR="001D0E78" w:rsidRPr="001D0E78" w:rsidRDefault="001D0E78" w:rsidP="001D0E78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Scope</w:t>
      </w:r>
      <w:r w:rsidRPr="001D0E78">
        <w:rPr>
          <w:rFonts w:ascii="NeueHaasGroteskText Pro" w:hAnsi="NeueHaasGroteskText Pro"/>
          <w:sz w:val="22"/>
          <w:szCs w:val="22"/>
        </w:rPr>
        <w:br/>
        <w:t>PRODUCT CONTRACT — FILE</w:t>
      </w:r>
    </w:p>
    <w:p w14:paraId="5B641532" w14:textId="77777777" w:rsidR="001D0E78" w:rsidRPr="001D0E78" w:rsidRDefault="001D0E78" w:rsidP="001D0E78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Audience</w:t>
      </w:r>
      <w:r w:rsidRPr="001D0E78">
        <w:rPr>
          <w:rFonts w:ascii="NeueHaasGroteskText Pro" w:hAnsi="NeueHaasGroteskText Pro"/>
          <w:sz w:val="22"/>
          <w:szCs w:val="22"/>
        </w:rPr>
        <w:br/>
        <w:t>Internal / Archival</w:t>
      </w:r>
    </w:p>
    <w:p w14:paraId="298E16AD" w14:textId="77777777" w:rsidR="001D0E78" w:rsidRPr="001D0E78" w:rsidRDefault="001D0E78" w:rsidP="001D0E78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Authority</w:t>
      </w:r>
      <w:r w:rsidRPr="001D0E78">
        <w:rPr>
          <w:rFonts w:ascii="NeueHaasGroteskText Pro" w:hAnsi="NeueHaasGroteskText Pro"/>
          <w:sz w:val="22"/>
          <w:szCs w:val="22"/>
        </w:rPr>
        <w:br/>
        <w:t>RIGLAN Doctrine</w:t>
      </w:r>
    </w:p>
    <w:p w14:paraId="4B08B9D2" w14:textId="77777777" w:rsidR="001D0E78" w:rsidRPr="001D0E78" w:rsidRDefault="001D0E78" w:rsidP="001D0E78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Change Policy</w:t>
      </w:r>
      <w:r w:rsidRPr="001D0E78">
        <w:rPr>
          <w:rFonts w:ascii="NeueHaasGroteskText Pro" w:hAnsi="NeueHaasGroteskText Pro"/>
          <w:sz w:val="22"/>
          <w:szCs w:val="22"/>
        </w:rPr>
        <w:br/>
        <w:t>Any modification requires a new version and full doctrinal re-audit</w:t>
      </w:r>
    </w:p>
    <w:p w14:paraId="28CD985D" w14:textId="77777777" w:rsidR="001D0E78" w:rsidRPr="001D0E78" w:rsidRDefault="001D0E78" w:rsidP="001D0E78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Content Hash (SHA-256)</w:t>
      </w:r>
      <w:r w:rsidRPr="001D0E78">
        <w:rPr>
          <w:rFonts w:ascii="NeueHaasGroteskText Pro" w:hAnsi="NeueHaasGroteskText Pro"/>
          <w:sz w:val="22"/>
          <w:szCs w:val="22"/>
        </w:rPr>
        <w:br/>
        <w:t>3f8a9d1c6b0e5a247c9e8d2f4b1a6c0e9d3f5a7b8c1e2d4a6b9f0c7e5</w:t>
      </w:r>
    </w:p>
    <w:p w14:paraId="5CBA6785" w14:textId="77777777" w:rsidR="001D0E78" w:rsidRPr="001D0E78" w:rsidRDefault="001D0E78" w:rsidP="0005179F">
      <w:pPr>
        <w:rPr>
          <w:rFonts w:ascii="NeueHaasGroteskText Pro" w:hAnsi="NeueHaasGroteskText Pro"/>
          <w:sz w:val="22"/>
          <w:szCs w:val="22"/>
        </w:rPr>
      </w:pPr>
    </w:p>
    <w:p w14:paraId="1EEC9B7C" w14:textId="02CECAFC" w:rsidR="0005179F" w:rsidRPr="001D0E78" w:rsidRDefault="001D0E78" w:rsidP="0005179F">
      <w:pPr>
        <w:rPr>
          <w:rFonts w:ascii="NeueHaasGroteskText Pro" w:hAnsi="NeueHaasGroteskText Pro"/>
          <w:b/>
          <w:bCs/>
          <w:sz w:val="22"/>
          <w:szCs w:val="22"/>
        </w:rPr>
      </w:pPr>
      <w:r w:rsidRPr="001D0E78">
        <w:rPr>
          <w:rFonts w:ascii="NeueHaasGroteskText Pro" w:hAnsi="NeueHaasGroteskText Pro"/>
          <w:b/>
          <w:bCs/>
          <w:sz w:val="22"/>
          <w:szCs w:val="22"/>
        </w:rPr>
        <w:t>RIGLAN — FILE — PRODUCT CONTRACT (POST-CORE)</w:t>
      </w:r>
    </w:p>
    <w:bookmarkEnd w:id="1"/>
    <w:p w14:paraId="275FBADE" w14:textId="1FF79D58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</w:p>
    <w:p w14:paraId="1E90A0C1" w14:textId="77777777" w:rsidR="009B008A" w:rsidRPr="001D0E78" w:rsidRDefault="009B008A" w:rsidP="009B008A">
      <w:pPr>
        <w:rPr>
          <w:rFonts w:ascii="NeueHaasGroteskText Pro" w:hAnsi="NeueHaasGroteskText Pro"/>
          <w:b/>
          <w:bCs/>
          <w:sz w:val="22"/>
          <w:szCs w:val="22"/>
        </w:rPr>
      </w:pPr>
      <w:r w:rsidRPr="001D0E78">
        <w:rPr>
          <w:rFonts w:ascii="NeueHaasGroteskText Pro" w:hAnsi="NeueHaasGroteskText Pro"/>
          <w:b/>
          <w:bCs/>
          <w:sz w:val="22"/>
          <w:szCs w:val="22"/>
        </w:rPr>
        <w:t>0. CORE Boundary</w:t>
      </w:r>
    </w:p>
    <w:p w14:paraId="2D73D83E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The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RIGLAN CORE</w:t>
      </w:r>
      <w:r w:rsidRPr="001D0E78">
        <w:rPr>
          <w:rFonts w:ascii="NeueHaasGroteskText Pro" w:hAnsi="NeueHaasGroteskText Pro"/>
          <w:sz w:val="22"/>
          <w:szCs w:val="22"/>
        </w:rPr>
        <w:t xml:space="preserve"> ends at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M4</w:t>
      </w:r>
      <w:r w:rsidRPr="001D0E78">
        <w:rPr>
          <w:rFonts w:ascii="NeueHaasGroteskText Pro" w:hAnsi="NeueHaasGroteskText Pro"/>
          <w:sz w:val="22"/>
          <w:szCs w:val="22"/>
        </w:rPr>
        <w:t>.</w:t>
      </w:r>
    </w:p>
    <w:p w14:paraId="503B8AFA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This FILE is a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product-layer artifact</w:t>
      </w:r>
      <w:r w:rsidRPr="001D0E78">
        <w:rPr>
          <w:rFonts w:ascii="NeueHaasGroteskText Pro" w:hAnsi="NeueHaasGroteskText Pro"/>
          <w:sz w:val="22"/>
          <w:szCs w:val="22"/>
        </w:rPr>
        <w:t>, not a CORE artifact.</w:t>
      </w:r>
    </w:p>
    <w:p w14:paraId="174F8B77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Nothing in this FILE:</w:t>
      </w:r>
    </w:p>
    <w:p w14:paraId="61A60442" w14:textId="77777777" w:rsidR="009B008A" w:rsidRPr="001D0E78" w:rsidRDefault="009B008A" w:rsidP="009B008A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extends CORE ontology</w:t>
      </w:r>
    </w:p>
    <w:p w14:paraId="38FE4260" w14:textId="77777777" w:rsidR="009B008A" w:rsidRPr="001D0E78" w:rsidRDefault="009B008A" w:rsidP="009B008A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modifies admissibility rules</w:t>
      </w:r>
    </w:p>
    <w:p w14:paraId="0D453405" w14:textId="77777777" w:rsidR="009B008A" w:rsidRPr="001D0E78" w:rsidRDefault="009B008A" w:rsidP="009B008A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redefines CORE invariants</w:t>
      </w:r>
    </w:p>
    <w:p w14:paraId="32E960CF" w14:textId="795BFFA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</w:p>
    <w:p w14:paraId="3E33B97E" w14:textId="77777777" w:rsidR="009B008A" w:rsidRPr="001D0E78" w:rsidRDefault="009B008A" w:rsidP="009B008A">
      <w:pPr>
        <w:rPr>
          <w:rFonts w:ascii="NeueHaasGroteskText Pro" w:hAnsi="NeueHaasGroteskText Pro"/>
          <w:b/>
          <w:bCs/>
          <w:sz w:val="22"/>
          <w:szCs w:val="22"/>
        </w:rPr>
      </w:pPr>
      <w:r w:rsidRPr="001D0E78">
        <w:rPr>
          <w:rFonts w:ascii="NeueHaasGroteskText Pro" w:hAnsi="NeueHaasGroteskText Pro"/>
          <w:b/>
          <w:bCs/>
          <w:sz w:val="22"/>
          <w:szCs w:val="22"/>
        </w:rPr>
        <w:t>1. Nature of the FILE</w:t>
      </w:r>
    </w:p>
    <w:p w14:paraId="615FFDE0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A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FILE</w:t>
      </w:r>
      <w:r w:rsidRPr="001D0E78">
        <w:rPr>
          <w:rFonts w:ascii="NeueHaasGroteskText Pro" w:hAnsi="NeueHaasGroteskText Pro"/>
          <w:sz w:val="22"/>
          <w:szCs w:val="22"/>
        </w:rPr>
        <w:t xml:space="preserve"> is a publication composed of a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selected subset of invariant-objects</w:t>
      </w:r>
      <w:r w:rsidRPr="001D0E78">
        <w:rPr>
          <w:rFonts w:ascii="NeueHaasGroteskText Pro" w:hAnsi="NeueHaasGroteskText Pro"/>
          <w:sz w:val="22"/>
          <w:szCs w:val="22"/>
        </w:rPr>
        <w:t xml:space="preserve"> retrieved from CORE.</w:t>
      </w:r>
    </w:p>
    <w:p w14:paraId="3A9B51D1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lastRenderedPageBreak/>
        <w:t>A FILE:</w:t>
      </w:r>
    </w:p>
    <w:p w14:paraId="739E97CA" w14:textId="77777777" w:rsidR="009B008A" w:rsidRPr="001D0E78" w:rsidRDefault="009B008A" w:rsidP="009B008A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does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create new invariant-objects</w:t>
      </w:r>
    </w:p>
    <w:p w14:paraId="26320A8F" w14:textId="77777777" w:rsidR="009B008A" w:rsidRPr="001D0E78" w:rsidRDefault="009B008A" w:rsidP="009B008A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does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modify CORE semantics</w:t>
      </w:r>
    </w:p>
    <w:p w14:paraId="68CBD242" w14:textId="77777777" w:rsidR="009B008A" w:rsidRPr="001D0E78" w:rsidRDefault="009B008A" w:rsidP="009B008A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does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introduce new truth conditions</w:t>
      </w:r>
    </w:p>
    <w:p w14:paraId="6E4E24A9" w14:textId="77777777" w:rsidR="009B008A" w:rsidRPr="001D0E78" w:rsidRDefault="009B008A" w:rsidP="009B008A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does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define ontology, causality, or system behavior</w:t>
      </w:r>
    </w:p>
    <w:p w14:paraId="46E15CCF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The FILE exists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strictly after CORE</w:t>
      </w:r>
      <w:r w:rsidRPr="001D0E78">
        <w:rPr>
          <w:rFonts w:ascii="NeueHaasGroteskText Pro" w:hAnsi="NeueHaasGroteskText Pro"/>
          <w:sz w:val="22"/>
          <w:szCs w:val="22"/>
        </w:rPr>
        <w:t xml:space="preserve"> and operates under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product responsibility only</w:t>
      </w:r>
      <w:r w:rsidRPr="001D0E78">
        <w:rPr>
          <w:rFonts w:ascii="NeueHaasGroteskText Pro" w:hAnsi="NeueHaasGroteskText Pro"/>
          <w:sz w:val="22"/>
          <w:szCs w:val="22"/>
        </w:rPr>
        <w:t>.</w:t>
      </w:r>
    </w:p>
    <w:p w14:paraId="4EB23CF3" w14:textId="2FF6CD8F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</w:p>
    <w:p w14:paraId="26D9289F" w14:textId="77777777" w:rsidR="009B008A" w:rsidRPr="001D0E78" w:rsidRDefault="009B008A" w:rsidP="009B008A">
      <w:pPr>
        <w:rPr>
          <w:rFonts w:ascii="NeueHaasGroteskText Pro" w:hAnsi="NeueHaasGroteskText Pro"/>
          <w:b/>
          <w:bCs/>
          <w:sz w:val="22"/>
          <w:szCs w:val="22"/>
        </w:rPr>
      </w:pPr>
      <w:r w:rsidRPr="001D0E78">
        <w:rPr>
          <w:rFonts w:ascii="NeueHaasGroteskText Pro" w:hAnsi="NeueHaasGroteskText Pro"/>
          <w:b/>
          <w:bCs/>
          <w:sz w:val="22"/>
          <w:szCs w:val="22"/>
        </w:rPr>
        <w:t>2. Selection, Omission, and Relevance (Ownership)</w:t>
      </w:r>
    </w:p>
    <w:p w14:paraId="73F81647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Selection, omission, and relevance are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explicitly non-CORE operations</w:t>
      </w:r>
      <w:r w:rsidRPr="001D0E78">
        <w:rPr>
          <w:rFonts w:ascii="NeueHaasGroteskText Pro" w:hAnsi="NeueHaasGroteskText Pro"/>
          <w:sz w:val="22"/>
          <w:szCs w:val="22"/>
        </w:rPr>
        <w:t xml:space="preserve"> and occur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only at the product layer</w:t>
      </w:r>
      <w:r w:rsidRPr="001D0E78">
        <w:rPr>
          <w:rFonts w:ascii="NeueHaasGroteskText Pro" w:hAnsi="NeueHaasGroteskText Pro"/>
          <w:sz w:val="22"/>
          <w:szCs w:val="22"/>
        </w:rPr>
        <w:t>.</w:t>
      </w:r>
    </w:p>
    <w:p w14:paraId="0F7B9CAE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Accordingly:</w:t>
      </w:r>
    </w:p>
    <w:p w14:paraId="14366E7E" w14:textId="77777777" w:rsidR="009B008A" w:rsidRPr="001D0E78" w:rsidRDefault="009B008A" w:rsidP="009B008A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inclusion of an invariant-object does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indicate importance, priority, centrality, or recommendation</w:t>
      </w:r>
    </w:p>
    <w:p w14:paraId="0739A2DB" w14:textId="77777777" w:rsidR="009B008A" w:rsidRPr="001D0E78" w:rsidRDefault="009B008A" w:rsidP="009B008A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omission does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indicate absence from CORE</w:t>
      </w:r>
    </w:p>
    <w:p w14:paraId="49295F2F" w14:textId="77777777" w:rsidR="009B008A" w:rsidRPr="001D0E78" w:rsidRDefault="009B008A" w:rsidP="009B008A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omission does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indicate irrelevance</w:t>
      </w:r>
    </w:p>
    <w:p w14:paraId="53356DAF" w14:textId="77777777" w:rsidR="009B008A" w:rsidRPr="001D0E78" w:rsidRDefault="009B008A" w:rsidP="009B008A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omission does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indicate lower importance</w:t>
      </w:r>
    </w:p>
    <w:p w14:paraId="43BDA3B9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All selection decisions are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editorial and product-scoped</w:t>
      </w:r>
      <w:r w:rsidRPr="001D0E78">
        <w:rPr>
          <w:rFonts w:ascii="NeueHaasGroteskText Pro" w:hAnsi="NeueHaasGroteskText Pro"/>
          <w:sz w:val="22"/>
          <w:szCs w:val="22"/>
        </w:rPr>
        <w:t>.</w:t>
      </w:r>
    </w:p>
    <w:p w14:paraId="5D3EBF2E" w14:textId="3001DAF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</w:p>
    <w:p w14:paraId="4B3932C8" w14:textId="77777777" w:rsidR="009B008A" w:rsidRPr="001D0E78" w:rsidRDefault="009B008A" w:rsidP="009B008A">
      <w:pPr>
        <w:rPr>
          <w:rFonts w:ascii="NeueHaasGroteskText Pro" w:hAnsi="NeueHaasGroteskText Pro"/>
          <w:b/>
          <w:bCs/>
          <w:sz w:val="22"/>
          <w:szCs w:val="22"/>
        </w:rPr>
      </w:pPr>
      <w:r w:rsidRPr="001D0E78">
        <w:rPr>
          <w:rFonts w:ascii="NeueHaasGroteskText Pro" w:hAnsi="NeueHaasGroteskText Pro"/>
          <w:b/>
          <w:bCs/>
          <w:sz w:val="22"/>
          <w:szCs w:val="22"/>
        </w:rPr>
        <w:t>3. Absence and Completeness</w:t>
      </w:r>
    </w:p>
    <w:p w14:paraId="6C5E1226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This FILE is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a completeness claim about CORE.</w:t>
      </w:r>
    </w:p>
    <w:p w14:paraId="6FEB206E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Absence, silence, or non-mention in this FILE does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indicate:</w:t>
      </w:r>
    </w:p>
    <w:p w14:paraId="2A481A11" w14:textId="77777777" w:rsidR="009B008A" w:rsidRPr="001D0E78" w:rsidRDefault="009B008A" w:rsidP="009B008A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absence in CORE</w:t>
      </w:r>
    </w:p>
    <w:p w14:paraId="2B1CCCA1" w14:textId="77777777" w:rsidR="009B008A" w:rsidRPr="001D0E78" w:rsidRDefault="009B008A" w:rsidP="009B008A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non-existence of an invariant-object</w:t>
      </w:r>
    </w:p>
    <w:p w14:paraId="0AE2F6C9" w14:textId="77777777" w:rsidR="009B008A" w:rsidRPr="001D0E78" w:rsidRDefault="009B008A" w:rsidP="009B008A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exhaustiveness of the underlying system</w:t>
      </w:r>
    </w:p>
    <w:p w14:paraId="40223CA2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The FILE makes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 completeness claims</w:t>
      </w:r>
      <w:r w:rsidRPr="001D0E78">
        <w:rPr>
          <w:rFonts w:ascii="NeueHaasGroteskText Pro" w:hAnsi="NeueHaasGroteskText Pro"/>
          <w:sz w:val="22"/>
          <w:szCs w:val="22"/>
        </w:rPr>
        <w:t>, including with respect to any declared perimeter.</w:t>
      </w:r>
    </w:p>
    <w:p w14:paraId="7C7CF4DB" w14:textId="493BDCAD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</w:p>
    <w:p w14:paraId="60CA65E0" w14:textId="77777777" w:rsidR="009B008A" w:rsidRPr="001D0E78" w:rsidRDefault="009B008A" w:rsidP="009B008A">
      <w:pPr>
        <w:rPr>
          <w:rFonts w:ascii="NeueHaasGroteskText Pro" w:hAnsi="NeueHaasGroteskText Pro"/>
          <w:b/>
          <w:bCs/>
          <w:sz w:val="22"/>
          <w:szCs w:val="22"/>
        </w:rPr>
      </w:pPr>
      <w:r w:rsidRPr="001D0E78">
        <w:rPr>
          <w:rFonts w:ascii="NeueHaasGroteskText Pro" w:hAnsi="NeueHaasGroteskText Pro"/>
          <w:b/>
          <w:bCs/>
          <w:sz w:val="22"/>
          <w:szCs w:val="22"/>
        </w:rPr>
        <w:t>4. No Prescriptive or Normative Authority</w:t>
      </w:r>
    </w:p>
    <w:p w14:paraId="4FB32701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This FILE contains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 prescriptions</w:t>
      </w:r>
      <w:r w:rsidRPr="001D0E78">
        <w:rPr>
          <w:rFonts w:ascii="NeueHaasGroteskText Pro" w:hAnsi="NeueHaasGroteskText Pro"/>
          <w:sz w:val="22"/>
          <w:szCs w:val="22"/>
        </w:rPr>
        <w:t>.</w:t>
      </w:r>
    </w:p>
    <w:p w14:paraId="26EC2908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lastRenderedPageBreak/>
        <w:t xml:space="preserve">It does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provide:</w:t>
      </w:r>
    </w:p>
    <w:p w14:paraId="4CEEDF50" w14:textId="77777777" w:rsidR="009B008A" w:rsidRPr="001D0E78" w:rsidRDefault="009B008A" w:rsidP="009B008A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recommendations</w:t>
      </w:r>
    </w:p>
    <w:p w14:paraId="02F9DDE0" w14:textId="77777777" w:rsidR="009B008A" w:rsidRPr="001D0E78" w:rsidRDefault="009B008A" w:rsidP="009B008A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actions</w:t>
      </w:r>
    </w:p>
    <w:p w14:paraId="46C19DBC" w14:textId="77777777" w:rsidR="009B008A" w:rsidRPr="001D0E78" w:rsidRDefault="009B008A" w:rsidP="009B008A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decisions</w:t>
      </w:r>
    </w:p>
    <w:p w14:paraId="0CCD1A75" w14:textId="77777777" w:rsidR="009B008A" w:rsidRPr="001D0E78" w:rsidRDefault="009B008A" w:rsidP="009B008A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priorities</w:t>
      </w:r>
    </w:p>
    <w:p w14:paraId="337CA6DD" w14:textId="77777777" w:rsidR="009B008A" w:rsidRPr="001D0E78" w:rsidRDefault="009B008A" w:rsidP="009B008A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scenarios</w:t>
      </w:r>
    </w:p>
    <w:p w14:paraId="501A3424" w14:textId="77777777" w:rsidR="009B008A" w:rsidRPr="001D0E78" w:rsidRDefault="009B008A" w:rsidP="009B008A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strategies</w:t>
      </w:r>
    </w:p>
    <w:p w14:paraId="184F2A56" w14:textId="77777777" w:rsidR="009B008A" w:rsidRPr="001D0E78" w:rsidRDefault="009B008A" w:rsidP="009B008A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forecasts</w:t>
      </w:r>
    </w:p>
    <w:p w14:paraId="3017F63E" w14:textId="77777777" w:rsidR="009B008A" w:rsidRPr="001D0E78" w:rsidRDefault="009B008A" w:rsidP="009B008A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“</w:t>
      </w:r>
      <w:proofErr w:type="gramStart"/>
      <w:r w:rsidRPr="001D0E78">
        <w:rPr>
          <w:rFonts w:ascii="NeueHaasGroteskText Pro" w:hAnsi="NeueHaasGroteskText Pro"/>
          <w:sz w:val="22"/>
          <w:szCs w:val="22"/>
        </w:rPr>
        <w:t>so</w:t>
      </w:r>
      <w:proofErr w:type="gramEnd"/>
      <w:r w:rsidRPr="001D0E78">
        <w:rPr>
          <w:rFonts w:ascii="NeueHaasGroteskText Pro" w:hAnsi="NeueHaasGroteskText Pro"/>
          <w:sz w:val="22"/>
          <w:szCs w:val="22"/>
        </w:rPr>
        <w:t xml:space="preserve"> what” conclusions</w:t>
      </w:r>
    </w:p>
    <w:p w14:paraId="224E6990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The FILE carries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 advisory, normative, or decision-guiding authority</w:t>
      </w:r>
      <w:r w:rsidRPr="001D0E78">
        <w:rPr>
          <w:rFonts w:ascii="NeueHaasGroteskText Pro" w:hAnsi="NeueHaasGroteskText Pro"/>
          <w:sz w:val="22"/>
          <w:szCs w:val="22"/>
        </w:rPr>
        <w:t>.</w:t>
      </w:r>
    </w:p>
    <w:p w14:paraId="35348644" w14:textId="188DB46A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</w:p>
    <w:p w14:paraId="3B0FA716" w14:textId="77777777" w:rsidR="009B008A" w:rsidRPr="001D0E78" w:rsidRDefault="009B008A" w:rsidP="009B008A">
      <w:pPr>
        <w:rPr>
          <w:rFonts w:ascii="NeueHaasGroteskText Pro" w:hAnsi="NeueHaasGroteskText Pro"/>
          <w:b/>
          <w:bCs/>
          <w:sz w:val="22"/>
          <w:szCs w:val="22"/>
        </w:rPr>
      </w:pPr>
      <w:r w:rsidRPr="001D0E78">
        <w:rPr>
          <w:rFonts w:ascii="NeueHaasGroteskText Pro" w:hAnsi="NeueHaasGroteskText Pro"/>
          <w:b/>
          <w:bCs/>
          <w:sz w:val="22"/>
          <w:szCs w:val="22"/>
        </w:rPr>
        <w:t>5. Organization and Structure</w:t>
      </w:r>
    </w:p>
    <w:p w14:paraId="6289BC4D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Any ordering, grouping, headings, or sectioning within this FILE:</w:t>
      </w:r>
    </w:p>
    <w:p w14:paraId="5909B07C" w14:textId="77777777" w:rsidR="009B008A" w:rsidRPr="001D0E78" w:rsidRDefault="009B008A" w:rsidP="009B008A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are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editorial and readability mechanisms only</w:t>
      </w:r>
    </w:p>
    <w:p w14:paraId="63C46F12" w14:textId="77777777" w:rsidR="009B008A" w:rsidRPr="001D0E78" w:rsidRDefault="009B008A" w:rsidP="009B008A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do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indicate priority, sequence, dependency, causality, or flow</w:t>
      </w:r>
    </w:p>
    <w:p w14:paraId="01E5E035" w14:textId="77777777" w:rsidR="009B008A" w:rsidRPr="001D0E78" w:rsidRDefault="009B008A" w:rsidP="009B008A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do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encode ranking, optimization, or weighting</w:t>
      </w:r>
    </w:p>
    <w:p w14:paraId="6AD6FC7C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Structural organization does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not</w:t>
      </w:r>
      <w:r w:rsidRPr="001D0E78">
        <w:rPr>
          <w:rFonts w:ascii="NeueHaasGroteskText Pro" w:hAnsi="NeueHaasGroteskText Pro"/>
          <w:sz w:val="22"/>
          <w:szCs w:val="22"/>
        </w:rPr>
        <w:t xml:space="preserve"> constitute analytical judgment.</w:t>
      </w:r>
    </w:p>
    <w:p w14:paraId="54A119D5" w14:textId="0F4EF8A3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</w:p>
    <w:p w14:paraId="4368E9CE" w14:textId="77777777" w:rsidR="009B008A" w:rsidRPr="001D0E78" w:rsidRDefault="009B008A" w:rsidP="009B008A">
      <w:pPr>
        <w:rPr>
          <w:rFonts w:ascii="NeueHaasGroteskText Pro" w:hAnsi="NeueHaasGroteskText Pro"/>
          <w:b/>
          <w:bCs/>
          <w:sz w:val="22"/>
          <w:szCs w:val="22"/>
        </w:rPr>
      </w:pPr>
      <w:r w:rsidRPr="001D0E78">
        <w:rPr>
          <w:rFonts w:ascii="NeueHaasGroteskText Pro" w:hAnsi="NeueHaasGroteskText Pro"/>
          <w:b/>
          <w:bCs/>
          <w:sz w:val="22"/>
          <w:szCs w:val="22"/>
        </w:rPr>
        <w:t>6. Language Constraints</w:t>
      </w:r>
    </w:p>
    <w:p w14:paraId="2ADE4D1E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The FILE avoids language implying:</w:t>
      </w:r>
    </w:p>
    <w:p w14:paraId="2D41441A" w14:textId="77777777" w:rsidR="009B008A" w:rsidRPr="001D0E78" w:rsidRDefault="009B008A" w:rsidP="009B008A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importance</w:t>
      </w:r>
    </w:p>
    <w:p w14:paraId="3BDE68DF" w14:textId="77777777" w:rsidR="009B008A" w:rsidRPr="001D0E78" w:rsidRDefault="009B008A" w:rsidP="009B008A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relevance</w:t>
      </w:r>
    </w:p>
    <w:p w14:paraId="5E69FB2B" w14:textId="77777777" w:rsidR="009B008A" w:rsidRPr="001D0E78" w:rsidRDefault="009B008A" w:rsidP="009B008A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criticality</w:t>
      </w:r>
    </w:p>
    <w:p w14:paraId="22D57764" w14:textId="77777777" w:rsidR="009B008A" w:rsidRPr="001D0E78" w:rsidRDefault="009B008A" w:rsidP="009B008A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impact</w:t>
      </w:r>
    </w:p>
    <w:p w14:paraId="7251F7D7" w14:textId="77777777" w:rsidR="009B008A" w:rsidRPr="001D0E78" w:rsidRDefault="009B008A" w:rsidP="009B008A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risk</w:t>
      </w:r>
    </w:p>
    <w:p w14:paraId="4D9DDC01" w14:textId="77777777" w:rsidR="009B008A" w:rsidRPr="001D0E78" w:rsidRDefault="009B008A" w:rsidP="009B008A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urgency</w:t>
      </w:r>
    </w:p>
    <w:p w14:paraId="3C0DF798" w14:textId="77777777" w:rsidR="009B008A" w:rsidRPr="001D0E78" w:rsidRDefault="009B008A" w:rsidP="009B008A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stability</w:t>
      </w:r>
    </w:p>
    <w:p w14:paraId="7EE044E7" w14:textId="77777777" w:rsidR="009B008A" w:rsidRPr="001D0E78" w:rsidRDefault="009B008A" w:rsidP="009B008A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lastRenderedPageBreak/>
        <w:t>desirability</w:t>
      </w:r>
    </w:p>
    <w:p w14:paraId="7CC04514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Evaluative terms such as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“key”</w:t>
      </w:r>
      <w:r w:rsidRPr="001D0E78">
        <w:rPr>
          <w:rFonts w:ascii="NeueHaasGroteskText Pro" w:hAnsi="NeueHaasGroteskText Pro"/>
          <w:sz w:val="22"/>
          <w:szCs w:val="22"/>
        </w:rPr>
        <w:t xml:space="preserve">,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“major”</w:t>
      </w:r>
      <w:r w:rsidRPr="001D0E78">
        <w:rPr>
          <w:rFonts w:ascii="NeueHaasGroteskText Pro" w:hAnsi="NeueHaasGroteskText Pro"/>
          <w:sz w:val="22"/>
          <w:szCs w:val="22"/>
        </w:rPr>
        <w:t xml:space="preserve">,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“central”</w:t>
      </w:r>
      <w:r w:rsidRPr="001D0E78">
        <w:rPr>
          <w:rFonts w:ascii="NeueHaasGroteskText Pro" w:hAnsi="NeueHaasGroteskText Pro"/>
          <w:sz w:val="22"/>
          <w:szCs w:val="22"/>
        </w:rPr>
        <w:t xml:space="preserve">,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“primary”</w:t>
      </w:r>
      <w:r w:rsidRPr="001D0E78">
        <w:rPr>
          <w:rFonts w:ascii="NeueHaasGroteskText Pro" w:hAnsi="NeueHaasGroteskText Pro"/>
          <w:sz w:val="22"/>
          <w:szCs w:val="22"/>
        </w:rPr>
        <w:t xml:space="preserve">,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“significant”</w:t>
      </w:r>
      <w:r w:rsidRPr="001D0E78">
        <w:rPr>
          <w:rFonts w:ascii="NeueHaasGroteskText Pro" w:hAnsi="NeueHaasGroteskText Pro"/>
          <w:sz w:val="22"/>
          <w:szCs w:val="22"/>
        </w:rPr>
        <w:t xml:space="preserve">,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“important”</w:t>
      </w:r>
      <w:r w:rsidRPr="001D0E78">
        <w:rPr>
          <w:rFonts w:ascii="NeueHaasGroteskText Pro" w:hAnsi="NeueHaasGroteskText Pro"/>
          <w:sz w:val="22"/>
          <w:szCs w:val="22"/>
        </w:rPr>
        <w:t xml:space="preserve">, or equivalents are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excluded</w:t>
      </w:r>
      <w:r w:rsidRPr="001D0E78">
        <w:rPr>
          <w:rFonts w:ascii="NeueHaasGroteskText Pro" w:hAnsi="NeueHaasGroteskText Pro"/>
          <w:sz w:val="22"/>
          <w:szCs w:val="22"/>
        </w:rPr>
        <w:t>.</w:t>
      </w:r>
    </w:p>
    <w:p w14:paraId="77271782" w14:textId="63A54C8B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</w:p>
    <w:p w14:paraId="31BDD12F" w14:textId="77777777" w:rsidR="009B008A" w:rsidRPr="001D0E78" w:rsidRDefault="009B008A" w:rsidP="009B008A">
      <w:pPr>
        <w:rPr>
          <w:rFonts w:ascii="NeueHaasGroteskText Pro" w:hAnsi="NeueHaasGroteskText Pro"/>
          <w:b/>
          <w:bCs/>
          <w:sz w:val="22"/>
          <w:szCs w:val="22"/>
        </w:rPr>
      </w:pPr>
      <w:r w:rsidRPr="001D0E78">
        <w:rPr>
          <w:rFonts w:ascii="NeueHaasGroteskText Pro" w:hAnsi="NeueHaasGroteskText Pro"/>
          <w:b/>
          <w:bCs/>
          <w:sz w:val="22"/>
          <w:szCs w:val="22"/>
        </w:rPr>
        <w:t>7. Responsibility and Interpretation</w:t>
      </w:r>
    </w:p>
    <w:p w14:paraId="5A0ED4C2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b/>
          <w:bCs/>
          <w:sz w:val="22"/>
          <w:szCs w:val="22"/>
        </w:rPr>
        <w:t>CORE (M1–M4)</w:t>
      </w:r>
      <w:r w:rsidRPr="001D0E78">
        <w:rPr>
          <w:rFonts w:ascii="NeueHaasGroteskText Pro" w:hAnsi="NeueHaasGroteskText Pro"/>
          <w:sz w:val="22"/>
          <w:szCs w:val="22"/>
        </w:rPr>
        <w:t xml:space="preserve"> is responsible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only</w:t>
      </w:r>
      <w:r w:rsidRPr="001D0E78">
        <w:rPr>
          <w:rFonts w:ascii="NeueHaasGroteskText Pro" w:hAnsi="NeueHaasGroteskText Pro"/>
          <w:sz w:val="22"/>
          <w:szCs w:val="22"/>
        </w:rPr>
        <w:t xml:space="preserve"> for:</w:t>
      </w:r>
    </w:p>
    <w:p w14:paraId="06050AC5" w14:textId="77777777" w:rsidR="009B008A" w:rsidRPr="001D0E78" w:rsidRDefault="009B008A" w:rsidP="009B008A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admissible invariant-objects</w:t>
      </w:r>
    </w:p>
    <w:p w14:paraId="0A7AD773" w14:textId="77777777" w:rsidR="009B008A" w:rsidRPr="001D0E78" w:rsidRDefault="009B008A" w:rsidP="009B008A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access semantics</w:t>
      </w:r>
    </w:p>
    <w:p w14:paraId="25A80CE1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The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FILE</w:t>
      </w:r>
      <w:r w:rsidRPr="001D0E78">
        <w:rPr>
          <w:rFonts w:ascii="NeueHaasGroteskText Pro" w:hAnsi="NeueHaasGroteskText Pro"/>
          <w:sz w:val="22"/>
          <w:szCs w:val="22"/>
        </w:rPr>
        <w:t xml:space="preserve"> is responsible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only</w:t>
      </w:r>
      <w:r w:rsidRPr="001D0E78">
        <w:rPr>
          <w:rFonts w:ascii="NeueHaasGroteskText Pro" w:hAnsi="NeueHaasGroteskText Pro"/>
          <w:sz w:val="22"/>
          <w:szCs w:val="22"/>
        </w:rPr>
        <w:t xml:space="preserve"> for:</w:t>
      </w:r>
    </w:p>
    <w:p w14:paraId="3B02CCC2" w14:textId="77777777" w:rsidR="009B008A" w:rsidRPr="001D0E78" w:rsidRDefault="009B008A" w:rsidP="009B008A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editorial selection</w:t>
      </w:r>
    </w:p>
    <w:p w14:paraId="75761114" w14:textId="77777777" w:rsidR="009B008A" w:rsidRPr="001D0E78" w:rsidRDefault="009B008A" w:rsidP="009B008A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presentation</w:t>
      </w:r>
    </w:p>
    <w:p w14:paraId="4D7A2DF7" w14:textId="77777777" w:rsidR="009B008A" w:rsidRPr="001D0E78" w:rsidRDefault="009B008A" w:rsidP="009B008A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>contextual framing at the product layer</w:t>
      </w:r>
    </w:p>
    <w:p w14:paraId="634246C1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sz w:val="22"/>
          <w:szCs w:val="22"/>
        </w:rPr>
        <w:t xml:space="preserve">Any interpretation, inference, or use beyond the invariant-objects presented occurs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outside CORE</w:t>
      </w:r>
      <w:r w:rsidRPr="001D0E78">
        <w:rPr>
          <w:rFonts w:ascii="NeueHaasGroteskText Pro" w:hAnsi="NeueHaasGroteskText Pro"/>
          <w:sz w:val="22"/>
          <w:szCs w:val="22"/>
        </w:rPr>
        <w:t xml:space="preserve"> and </w:t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outside this contract’s authority</w:t>
      </w:r>
      <w:r w:rsidRPr="001D0E78">
        <w:rPr>
          <w:rFonts w:ascii="NeueHaasGroteskText Pro" w:hAnsi="NeueHaasGroteskText Pro"/>
          <w:sz w:val="22"/>
          <w:szCs w:val="22"/>
        </w:rPr>
        <w:t>.</w:t>
      </w:r>
    </w:p>
    <w:p w14:paraId="00A134C8" w14:textId="57766DB3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</w:p>
    <w:p w14:paraId="437287E4" w14:textId="77777777" w:rsidR="009B008A" w:rsidRPr="001D0E78" w:rsidRDefault="009B008A" w:rsidP="009B008A">
      <w:pPr>
        <w:rPr>
          <w:rFonts w:ascii="NeueHaasGroteskText Pro" w:hAnsi="NeueHaasGroteskText Pro"/>
          <w:b/>
          <w:bCs/>
          <w:sz w:val="22"/>
          <w:szCs w:val="22"/>
        </w:rPr>
      </w:pPr>
      <w:r w:rsidRPr="001D0E78">
        <w:rPr>
          <w:rFonts w:ascii="NeueHaasGroteskText Pro" w:hAnsi="NeueHaasGroteskText Pro"/>
          <w:b/>
          <w:bCs/>
          <w:sz w:val="22"/>
          <w:szCs w:val="22"/>
        </w:rPr>
        <w:t>Canonical Boundary Statement</w:t>
      </w:r>
    </w:p>
    <w:p w14:paraId="1BD40841" w14:textId="77777777" w:rsidR="009B008A" w:rsidRPr="001D0E78" w:rsidRDefault="009B008A" w:rsidP="009B008A">
      <w:pPr>
        <w:rPr>
          <w:rFonts w:ascii="NeueHaasGroteskText Pro" w:hAnsi="NeueHaasGroteskText Pro"/>
          <w:sz w:val="22"/>
          <w:szCs w:val="22"/>
        </w:rPr>
      </w:pPr>
      <w:r w:rsidRPr="001D0E78">
        <w:rPr>
          <w:rFonts w:ascii="NeueHaasGroteskText Pro" w:hAnsi="NeueHaasGroteskText Pro"/>
          <w:b/>
          <w:bCs/>
          <w:sz w:val="22"/>
          <w:szCs w:val="22"/>
        </w:rPr>
        <w:t>CORE ends at M4.</w:t>
      </w:r>
      <w:r w:rsidRPr="001D0E78">
        <w:rPr>
          <w:rFonts w:ascii="NeueHaasGroteskText Pro" w:hAnsi="NeueHaasGroteskText Pro"/>
          <w:sz w:val="22"/>
          <w:szCs w:val="22"/>
        </w:rPr>
        <w:br/>
      </w:r>
      <w:r w:rsidRPr="001D0E78">
        <w:rPr>
          <w:rFonts w:ascii="NeueHaasGroteskText Pro" w:hAnsi="NeueHaasGroteskText Pro"/>
          <w:b/>
          <w:bCs/>
          <w:sz w:val="22"/>
          <w:szCs w:val="22"/>
        </w:rPr>
        <w:t>Everything beyond is product.</w:t>
      </w:r>
    </w:p>
    <w:bookmarkEnd w:id="0"/>
    <w:p w14:paraId="77B8A74A" w14:textId="77777777" w:rsidR="00DC355F" w:rsidRPr="001D0E78" w:rsidRDefault="00DC355F">
      <w:pPr>
        <w:rPr>
          <w:rFonts w:ascii="NeueHaasGroteskText Pro" w:hAnsi="NeueHaasGroteskText Pro"/>
          <w:sz w:val="22"/>
          <w:szCs w:val="22"/>
        </w:rPr>
      </w:pPr>
    </w:p>
    <w:sectPr w:rsidR="00DC355F" w:rsidRPr="001D0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0A9F"/>
    <w:multiLevelType w:val="multilevel"/>
    <w:tmpl w:val="466E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E4F95"/>
    <w:multiLevelType w:val="multilevel"/>
    <w:tmpl w:val="9082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D2E6A"/>
    <w:multiLevelType w:val="multilevel"/>
    <w:tmpl w:val="8E02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A2A3F"/>
    <w:multiLevelType w:val="multilevel"/>
    <w:tmpl w:val="E73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4616F"/>
    <w:multiLevelType w:val="multilevel"/>
    <w:tmpl w:val="644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D2312"/>
    <w:multiLevelType w:val="multilevel"/>
    <w:tmpl w:val="3BB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21EAD"/>
    <w:multiLevelType w:val="multilevel"/>
    <w:tmpl w:val="0182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D35BA"/>
    <w:multiLevelType w:val="multilevel"/>
    <w:tmpl w:val="C662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C1B63"/>
    <w:multiLevelType w:val="multilevel"/>
    <w:tmpl w:val="BC50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607790">
    <w:abstractNumId w:val="2"/>
  </w:num>
  <w:num w:numId="2" w16cid:durableId="74398186">
    <w:abstractNumId w:val="1"/>
  </w:num>
  <w:num w:numId="3" w16cid:durableId="47412673">
    <w:abstractNumId w:val="6"/>
  </w:num>
  <w:num w:numId="4" w16cid:durableId="1160004593">
    <w:abstractNumId w:val="5"/>
  </w:num>
  <w:num w:numId="5" w16cid:durableId="132993459">
    <w:abstractNumId w:val="3"/>
  </w:num>
  <w:num w:numId="6" w16cid:durableId="1678997421">
    <w:abstractNumId w:val="7"/>
  </w:num>
  <w:num w:numId="7" w16cid:durableId="839538236">
    <w:abstractNumId w:val="0"/>
  </w:num>
  <w:num w:numId="8" w16cid:durableId="133135623">
    <w:abstractNumId w:val="8"/>
  </w:num>
  <w:num w:numId="9" w16cid:durableId="1914579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04"/>
    <w:rsid w:val="0005179F"/>
    <w:rsid w:val="0011615B"/>
    <w:rsid w:val="001B4A26"/>
    <w:rsid w:val="001D0E78"/>
    <w:rsid w:val="003C02D1"/>
    <w:rsid w:val="00653A30"/>
    <w:rsid w:val="009B008A"/>
    <w:rsid w:val="00B27C22"/>
    <w:rsid w:val="00C3351F"/>
    <w:rsid w:val="00CD1C2F"/>
    <w:rsid w:val="00DC355F"/>
    <w:rsid w:val="00E7675E"/>
    <w:rsid w:val="00E80E3C"/>
    <w:rsid w:val="00F66F04"/>
    <w:rsid w:val="00FC3DD7"/>
    <w:rsid w:val="00FC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C78A4"/>
  <w15:chartTrackingRefBased/>
  <w15:docId w15:val="{A3A803EF-99BA-4CA2-814F-83D152BBC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79F"/>
  </w:style>
  <w:style w:type="paragraph" w:styleId="Heading1">
    <w:name w:val="heading 1"/>
    <w:basedOn w:val="Normal"/>
    <w:next w:val="Normal"/>
    <w:link w:val="Heading1Char"/>
    <w:uiPriority w:val="9"/>
    <w:qFormat/>
    <w:rsid w:val="00F6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11</cp:revision>
  <dcterms:created xsi:type="dcterms:W3CDTF">2025-12-16T05:42:00Z</dcterms:created>
  <dcterms:modified xsi:type="dcterms:W3CDTF">2025-12-27T11:38:00Z</dcterms:modified>
</cp:coreProperties>
</file>