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248C3" w14:textId="77777777" w:rsidR="00C17ADD" w:rsidRPr="00C17ADD" w:rsidRDefault="00C17ADD" w:rsidP="00C17ADD">
      <w:pPr>
        <w:rPr>
          <w:rFonts w:ascii="NeueHaasGroteskText Pro" w:hAnsi="NeueHaasGroteskText Pro"/>
          <w:sz w:val="22"/>
          <w:szCs w:val="22"/>
        </w:rPr>
      </w:pPr>
      <w:r w:rsidRPr="00C17ADD">
        <w:rPr>
          <w:rFonts w:ascii="NeueHaasGroteskText Pro" w:hAnsi="NeueHaasGroteskText Pro"/>
          <w:sz w:val="22"/>
          <w:szCs w:val="22"/>
        </w:rPr>
        <w:t>Document Title</w:t>
      </w:r>
      <w:r w:rsidRPr="00C17ADD">
        <w:rPr>
          <w:rFonts w:ascii="NeueHaasGroteskText Pro" w:hAnsi="NeueHaasGroteskText Pro"/>
          <w:sz w:val="22"/>
          <w:szCs w:val="22"/>
        </w:rPr>
        <w:br/>
        <w:t>WEBSITE — LEGAL</w:t>
      </w:r>
    </w:p>
    <w:p w14:paraId="1E4E5A27" w14:textId="77777777" w:rsidR="00C17ADD" w:rsidRPr="00C17ADD" w:rsidRDefault="00C17ADD" w:rsidP="00C17ADD">
      <w:pPr>
        <w:rPr>
          <w:rFonts w:ascii="NeueHaasGroteskText Pro" w:hAnsi="NeueHaasGroteskText Pro"/>
          <w:sz w:val="22"/>
          <w:szCs w:val="22"/>
        </w:rPr>
      </w:pPr>
      <w:r w:rsidRPr="00C17ADD">
        <w:rPr>
          <w:rFonts w:ascii="NeueHaasGroteskText Pro" w:hAnsi="NeueHaasGroteskText Pro"/>
          <w:sz w:val="22"/>
          <w:szCs w:val="22"/>
        </w:rPr>
        <w:t>Version</w:t>
      </w:r>
      <w:r w:rsidRPr="00C17ADD">
        <w:rPr>
          <w:rFonts w:ascii="NeueHaasGroteskText Pro" w:hAnsi="NeueHaasGroteskText Pro"/>
          <w:sz w:val="22"/>
          <w:szCs w:val="22"/>
        </w:rPr>
        <w:br/>
        <w:t>v1.3</w:t>
      </w:r>
    </w:p>
    <w:p w14:paraId="3EE54091" w14:textId="77777777" w:rsidR="00C17ADD" w:rsidRPr="00C17ADD" w:rsidRDefault="00C17ADD" w:rsidP="00C17ADD">
      <w:pPr>
        <w:rPr>
          <w:rFonts w:ascii="NeueHaasGroteskText Pro" w:hAnsi="NeueHaasGroteskText Pro"/>
          <w:sz w:val="22"/>
          <w:szCs w:val="22"/>
        </w:rPr>
      </w:pPr>
      <w:r w:rsidRPr="00C17ADD">
        <w:rPr>
          <w:rFonts w:ascii="NeueHaasGroteskText Pro" w:hAnsi="NeueHaasGroteskText Pro"/>
          <w:sz w:val="22"/>
          <w:szCs w:val="22"/>
        </w:rPr>
        <w:t>Status</w:t>
      </w:r>
      <w:r w:rsidRPr="00C17ADD">
        <w:rPr>
          <w:rFonts w:ascii="NeueHaasGroteskText Pro" w:hAnsi="NeueHaasGroteskText Pro"/>
          <w:sz w:val="22"/>
          <w:szCs w:val="22"/>
        </w:rPr>
        <w:br/>
        <w:t>APPROVED FOR BUILD</w:t>
      </w:r>
    </w:p>
    <w:p w14:paraId="7BEACF91" w14:textId="77777777" w:rsidR="00C17ADD" w:rsidRPr="00C17ADD" w:rsidRDefault="00C17ADD" w:rsidP="00C17ADD">
      <w:pPr>
        <w:rPr>
          <w:rFonts w:ascii="NeueHaasGroteskText Pro" w:hAnsi="NeueHaasGroteskText Pro"/>
          <w:sz w:val="22"/>
          <w:szCs w:val="22"/>
        </w:rPr>
      </w:pPr>
      <w:r w:rsidRPr="00C17ADD">
        <w:rPr>
          <w:rFonts w:ascii="NeueHaasGroteskText Pro" w:hAnsi="NeueHaasGroteskText Pro"/>
          <w:sz w:val="22"/>
          <w:szCs w:val="22"/>
        </w:rPr>
        <w:t>Scope</w:t>
      </w:r>
      <w:r w:rsidRPr="00C17ADD">
        <w:rPr>
          <w:rFonts w:ascii="NeueHaasGroteskText Pro" w:hAnsi="NeueHaasGroteskText Pro"/>
          <w:sz w:val="22"/>
          <w:szCs w:val="22"/>
        </w:rPr>
        <w:br/>
        <w:t>Public website</w:t>
      </w:r>
    </w:p>
    <w:p w14:paraId="7A29E628" w14:textId="77777777" w:rsidR="00C17ADD" w:rsidRPr="00C17ADD" w:rsidRDefault="00C17ADD" w:rsidP="00C17ADD">
      <w:pPr>
        <w:rPr>
          <w:rFonts w:ascii="NeueHaasGroteskText Pro" w:hAnsi="NeueHaasGroteskText Pro"/>
          <w:sz w:val="22"/>
          <w:szCs w:val="22"/>
        </w:rPr>
      </w:pPr>
      <w:r w:rsidRPr="00C17ADD">
        <w:rPr>
          <w:rFonts w:ascii="NeueHaasGroteskText Pro" w:hAnsi="NeueHaasGroteskText Pro"/>
          <w:sz w:val="22"/>
          <w:szCs w:val="22"/>
        </w:rPr>
        <w:t>Layer</w:t>
      </w:r>
      <w:r w:rsidRPr="00C17ADD">
        <w:rPr>
          <w:rFonts w:ascii="NeueHaasGroteskText Pro" w:hAnsi="NeueHaasGroteskText Pro"/>
          <w:sz w:val="22"/>
          <w:szCs w:val="22"/>
        </w:rPr>
        <w:br/>
        <w:t>Communication (legal / IP / compliance)</w:t>
      </w:r>
    </w:p>
    <w:p w14:paraId="346F8FBB" w14:textId="77777777" w:rsidR="00C17ADD" w:rsidRPr="00C17ADD" w:rsidRDefault="00C17ADD" w:rsidP="00C17ADD">
      <w:pPr>
        <w:rPr>
          <w:rFonts w:ascii="NeueHaasGroteskText Pro" w:hAnsi="NeueHaasGroteskText Pro"/>
          <w:sz w:val="22"/>
          <w:szCs w:val="22"/>
        </w:rPr>
      </w:pPr>
      <w:r w:rsidRPr="00C17ADD">
        <w:rPr>
          <w:rFonts w:ascii="NeueHaasGroteskText Pro" w:hAnsi="NeueHaasGroteskText Pro"/>
          <w:sz w:val="22"/>
          <w:szCs w:val="22"/>
        </w:rPr>
        <w:t>Authority</w:t>
      </w:r>
      <w:r w:rsidRPr="00C17ADD">
        <w:rPr>
          <w:rFonts w:ascii="NeueHaasGroteskText Pro" w:hAnsi="NeueHaasGroteskText Pro"/>
          <w:sz w:val="22"/>
          <w:szCs w:val="22"/>
        </w:rPr>
        <w:br/>
        <w:t>RIGLAN Doctrine (reference only)</w:t>
      </w:r>
    </w:p>
    <w:p w14:paraId="36E9D4DF" w14:textId="77777777" w:rsidR="00C17ADD" w:rsidRPr="00C17ADD" w:rsidRDefault="00C17ADD" w:rsidP="00C17ADD">
      <w:pPr>
        <w:rPr>
          <w:rFonts w:ascii="NeueHaasGroteskText Pro" w:hAnsi="NeueHaasGroteskText Pro"/>
          <w:sz w:val="22"/>
          <w:szCs w:val="22"/>
        </w:rPr>
      </w:pPr>
      <w:r w:rsidRPr="00C17ADD">
        <w:rPr>
          <w:rFonts w:ascii="NeueHaasGroteskText Pro" w:hAnsi="NeueHaasGroteskText Pro"/>
          <w:sz w:val="22"/>
          <w:szCs w:val="22"/>
        </w:rPr>
        <w:t>Audience</w:t>
      </w:r>
      <w:r w:rsidRPr="00C17ADD">
        <w:rPr>
          <w:rFonts w:ascii="NeueHaasGroteskText Pro" w:hAnsi="NeueHaasGroteskText Pro"/>
          <w:sz w:val="22"/>
          <w:szCs w:val="22"/>
        </w:rPr>
        <w:br/>
        <w:t>External (public)</w:t>
      </w:r>
    </w:p>
    <w:p w14:paraId="439843FB" w14:textId="77777777" w:rsidR="00C17ADD" w:rsidRPr="00C17ADD" w:rsidRDefault="00C17ADD" w:rsidP="00C17ADD">
      <w:pPr>
        <w:rPr>
          <w:rFonts w:ascii="NeueHaasGroteskText Pro" w:hAnsi="NeueHaasGroteskText Pro"/>
          <w:sz w:val="22"/>
          <w:szCs w:val="22"/>
        </w:rPr>
      </w:pPr>
      <w:r w:rsidRPr="00C17ADD">
        <w:rPr>
          <w:rFonts w:ascii="NeueHaasGroteskText Pro" w:hAnsi="NeueHaasGroteskText Pro"/>
          <w:sz w:val="22"/>
          <w:szCs w:val="22"/>
        </w:rPr>
        <w:t>Change Policy</w:t>
      </w:r>
      <w:r w:rsidRPr="00C17ADD">
        <w:rPr>
          <w:rFonts w:ascii="NeueHaasGroteskText Pro" w:hAnsi="NeueHaasGroteskText Pro"/>
          <w:sz w:val="22"/>
          <w:szCs w:val="22"/>
        </w:rPr>
        <w:br/>
        <w:t>Any modification requires a new website version</w:t>
      </w:r>
    </w:p>
    <w:p w14:paraId="4374CD46" w14:textId="77777777" w:rsidR="00C17ADD" w:rsidRPr="00C17ADD" w:rsidRDefault="00C17ADD" w:rsidP="00C17ADD">
      <w:pPr>
        <w:rPr>
          <w:rFonts w:ascii="NeueHaasGroteskText Pro" w:hAnsi="NeueHaasGroteskText Pro"/>
          <w:sz w:val="22"/>
          <w:szCs w:val="22"/>
        </w:rPr>
      </w:pPr>
      <w:r w:rsidRPr="00C17ADD">
        <w:rPr>
          <w:rFonts w:ascii="NeueHaasGroteskText Pro" w:hAnsi="NeueHaasGroteskText Pro"/>
          <w:sz w:val="22"/>
          <w:szCs w:val="22"/>
        </w:rPr>
        <w:t>Content Hash (SHA-256)</w:t>
      </w:r>
      <w:r w:rsidRPr="00C17ADD">
        <w:rPr>
          <w:rFonts w:ascii="NeueHaasGroteskText Pro" w:hAnsi="NeueHaasGroteskText Pro"/>
          <w:sz w:val="22"/>
          <w:szCs w:val="22"/>
        </w:rPr>
        <w:br/>
        <w:t>6f7c3b9d8e9c1a3a0e8c2f41a5b0d4b7e8a2f1c9b6e4d3a5c0f9e7b2a4d1</w:t>
      </w:r>
    </w:p>
    <w:p w14:paraId="70E8CB21" w14:textId="77777777" w:rsidR="00624ED5" w:rsidRPr="00C17ADD" w:rsidRDefault="00624ED5" w:rsidP="00207757">
      <w:pPr>
        <w:rPr>
          <w:rFonts w:ascii="NeueHaasGroteskText Pro" w:hAnsi="NeueHaasGroteskText Pro"/>
          <w:sz w:val="22"/>
          <w:szCs w:val="22"/>
        </w:rPr>
      </w:pPr>
    </w:p>
    <w:p w14:paraId="22E26A7C" w14:textId="712856C6" w:rsidR="00207757" w:rsidRPr="00C17ADD" w:rsidRDefault="000A24BB" w:rsidP="00207757">
      <w:pPr>
        <w:rPr>
          <w:rFonts w:ascii="NeueHaasGroteskText Pro" w:hAnsi="NeueHaasGroteskText Pro"/>
          <w:b/>
          <w:bCs/>
          <w:sz w:val="22"/>
          <w:szCs w:val="22"/>
        </w:rPr>
      </w:pPr>
      <w:r w:rsidRPr="00C17ADD">
        <w:rPr>
          <w:rFonts w:ascii="NeueHaasGroteskText Pro" w:hAnsi="NeueHaasGroteskText Pro"/>
          <w:b/>
          <w:bCs/>
          <w:sz w:val="22"/>
          <w:szCs w:val="22"/>
        </w:rPr>
        <w:t>WEBSITE</w:t>
      </w:r>
      <w:r w:rsidR="00207757" w:rsidRPr="00C17ADD">
        <w:rPr>
          <w:rFonts w:ascii="NeueHaasGroteskText Pro" w:hAnsi="NeueHaasGroteskText Pro"/>
          <w:b/>
          <w:bCs/>
          <w:sz w:val="22"/>
          <w:szCs w:val="22"/>
        </w:rPr>
        <w:t xml:space="preserve"> — </w:t>
      </w:r>
      <w:r w:rsidRPr="00C17ADD">
        <w:rPr>
          <w:rFonts w:ascii="NeueHaasGroteskText Pro" w:hAnsi="NeueHaasGroteskText Pro"/>
          <w:b/>
          <w:bCs/>
          <w:sz w:val="22"/>
          <w:szCs w:val="22"/>
        </w:rPr>
        <w:t>LEGAL</w:t>
      </w:r>
    </w:p>
    <w:p w14:paraId="1E9098FE" w14:textId="77777777" w:rsidR="003E42F6" w:rsidRPr="00C17ADD" w:rsidRDefault="003E42F6" w:rsidP="003E42F6">
      <w:pPr>
        <w:rPr>
          <w:rFonts w:ascii="NeueHaasGroteskText Pro" w:hAnsi="NeueHaasGroteskText Pro"/>
          <w:b/>
          <w:bCs/>
          <w:sz w:val="22"/>
          <w:szCs w:val="22"/>
        </w:rPr>
      </w:pPr>
    </w:p>
    <w:p w14:paraId="31005BBF" w14:textId="77777777" w:rsidR="003E42F6" w:rsidRPr="00C17ADD" w:rsidRDefault="003E42F6" w:rsidP="003E42F6">
      <w:pPr>
        <w:rPr>
          <w:rFonts w:ascii="NeueHaasGroteskText Pro" w:hAnsi="NeueHaasGroteskText Pro"/>
          <w:b/>
          <w:bCs/>
          <w:sz w:val="22"/>
          <w:szCs w:val="22"/>
        </w:rPr>
      </w:pPr>
      <w:r w:rsidRPr="00C17ADD">
        <w:rPr>
          <w:rFonts w:ascii="NeueHaasGroteskText Pro" w:hAnsi="NeueHaasGroteskText Pro"/>
          <w:b/>
          <w:bCs/>
          <w:sz w:val="22"/>
          <w:szCs w:val="22"/>
        </w:rPr>
        <w:t>PAGE TITLE</w:t>
      </w:r>
    </w:p>
    <w:p w14:paraId="75CC768A" w14:textId="5421D4A7" w:rsidR="003E42F6" w:rsidRPr="00C17ADD" w:rsidRDefault="003E42F6" w:rsidP="003E42F6">
      <w:pPr>
        <w:rPr>
          <w:rFonts w:ascii="NeueHaasGroteskText Pro" w:hAnsi="NeueHaasGroteskText Pro"/>
          <w:b/>
          <w:bCs/>
          <w:sz w:val="22"/>
          <w:szCs w:val="22"/>
        </w:rPr>
      </w:pPr>
      <w:r w:rsidRPr="00C17ADD">
        <w:rPr>
          <w:rFonts w:ascii="NeueHaasGroteskText Pro" w:hAnsi="NeueHaasGroteskText Pro"/>
          <w:b/>
          <w:bCs/>
          <w:sz w:val="22"/>
          <w:szCs w:val="22"/>
        </w:rPr>
        <w:t>LEGAL</w:t>
      </w:r>
    </w:p>
    <w:p w14:paraId="3FEC8943" w14:textId="5B494559" w:rsidR="003E42F6" w:rsidRPr="00C17ADD" w:rsidRDefault="003E42F6" w:rsidP="003E42F6">
      <w:pPr>
        <w:rPr>
          <w:rFonts w:ascii="NeueHaasGroteskText Pro" w:hAnsi="NeueHaasGroteskText Pro"/>
          <w:b/>
          <w:bCs/>
          <w:sz w:val="22"/>
          <w:szCs w:val="22"/>
        </w:rPr>
      </w:pPr>
    </w:p>
    <w:p w14:paraId="34DE9B15" w14:textId="77777777" w:rsidR="000907D2" w:rsidRPr="00C17ADD" w:rsidRDefault="000907D2" w:rsidP="000907D2">
      <w:pPr>
        <w:rPr>
          <w:rFonts w:ascii="NeueHaasGroteskText Pro" w:hAnsi="NeueHaasGroteskText Pro"/>
          <w:b/>
          <w:bCs/>
          <w:sz w:val="22"/>
          <w:szCs w:val="22"/>
        </w:rPr>
      </w:pPr>
      <w:r w:rsidRPr="00C17ADD">
        <w:rPr>
          <w:rFonts w:ascii="NeueHaasGroteskText Pro" w:hAnsi="NeueHaasGroteskText Pro"/>
          <w:b/>
          <w:bCs/>
          <w:sz w:val="22"/>
          <w:szCs w:val="22"/>
        </w:rPr>
        <w:t>KEY CLAUSES (MANDATORY)</w:t>
      </w:r>
    </w:p>
    <w:p w14:paraId="5AF056EF" w14:textId="77777777" w:rsidR="000907D2" w:rsidRPr="00C17ADD" w:rsidRDefault="000907D2" w:rsidP="000907D2">
      <w:pPr>
        <w:rPr>
          <w:rFonts w:ascii="NeueHaasGroteskText Pro" w:hAnsi="NeueHaasGroteskText Pro"/>
          <w:b/>
          <w:bCs/>
          <w:sz w:val="22"/>
          <w:szCs w:val="22"/>
        </w:rPr>
      </w:pPr>
      <w:r w:rsidRPr="00C17ADD">
        <w:rPr>
          <w:rFonts w:ascii="NeueHaasGroteskText Pro" w:hAnsi="NeueHaasGroteskText Pro"/>
          <w:b/>
          <w:bCs/>
          <w:sz w:val="22"/>
          <w:szCs w:val="22"/>
        </w:rPr>
        <w:t>Use Restrictions — No AI Training</w:t>
      </w:r>
    </w:p>
    <w:p w14:paraId="5143F4A7" w14:textId="77777777" w:rsidR="000907D2" w:rsidRPr="00C17ADD" w:rsidRDefault="000907D2" w:rsidP="000907D2">
      <w:pPr>
        <w:rPr>
          <w:rFonts w:ascii="NeueHaasGroteskText Pro" w:hAnsi="NeueHaasGroteskText Pro"/>
          <w:sz w:val="22"/>
          <w:szCs w:val="22"/>
        </w:rPr>
      </w:pPr>
      <w:r w:rsidRPr="00C17ADD">
        <w:rPr>
          <w:rFonts w:ascii="NeueHaasGroteskText Pro" w:hAnsi="NeueHaasGroteskText Pro"/>
          <w:sz w:val="22"/>
          <w:szCs w:val="22"/>
        </w:rPr>
        <w:t>RIGLAN publications may not be ingested, parsed, indexed, fine-tuned, or used for training, evaluation, or improvement of any artificial intelligence or machine learning system.</w:t>
      </w:r>
    </w:p>
    <w:p w14:paraId="370D7EBD" w14:textId="77777777" w:rsidR="000907D2" w:rsidRPr="00C17ADD" w:rsidRDefault="000907D2" w:rsidP="000907D2">
      <w:pPr>
        <w:rPr>
          <w:rFonts w:ascii="NeueHaasGroteskText Pro" w:hAnsi="NeueHaasGroteskText Pro"/>
          <w:sz w:val="22"/>
          <w:szCs w:val="22"/>
        </w:rPr>
      </w:pPr>
      <w:r w:rsidRPr="00C17ADD">
        <w:rPr>
          <w:rFonts w:ascii="NeueHaasGroteskText Pro" w:hAnsi="NeueHaasGroteskText Pro"/>
          <w:sz w:val="22"/>
          <w:szCs w:val="22"/>
        </w:rPr>
        <w:t xml:space="preserve">Penalty for breach: </w:t>
      </w:r>
      <w:r w:rsidRPr="00C17ADD">
        <w:rPr>
          <w:rFonts w:ascii="NeueHaasGroteskText Pro" w:hAnsi="NeueHaasGroteskText Pro"/>
          <w:b/>
          <w:bCs/>
          <w:sz w:val="22"/>
          <w:szCs w:val="22"/>
        </w:rPr>
        <w:t>USD 25,000 liquidated damages per report</w:t>
      </w:r>
      <w:r w:rsidRPr="00C17ADD">
        <w:rPr>
          <w:rFonts w:ascii="NeueHaasGroteskText Pro" w:hAnsi="NeueHaasGroteskText Pro"/>
          <w:sz w:val="22"/>
          <w:szCs w:val="22"/>
        </w:rPr>
        <w:t>.</w:t>
      </w:r>
      <w:r w:rsidRPr="00C17ADD">
        <w:rPr>
          <w:rFonts w:ascii="NeueHaasGroteskText Pro" w:hAnsi="NeueHaasGroteskText Pro"/>
          <w:sz w:val="22"/>
          <w:szCs w:val="22"/>
        </w:rPr>
        <w:br/>
        <w:t>RIGLAN reserves audit rights upon reasonable suspicion.</w:t>
      </w:r>
    </w:p>
    <w:p w14:paraId="1BC3EADC" w14:textId="24F63D47" w:rsidR="000907D2" w:rsidRPr="00C17ADD" w:rsidRDefault="000907D2" w:rsidP="000907D2">
      <w:pPr>
        <w:rPr>
          <w:rFonts w:ascii="NeueHaasGroteskText Pro" w:hAnsi="NeueHaasGroteskText Pro"/>
          <w:sz w:val="22"/>
          <w:szCs w:val="22"/>
        </w:rPr>
      </w:pPr>
    </w:p>
    <w:p w14:paraId="4615B75D" w14:textId="77777777" w:rsidR="000907D2" w:rsidRPr="00C17ADD" w:rsidRDefault="000907D2" w:rsidP="000907D2">
      <w:pPr>
        <w:rPr>
          <w:rFonts w:ascii="NeueHaasGroteskText Pro" w:hAnsi="NeueHaasGroteskText Pro"/>
          <w:b/>
          <w:bCs/>
          <w:sz w:val="22"/>
          <w:szCs w:val="22"/>
        </w:rPr>
      </w:pPr>
      <w:r w:rsidRPr="00C17ADD">
        <w:rPr>
          <w:rFonts w:ascii="NeueHaasGroteskText Pro" w:hAnsi="NeueHaasGroteskText Pro"/>
          <w:b/>
          <w:bCs/>
          <w:sz w:val="22"/>
          <w:szCs w:val="22"/>
        </w:rPr>
        <w:lastRenderedPageBreak/>
        <w:t>Ownership &amp; Intellectual Property</w:t>
      </w:r>
    </w:p>
    <w:p w14:paraId="4A284287" w14:textId="77777777" w:rsidR="000907D2" w:rsidRPr="00C17ADD" w:rsidRDefault="000907D2" w:rsidP="000907D2">
      <w:pPr>
        <w:rPr>
          <w:rFonts w:ascii="NeueHaasGroteskText Pro" w:hAnsi="NeueHaasGroteskText Pro"/>
          <w:sz w:val="22"/>
          <w:szCs w:val="22"/>
        </w:rPr>
      </w:pPr>
      <w:r w:rsidRPr="00C17ADD">
        <w:rPr>
          <w:rFonts w:ascii="NeueHaasGroteskText Pro" w:hAnsi="NeueHaasGroteskText Pro"/>
          <w:sz w:val="22"/>
          <w:szCs w:val="22"/>
        </w:rPr>
        <w:t>All publications remain the exclusive intellectual property of RIGLAN.</w:t>
      </w:r>
    </w:p>
    <w:p w14:paraId="058D036C" w14:textId="77777777" w:rsidR="000907D2" w:rsidRPr="00C17ADD" w:rsidRDefault="000907D2" w:rsidP="000907D2">
      <w:pPr>
        <w:rPr>
          <w:rFonts w:ascii="NeueHaasGroteskText Pro" w:hAnsi="NeueHaasGroteskText Pro"/>
          <w:sz w:val="22"/>
          <w:szCs w:val="22"/>
        </w:rPr>
      </w:pPr>
      <w:r w:rsidRPr="00C17ADD">
        <w:rPr>
          <w:rFonts w:ascii="NeueHaasGroteskText Pro" w:hAnsi="NeueHaasGroteskText Pro"/>
          <w:sz w:val="22"/>
          <w:szCs w:val="22"/>
        </w:rPr>
        <w:t>Clients acquire usage rights only, as defined below.</w:t>
      </w:r>
      <w:r w:rsidRPr="00C17ADD">
        <w:rPr>
          <w:rFonts w:ascii="NeueHaasGroteskText Pro" w:hAnsi="NeueHaasGroteskText Pro"/>
          <w:sz w:val="22"/>
          <w:szCs w:val="22"/>
        </w:rPr>
        <w:br/>
        <w:t>No ownership, transfer, or derivative rights are granted.</w:t>
      </w:r>
    </w:p>
    <w:p w14:paraId="0DC8F990" w14:textId="15998D62" w:rsidR="000907D2" w:rsidRPr="00C17ADD" w:rsidRDefault="000907D2" w:rsidP="000907D2">
      <w:pPr>
        <w:rPr>
          <w:rFonts w:ascii="NeueHaasGroteskText Pro" w:hAnsi="NeueHaasGroteskText Pro"/>
          <w:sz w:val="22"/>
          <w:szCs w:val="22"/>
        </w:rPr>
      </w:pPr>
    </w:p>
    <w:p w14:paraId="721ACD0C" w14:textId="77777777" w:rsidR="000907D2" w:rsidRPr="00C17ADD" w:rsidRDefault="000907D2" w:rsidP="000907D2">
      <w:pPr>
        <w:rPr>
          <w:rFonts w:ascii="NeueHaasGroteskText Pro" w:hAnsi="NeueHaasGroteskText Pro"/>
          <w:b/>
          <w:bCs/>
          <w:sz w:val="22"/>
          <w:szCs w:val="22"/>
        </w:rPr>
      </w:pPr>
      <w:proofErr w:type="spellStart"/>
      <w:r w:rsidRPr="00C17ADD">
        <w:rPr>
          <w:rFonts w:ascii="NeueHaasGroteskText Pro" w:hAnsi="NeueHaasGroteskText Pro"/>
          <w:b/>
          <w:bCs/>
          <w:sz w:val="22"/>
          <w:szCs w:val="22"/>
        </w:rPr>
        <w:t>Licence</w:t>
      </w:r>
      <w:proofErr w:type="spellEnd"/>
      <w:r w:rsidRPr="00C17ADD">
        <w:rPr>
          <w:rFonts w:ascii="NeueHaasGroteskText Pro" w:hAnsi="NeueHaasGroteskText Pro"/>
          <w:b/>
          <w:bCs/>
          <w:sz w:val="22"/>
          <w:szCs w:val="22"/>
        </w:rPr>
        <w:t xml:space="preserve"> of Use</w:t>
      </w:r>
    </w:p>
    <w:p w14:paraId="093926FF" w14:textId="77777777" w:rsidR="000907D2" w:rsidRPr="00C17ADD" w:rsidRDefault="000907D2" w:rsidP="000907D2">
      <w:pPr>
        <w:rPr>
          <w:rFonts w:ascii="NeueHaasGroteskText Pro" w:hAnsi="NeueHaasGroteskText Pro"/>
          <w:sz w:val="22"/>
          <w:szCs w:val="22"/>
        </w:rPr>
      </w:pPr>
      <w:r w:rsidRPr="00C17ADD">
        <w:rPr>
          <w:rFonts w:ascii="NeueHaasGroteskText Pro" w:hAnsi="NeueHaasGroteskText Pro"/>
          <w:sz w:val="22"/>
          <w:szCs w:val="22"/>
        </w:rPr>
        <w:t>Publications are licensed to a single legal entity.</w:t>
      </w:r>
    </w:p>
    <w:p w14:paraId="7099ABD2" w14:textId="77777777" w:rsidR="000907D2" w:rsidRPr="00C17ADD" w:rsidRDefault="000907D2" w:rsidP="000907D2">
      <w:pPr>
        <w:rPr>
          <w:rFonts w:ascii="NeueHaasGroteskText Pro" w:hAnsi="NeueHaasGroteskText Pro"/>
          <w:sz w:val="22"/>
          <w:szCs w:val="22"/>
        </w:rPr>
      </w:pPr>
      <w:r w:rsidRPr="00C17ADD">
        <w:rPr>
          <w:rFonts w:ascii="NeueHaasGroteskText Pro" w:hAnsi="NeueHaasGroteskText Pro"/>
          <w:sz w:val="22"/>
          <w:szCs w:val="22"/>
        </w:rPr>
        <w:t>• Non-transferable</w:t>
      </w:r>
      <w:r w:rsidRPr="00C17ADD">
        <w:rPr>
          <w:rFonts w:ascii="NeueHaasGroteskText Pro" w:hAnsi="NeueHaasGroteskText Pro"/>
          <w:sz w:val="22"/>
          <w:szCs w:val="22"/>
        </w:rPr>
        <w:br/>
        <w:t xml:space="preserve">• </w:t>
      </w:r>
      <w:proofErr w:type="gramStart"/>
      <w:r w:rsidRPr="00C17ADD">
        <w:rPr>
          <w:rFonts w:ascii="NeueHaasGroteskText Pro" w:hAnsi="NeueHaasGroteskText Pro"/>
          <w:sz w:val="22"/>
          <w:szCs w:val="22"/>
        </w:rPr>
        <w:t>Non-sublicensable</w:t>
      </w:r>
      <w:proofErr w:type="gramEnd"/>
      <w:r w:rsidRPr="00C17ADD">
        <w:rPr>
          <w:rFonts w:ascii="NeueHaasGroteskText Pro" w:hAnsi="NeueHaasGroteskText Pro"/>
          <w:sz w:val="22"/>
          <w:szCs w:val="22"/>
        </w:rPr>
        <w:br/>
        <w:t>• Entity-bound use only</w:t>
      </w:r>
      <w:r w:rsidRPr="00C17ADD">
        <w:rPr>
          <w:rFonts w:ascii="NeueHaasGroteskText Pro" w:hAnsi="NeueHaasGroteskText Pro"/>
          <w:sz w:val="22"/>
          <w:szCs w:val="22"/>
        </w:rPr>
        <w:br/>
        <w:t xml:space="preserve">• Duration: </w:t>
      </w:r>
      <w:r w:rsidRPr="00C17ADD">
        <w:rPr>
          <w:rFonts w:ascii="NeueHaasGroteskText Pro" w:hAnsi="NeueHaasGroteskText Pro"/>
          <w:b/>
          <w:bCs/>
          <w:sz w:val="22"/>
          <w:szCs w:val="22"/>
        </w:rPr>
        <w:t>5 years</w:t>
      </w:r>
    </w:p>
    <w:p w14:paraId="5261976A" w14:textId="77777777" w:rsidR="000907D2" w:rsidRPr="00C17ADD" w:rsidRDefault="000907D2" w:rsidP="000907D2">
      <w:pPr>
        <w:rPr>
          <w:rFonts w:ascii="NeueHaasGroteskText Pro" w:hAnsi="NeueHaasGroteskText Pro"/>
          <w:sz w:val="22"/>
          <w:szCs w:val="22"/>
        </w:rPr>
      </w:pPr>
      <w:r w:rsidRPr="00C17ADD">
        <w:rPr>
          <w:rFonts w:ascii="NeueHaasGroteskText Pro" w:hAnsi="NeueHaasGroteskText Pro"/>
          <w:sz w:val="22"/>
          <w:szCs w:val="22"/>
        </w:rPr>
        <w:t>Any use beyond this scope requires written authorization from RIGLAN.</w:t>
      </w:r>
    </w:p>
    <w:p w14:paraId="04FAAEBA" w14:textId="3ED1B21B" w:rsidR="000907D2" w:rsidRPr="00C17ADD" w:rsidRDefault="000907D2" w:rsidP="000907D2">
      <w:pPr>
        <w:rPr>
          <w:rFonts w:ascii="NeueHaasGroteskText Pro" w:hAnsi="NeueHaasGroteskText Pro"/>
          <w:sz w:val="22"/>
          <w:szCs w:val="22"/>
        </w:rPr>
      </w:pPr>
    </w:p>
    <w:p w14:paraId="200DDAA8" w14:textId="77777777" w:rsidR="000907D2" w:rsidRPr="00C17ADD" w:rsidRDefault="000907D2" w:rsidP="000907D2">
      <w:pPr>
        <w:rPr>
          <w:rFonts w:ascii="NeueHaasGroteskText Pro" w:hAnsi="NeueHaasGroteskText Pro"/>
          <w:b/>
          <w:bCs/>
          <w:sz w:val="22"/>
          <w:szCs w:val="22"/>
          <w:lang w:val="fr-FR"/>
        </w:rPr>
      </w:pPr>
      <w:r w:rsidRPr="00C17ADD">
        <w:rPr>
          <w:rFonts w:ascii="NeueHaasGroteskText Pro" w:hAnsi="NeueHaasGroteskText Pro"/>
          <w:b/>
          <w:bCs/>
          <w:sz w:val="22"/>
          <w:szCs w:val="22"/>
          <w:lang w:val="fr-FR"/>
        </w:rPr>
        <w:t xml:space="preserve">Publication </w:t>
      </w:r>
      <w:proofErr w:type="spellStart"/>
      <w:r w:rsidRPr="00C17ADD">
        <w:rPr>
          <w:rFonts w:ascii="NeueHaasGroteskText Pro" w:hAnsi="NeueHaasGroteskText Pro"/>
          <w:b/>
          <w:bCs/>
          <w:sz w:val="22"/>
          <w:szCs w:val="22"/>
          <w:lang w:val="fr-FR"/>
        </w:rPr>
        <w:t>Status</w:t>
      </w:r>
      <w:proofErr w:type="spellEnd"/>
      <w:r w:rsidRPr="00C17ADD">
        <w:rPr>
          <w:rFonts w:ascii="NeueHaasGroteskText Pro" w:hAnsi="NeueHaasGroteskText Pro"/>
          <w:b/>
          <w:bCs/>
          <w:sz w:val="22"/>
          <w:szCs w:val="22"/>
          <w:lang w:val="fr-FR"/>
        </w:rPr>
        <w:t xml:space="preserve"> (Catalogue vs </w:t>
      </w:r>
      <w:proofErr w:type="spellStart"/>
      <w:r w:rsidRPr="00C17ADD">
        <w:rPr>
          <w:rFonts w:ascii="NeueHaasGroteskText Pro" w:hAnsi="NeueHaasGroteskText Pro"/>
          <w:b/>
          <w:bCs/>
          <w:sz w:val="22"/>
          <w:szCs w:val="22"/>
          <w:lang w:val="fr-FR"/>
        </w:rPr>
        <w:t>Private</w:t>
      </w:r>
      <w:proofErr w:type="spellEnd"/>
      <w:r w:rsidRPr="00C17ADD">
        <w:rPr>
          <w:rFonts w:ascii="NeueHaasGroteskText Pro" w:hAnsi="NeueHaasGroteskText Pro"/>
          <w:b/>
          <w:bCs/>
          <w:sz w:val="22"/>
          <w:szCs w:val="22"/>
          <w:lang w:val="fr-FR"/>
        </w:rPr>
        <w:t>)</w:t>
      </w:r>
    </w:p>
    <w:p w14:paraId="4E8A24A4" w14:textId="77777777" w:rsidR="000907D2" w:rsidRPr="00C17ADD" w:rsidRDefault="000907D2" w:rsidP="000907D2">
      <w:pPr>
        <w:rPr>
          <w:rFonts w:ascii="NeueHaasGroteskText Pro" w:hAnsi="NeueHaasGroteskText Pro"/>
          <w:sz w:val="22"/>
          <w:szCs w:val="22"/>
        </w:rPr>
      </w:pPr>
      <w:r w:rsidRPr="00C17ADD">
        <w:rPr>
          <w:rFonts w:ascii="NeueHaasGroteskText Pro" w:hAnsi="NeueHaasGroteskText Pro"/>
          <w:sz w:val="22"/>
          <w:szCs w:val="22"/>
        </w:rPr>
        <w:t>Certain publications may be commissioned for private use or, with client consent, added to the RIGLAN catalogue.</w:t>
      </w:r>
    </w:p>
    <w:p w14:paraId="24AC779B" w14:textId="77777777" w:rsidR="000907D2" w:rsidRPr="00C17ADD" w:rsidRDefault="000907D2" w:rsidP="000907D2">
      <w:pPr>
        <w:rPr>
          <w:rFonts w:ascii="NeueHaasGroteskText Pro" w:hAnsi="NeueHaasGroteskText Pro"/>
          <w:sz w:val="22"/>
          <w:szCs w:val="22"/>
        </w:rPr>
      </w:pPr>
      <w:r w:rsidRPr="00C17ADD">
        <w:rPr>
          <w:rFonts w:ascii="NeueHaasGroteskText Pro" w:hAnsi="NeueHaasGroteskText Pro"/>
          <w:sz w:val="22"/>
          <w:szCs w:val="22"/>
        </w:rPr>
        <w:t>Catalogue inclusion:</w:t>
      </w:r>
      <w:r w:rsidRPr="00C17ADD">
        <w:rPr>
          <w:rFonts w:ascii="NeueHaasGroteskText Pro" w:hAnsi="NeueHaasGroteskText Pro"/>
          <w:sz w:val="22"/>
          <w:szCs w:val="22"/>
        </w:rPr>
        <w:br/>
        <w:t>• Never discloses client identity</w:t>
      </w:r>
      <w:r w:rsidRPr="00C17ADD">
        <w:rPr>
          <w:rFonts w:ascii="NeueHaasGroteskText Pro" w:hAnsi="NeueHaasGroteskText Pro"/>
          <w:sz w:val="22"/>
          <w:szCs w:val="22"/>
        </w:rPr>
        <w:br/>
        <w:t>• Never discloses client data</w:t>
      </w:r>
      <w:r w:rsidRPr="00C17ADD">
        <w:rPr>
          <w:rFonts w:ascii="NeueHaasGroteskText Pro" w:hAnsi="NeueHaasGroteskText Pro"/>
          <w:sz w:val="22"/>
          <w:szCs w:val="22"/>
        </w:rPr>
        <w:br/>
        <w:t>• Never discloses client context</w:t>
      </w:r>
    </w:p>
    <w:p w14:paraId="349EF936" w14:textId="0DAA96EB" w:rsidR="000907D2" w:rsidRPr="00C17ADD" w:rsidRDefault="006E1C99" w:rsidP="006E1C99">
      <w:pPr>
        <w:rPr>
          <w:rFonts w:ascii="NeueHaasGroteskText Pro" w:hAnsi="NeueHaasGroteskText Pro"/>
          <w:sz w:val="22"/>
          <w:szCs w:val="22"/>
        </w:rPr>
      </w:pPr>
      <w:r w:rsidRPr="00C17ADD">
        <w:rPr>
          <w:rFonts w:ascii="NeueHaasGroteskText Pro" w:hAnsi="NeueHaasGroteskText Pro"/>
          <w:sz w:val="22"/>
          <w:szCs w:val="22"/>
        </w:rPr>
        <w:t>Catalogue publication does not alter the usage rights granted to the commissioning client.</w:t>
      </w:r>
      <w:r w:rsidRPr="00C17ADD">
        <w:rPr>
          <w:rFonts w:ascii="NeueHaasGroteskText Pro" w:hAnsi="NeueHaasGroteskText Pro"/>
          <w:sz w:val="22"/>
          <w:szCs w:val="22"/>
        </w:rPr>
        <w:br/>
        <w:t xml:space="preserve">Catalogue inclusion is an editorial decision and does not constitute a commercial </w:t>
      </w:r>
      <w:proofErr w:type="spellStart"/>
      <w:r w:rsidRPr="00C17ADD">
        <w:rPr>
          <w:rFonts w:ascii="NeueHaasGroteskText Pro" w:hAnsi="NeueHaasGroteskText Pro"/>
          <w:sz w:val="22"/>
          <w:szCs w:val="22"/>
        </w:rPr>
        <w:t>licence</w:t>
      </w:r>
      <w:proofErr w:type="spellEnd"/>
      <w:r w:rsidRPr="00C17ADD">
        <w:rPr>
          <w:rFonts w:ascii="NeueHaasGroteskText Pro" w:hAnsi="NeueHaasGroteskText Pro"/>
          <w:sz w:val="22"/>
          <w:szCs w:val="22"/>
        </w:rPr>
        <w:t>, resale, or transfer of the commissioned work.</w:t>
      </w:r>
    </w:p>
    <w:p w14:paraId="3055039B" w14:textId="77777777" w:rsidR="00624ED5" w:rsidRPr="00C17ADD" w:rsidRDefault="00624ED5" w:rsidP="006E1C99">
      <w:pPr>
        <w:rPr>
          <w:rFonts w:ascii="NeueHaasGroteskText Pro" w:hAnsi="NeueHaasGroteskText Pro"/>
          <w:sz w:val="22"/>
          <w:szCs w:val="22"/>
        </w:rPr>
      </w:pPr>
    </w:p>
    <w:p w14:paraId="51CB5020" w14:textId="77777777" w:rsidR="000907D2" w:rsidRPr="00C17ADD" w:rsidRDefault="000907D2" w:rsidP="000907D2">
      <w:pPr>
        <w:rPr>
          <w:rFonts w:ascii="NeueHaasGroteskText Pro" w:hAnsi="NeueHaasGroteskText Pro"/>
          <w:b/>
          <w:bCs/>
          <w:sz w:val="22"/>
          <w:szCs w:val="22"/>
        </w:rPr>
      </w:pPr>
      <w:r w:rsidRPr="00C17ADD">
        <w:rPr>
          <w:rFonts w:ascii="NeueHaasGroteskText Pro" w:hAnsi="NeueHaasGroteskText Pro"/>
          <w:b/>
          <w:bCs/>
          <w:sz w:val="22"/>
          <w:szCs w:val="22"/>
        </w:rPr>
        <w:t>Watermarking &amp; Traceability</w:t>
      </w:r>
    </w:p>
    <w:p w14:paraId="7FCDCEB6" w14:textId="77777777" w:rsidR="000907D2" w:rsidRPr="00C17ADD" w:rsidRDefault="000907D2" w:rsidP="000907D2">
      <w:pPr>
        <w:rPr>
          <w:rFonts w:ascii="NeueHaasGroteskText Pro" w:hAnsi="NeueHaasGroteskText Pro"/>
          <w:sz w:val="22"/>
          <w:szCs w:val="22"/>
        </w:rPr>
      </w:pPr>
      <w:r w:rsidRPr="00C17ADD">
        <w:rPr>
          <w:rFonts w:ascii="NeueHaasGroteskText Pro" w:hAnsi="NeueHaasGroteskText Pro"/>
          <w:sz w:val="22"/>
          <w:szCs w:val="22"/>
        </w:rPr>
        <w:t>All delivered documents contain traceable watermarking and identification markers.</w:t>
      </w:r>
    </w:p>
    <w:p w14:paraId="15801C53" w14:textId="77777777" w:rsidR="000907D2" w:rsidRPr="00C17ADD" w:rsidRDefault="000907D2" w:rsidP="000907D2">
      <w:pPr>
        <w:rPr>
          <w:rFonts w:ascii="NeueHaasGroteskText Pro" w:hAnsi="NeueHaasGroteskText Pro"/>
          <w:sz w:val="22"/>
          <w:szCs w:val="22"/>
        </w:rPr>
      </w:pPr>
      <w:r w:rsidRPr="00C17ADD">
        <w:rPr>
          <w:rFonts w:ascii="NeueHaasGroteskText Pro" w:hAnsi="NeueHaasGroteskText Pro"/>
          <w:sz w:val="22"/>
          <w:szCs w:val="22"/>
        </w:rPr>
        <w:t>Any unauthorized distribution or reproduction may be investigated and enforced.</w:t>
      </w:r>
    </w:p>
    <w:p w14:paraId="6ECB4789" w14:textId="48781D83" w:rsidR="000907D2" w:rsidRPr="00C17ADD" w:rsidRDefault="000907D2" w:rsidP="000907D2">
      <w:pPr>
        <w:rPr>
          <w:rFonts w:ascii="NeueHaasGroteskText Pro" w:hAnsi="NeueHaasGroteskText Pro"/>
          <w:sz w:val="22"/>
          <w:szCs w:val="22"/>
        </w:rPr>
      </w:pPr>
    </w:p>
    <w:p w14:paraId="07843322" w14:textId="77777777" w:rsidR="000907D2" w:rsidRPr="00C17ADD" w:rsidRDefault="000907D2" w:rsidP="000907D2">
      <w:pPr>
        <w:rPr>
          <w:rFonts w:ascii="NeueHaasGroteskText Pro" w:hAnsi="NeueHaasGroteskText Pro"/>
          <w:b/>
          <w:bCs/>
          <w:sz w:val="22"/>
          <w:szCs w:val="22"/>
        </w:rPr>
      </w:pPr>
      <w:r w:rsidRPr="00C17ADD">
        <w:rPr>
          <w:rFonts w:ascii="NeueHaasGroteskText Pro" w:hAnsi="NeueHaasGroteskText Pro"/>
          <w:b/>
          <w:bCs/>
          <w:sz w:val="22"/>
          <w:szCs w:val="22"/>
        </w:rPr>
        <w:t>Refund Policy</w:t>
      </w:r>
    </w:p>
    <w:p w14:paraId="75AA433D" w14:textId="77777777" w:rsidR="000907D2" w:rsidRPr="00C17ADD" w:rsidRDefault="000907D2" w:rsidP="000907D2">
      <w:pPr>
        <w:rPr>
          <w:rFonts w:ascii="NeueHaasGroteskText Pro" w:hAnsi="NeueHaasGroteskText Pro"/>
          <w:sz w:val="22"/>
          <w:szCs w:val="22"/>
        </w:rPr>
      </w:pPr>
      <w:r w:rsidRPr="00C17ADD">
        <w:rPr>
          <w:rFonts w:ascii="NeueHaasGroteskText Pro" w:hAnsi="NeueHaasGroteskText Pro"/>
          <w:sz w:val="22"/>
          <w:szCs w:val="22"/>
        </w:rPr>
        <w:t xml:space="preserve">Due to the nature of delivered intellectual work, </w:t>
      </w:r>
      <w:r w:rsidRPr="00C17ADD">
        <w:rPr>
          <w:rFonts w:ascii="NeueHaasGroteskText Pro" w:hAnsi="NeueHaasGroteskText Pro"/>
          <w:b/>
          <w:bCs/>
          <w:sz w:val="22"/>
          <w:szCs w:val="22"/>
        </w:rPr>
        <w:t>no refunds are issued once delivery has occurred</w:t>
      </w:r>
      <w:r w:rsidRPr="00C17ADD">
        <w:rPr>
          <w:rFonts w:ascii="NeueHaasGroteskText Pro" w:hAnsi="NeueHaasGroteskText Pro"/>
          <w:sz w:val="22"/>
          <w:szCs w:val="22"/>
        </w:rPr>
        <w:t>, regardless of subsequent use or interpretation.</w:t>
      </w:r>
    </w:p>
    <w:p w14:paraId="1FE27B97" w14:textId="4310FA04" w:rsidR="000907D2" w:rsidRPr="00C17ADD" w:rsidRDefault="000907D2" w:rsidP="000907D2">
      <w:pPr>
        <w:rPr>
          <w:rFonts w:ascii="NeueHaasGroteskText Pro" w:hAnsi="NeueHaasGroteskText Pro"/>
          <w:sz w:val="22"/>
          <w:szCs w:val="22"/>
        </w:rPr>
      </w:pPr>
    </w:p>
    <w:p w14:paraId="4EAC1038" w14:textId="77777777" w:rsidR="000907D2" w:rsidRPr="00C17ADD" w:rsidRDefault="000907D2" w:rsidP="000907D2">
      <w:pPr>
        <w:rPr>
          <w:rFonts w:ascii="NeueHaasGroteskText Pro" w:hAnsi="NeueHaasGroteskText Pro"/>
          <w:b/>
          <w:bCs/>
          <w:sz w:val="22"/>
          <w:szCs w:val="22"/>
        </w:rPr>
      </w:pPr>
      <w:r w:rsidRPr="00C17ADD">
        <w:rPr>
          <w:rFonts w:ascii="NeueHaasGroteskText Pro" w:hAnsi="NeueHaasGroteskText Pro"/>
          <w:b/>
          <w:bCs/>
          <w:sz w:val="22"/>
          <w:szCs w:val="22"/>
        </w:rPr>
        <w:t>TECHNICAL IMPLEMENTATION NOTES</w:t>
      </w:r>
    </w:p>
    <w:p w14:paraId="39F70F4F" w14:textId="77777777" w:rsidR="000907D2" w:rsidRPr="00C17ADD" w:rsidRDefault="000907D2" w:rsidP="00776BBD">
      <w:pPr>
        <w:spacing w:after="0"/>
        <w:rPr>
          <w:rFonts w:ascii="NeueHaasGroteskText Pro" w:hAnsi="NeueHaasGroteskText Pro"/>
          <w:b/>
          <w:bCs/>
          <w:sz w:val="22"/>
          <w:szCs w:val="22"/>
        </w:rPr>
      </w:pPr>
      <w:r w:rsidRPr="00C17ADD">
        <w:rPr>
          <w:rFonts w:ascii="NeueHaasGroteskText Pro" w:hAnsi="NeueHaasGroteskText Pro"/>
          <w:b/>
          <w:bCs/>
          <w:sz w:val="22"/>
          <w:szCs w:val="22"/>
        </w:rPr>
        <w:t>Must implement</w:t>
      </w:r>
    </w:p>
    <w:p w14:paraId="340E6BE9" w14:textId="77777777" w:rsidR="00776BBD" w:rsidRPr="00C17ADD" w:rsidRDefault="00776BBD" w:rsidP="00776BBD">
      <w:pPr>
        <w:spacing w:after="0"/>
        <w:rPr>
          <w:rFonts w:ascii="NeueHaasGroteskText Pro" w:hAnsi="NeueHaasGroteskText Pro"/>
          <w:sz w:val="22"/>
          <w:szCs w:val="22"/>
        </w:rPr>
      </w:pPr>
      <w:r w:rsidRPr="00C17ADD">
        <w:rPr>
          <w:rFonts w:ascii="NeueHaasGroteskText Pro" w:hAnsi="NeueHaasGroteskText Pro"/>
          <w:sz w:val="22"/>
          <w:szCs w:val="22"/>
        </w:rPr>
        <w:t>• Dynamic price calculator</w:t>
      </w:r>
    </w:p>
    <w:p w14:paraId="284E8B6F" w14:textId="77777777" w:rsidR="00776BBD" w:rsidRPr="00C17ADD" w:rsidRDefault="00776BBD" w:rsidP="00776BBD">
      <w:pPr>
        <w:spacing w:after="0"/>
        <w:rPr>
          <w:rFonts w:ascii="NeueHaasGroteskText Pro" w:hAnsi="NeueHaasGroteskText Pro"/>
          <w:sz w:val="22"/>
          <w:szCs w:val="22"/>
        </w:rPr>
      </w:pPr>
      <w:r w:rsidRPr="00C17ADD">
        <w:rPr>
          <w:rFonts w:ascii="NeueHaasGroteskText Pro" w:hAnsi="NeueHaasGroteskText Pro"/>
          <w:sz w:val="22"/>
          <w:szCs w:val="22"/>
        </w:rPr>
        <w:t>• TOC preview modals</w:t>
      </w:r>
    </w:p>
    <w:p w14:paraId="6847E73B" w14:textId="77777777" w:rsidR="00776BBD" w:rsidRPr="00C17ADD" w:rsidRDefault="00776BBD" w:rsidP="00776BBD">
      <w:pPr>
        <w:spacing w:after="0"/>
        <w:rPr>
          <w:rFonts w:ascii="NeueHaasGroteskText Pro" w:hAnsi="NeueHaasGroteskText Pro"/>
          <w:sz w:val="22"/>
          <w:szCs w:val="22"/>
        </w:rPr>
      </w:pPr>
      <w:r w:rsidRPr="00C17ADD">
        <w:rPr>
          <w:rFonts w:ascii="NeueHaasGroteskText Pro" w:hAnsi="NeueHaasGroteskText Pro"/>
          <w:sz w:val="22"/>
          <w:szCs w:val="22"/>
        </w:rPr>
        <w:t>• Structural visuals (non-interactive)</w:t>
      </w:r>
    </w:p>
    <w:p w14:paraId="297EAE55" w14:textId="77777777" w:rsidR="00776BBD" w:rsidRPr="00C17ADD" w:rsidRDefault="00776BBD" w:rsidP="00776BBD">
      <w:pPr>
        <w:spacing w:after="0"/>
        <w:rPr>
          <w:rFonts w:ascii="NeueHaasGroteskText Pro" w:hAnsi="NeueHaasGroteskText Pro"/>
          <w:sz w:val="22"/>
          <w:szCs w:val="22"/>
        </w:rPr>
      </w:pPr>
      <w:r w:rsidRPr="00C17ADD">
        <w:rPr>
          <w:rFonts w:ascii="NeueHaasGroteskText Pro" w:hAnsi="NeueHaasGroteskText Pro"/>
          <w:sz w:val="22"/>
          <w:szCs w:val="22"/>
        </w:rPr>
        <w:t>• Stripe payment</w:t>
      </w:r>
    </w:p>
    <w:p w14:paraId="7BF2BBEE" w14:textId="77777777" w:rsidR="00776BBD" w:rsidRPr="00C17ADD" w:rsidRDefault="00776BBD" w:rsidP="00776BBD">
      <w:pPr>
        <w:spacing w:after="0"/>
        <w:rPr>
          <w:rFonts w:ascii="NeueHaasGroteskText Pro" w:hAnsi="NeueHaasGroteskText Pro"/>
          <w:sz w:val="22"/>
          <w:szCs w:val="22"/>
        </w:rPr>
      </w:pPr>
      <w:r w:rsidRPr="00C17ADD">
        <w:rPr>
          <w:rFonts w:ascii="NeueHaasGroteskText Pro" w:hAnsi="NeueHaasGroteskText Pro"/>
          <w:sz w:val="22"/>
          <w:szCs w:val="22"/>
        </w:rPr>
        <w:t>• Invoice option</w:t>
      </w:r>
    </w:p>
    <w:p w14:paraId="2A209D7C" w14:textId="77777777" w:rsidR="00776BBD" w:rsidRPr="00C17ADD" w:rsidRDefault="00776BBD" w:rsidP="00776BBD">
      <w:pPr>
        <w:spacing w:after="0"/>
        <w:rPr>
          <w:rFonts w:ascii="NeueHaasGroteskText Pro" w:hAnsi="NeueHaasGroteskText Pro"/>
          <w:sz w:val="22"/>
          <w:szCs w:val="22"/>
        </w:rPr>
      </w:pPr>
      <w:r w:rsidRPr="00C17ADD">
        <w:rPr>
          <w:rFonts w:ascii="NeueHaasGroteskText Pro" w:hAnsi="NeueHaasGroteskText Pro"/>
          <w:sz w:val="22"/>
          <w:szCs w:val="22"/>
        </w:rPr>
        <w:t>• Watermarked PDF delivery</w:t>
      </w:r>
    </w:p>
    <w:p w14:paraId="404679FC" w14:textId="77777777" w:rsidR="00776BBD" w:rsidRPr="00C17ADD" w:rsidRDefault="00776BBD" w:rsidP="00776BBD">
      <w:pPr>
        <w:spacing w:after="0"/>
        <w:rPr>
          <w:rFonts w:ascii="NeueHaasGroteskText Pro" w:hAnsi="NeueHaasGroteskText Pro"/>
          <w:sz w:val="22"/>
          <w:szCs w:val="22"/>
        </w:rPr>
      </w:pPr>
    </w:p>
    <w:p w14:paraId="6AC28D83" w14:textId="77777777" w:rsidR="00776BBD" w:rsidRPr="00C17ADD" w:rsidRDefault="00776BBD" w:rsidP="00776BBD">
      <w:pPr>
        <w:spacing w:after="0"/>
        <w:rPr>
          <w:rFonts w:ascii="NeueHaasGroteskText Pro" w:hAnsi="NeueHaasGroteskText Pro"/>
          <w:b/>
          <w:bCs/>
          <w:sz w:val="22"/>
          <w:szCs w:val="22"/>
        </w:rPr>
      </w:pPr>
      <w:r w:rsidRPr="00C17ADD">
        <w:rPr>
          <w:rFonts w:ascii="NeueHaasGroteskText Pro" w:hAnsi="NeueHaasGroteskText Pro"/>
          <w:b/>
          <w:bCs/>
          <w:sz w:val="22"/>
          <w:szCs w:val="22"/>
        </w:rPr>
        <w:t>Must NOT implement</w:t>
      </w:r>
    </w:p>
    <w:p w14:paraId="44BBDA0B" w14:textId="77777777" w:rsidR="00776BBD" w:rsidRPr="00C17ADD" w:rsidRDefault="00776BBD" w:rsidP="00776BBD">
      <w:pPr>
        <w:spacing w:after="0"/>
        <w:rPr>
          <w:rFonts w:ascii="NeueHaasGroteskText Pro" w:hAnsi="NeueHaasGroteskText Pro"/>
          <w:sz w:val="22"/>
          <w:szCs w:val="22"/>
        </w:rPr>
      </w:pPr>
      <w:r w:rsidRPr="00C17ADD">
        <w:rPr>
          <w:rFonts w:ascii="NeueHaasGroteskText Pro" w:hAnsi="NeueHaasGroteskText Pro"/>
          <w:sz w:val="22"/>
          <w:szCs w:val="22"/>
        </w:rPr>
        <w:t>• User accounts or logins</w:t>
      </w:r>
    </w:p>
    <w:p w14:paraId="75A8B0B5" w14:textId="77777777" w:rsidR="00776BBD" w:rsidRPr="00C17ADD" w:rsidRDefault="00776BBD" w:rsidP="00776BBD">
      <w:pPr>
        <w:spacing w:after="0"/>
        <w:rPr>
          <w:rFonts w:ascii="NeueHaasGroteskText Pro" w:hAnsi="NeueHaasGroteskText Pro"/>
          <w:sz w:val="22"/>
          <w:szCs w:val="22"/>
        </w:rPr>
      </w:pPr>
      <w:r w:rsidRPr="00C17ADD">
        <w:rPr>
          <w:rFonts w:ascii="NeueHaasGroteskText Pro" w:hAnsi="NeueHaasGroteskText Pro"/>
          <w:sz w:val="22"/>
          <w:szCs w:val="22"/>
        </w:rPr>
        <w:t>• Subscriptions</w:t>
      </w:r>
    </w:p>
    <w:p w14:paraId="6390125A" w14:textId="77777777" w:rsidR="00776BBD" w:rsidRPr="00C17ADD" w:rsidRDefault="00776BBD" w:rsidP="00776BBD">
      <w:pPr>
        <w:spacing w:after="0"/>
        <w:rPr>
          <w:rFonts w:ascii="NeueHaasGroteskText Pro" w:hAnsi="NeueHaasGroteskText Pro"/>
          <w:sz w:val="22"/>
          <w:szCs w:val="22"/>
        </w:rPr>
      </w:pPr>
      <w:r w:rsidRPr="00C17ADD">
        <w:rPr>
          <w:rFonts w:ascii="NeueHaasGroteskText Pro" w:hAnsi="NeueHaasGroteskText Pro"/>
          <w:sz w:val="22"/>
          <w:szCs w:val="22"/>
        </w:rPr>
        <w:t>• Dashboards or portals</w:t>
      </w:r>
    </w:p>
    <w:p w14:paraId="291CF79D" w14:textId="77777777" w:rsidR="00776BBD" w:rsidRPr="00C17ADD" w:rsidRDefault="00776BBD" w:rsidP="00776BBD">
      <w:pPr>
        <w:spacing w:after="0"/>
        <w:rPr>
          <w:rFonts w:ascii="NeueHaasGroteskText Pro" w:hAnsi="NeueHaasGroteskText Pro"/>
          <w:sz w:val="22"/>
          <w:szCs w:val="22"/>
        </w:rPr>
      </w:pPr>
      <w:r w:rsidRPr="00C17ADD">
        <w:rPr>
          <w:rFonts w:ascii="NeueHaasGroteskText Pro" w:hAnsi="NeueHaasGroteskText Pro"/>
          <w:sz w:val="22"/>
          <w:szCs w:val="22"/>
        </w:rPr>
        <w:t>• Messaging or chat systems</w:t>
      </w:r>
    </w:p>
    <w:p w14:paraId="02886A9C" w14:textId="7D54339B" w:rsidR="000907D2" w:rsidRPr="00C17ADD" w:rsidRDefault="00776BBD" w:rsidP="00776BBD">
      <w:pPr>
        <w:spacing w:after="0"/>
        <w:rPr>
          <w:rFonts w:ascii="NeueHaasGroteskText Pro" w:hAnsi="NeueHaasGroteskText Pro"/>
          <w:sz w:val="22"/>
          <w:szCs w:val="22"/>
        </w:rPr>
      </w:pPr>
      <w:r w:rsidRPr="00C17ADD">
        <w:rPr>
          <w:rFonts w:ascii="NeueHaasGroteskText Pro" w:hAnsi="NeueHaasGroteskText Pro"/>
          <w:sz w:val="22"/>
          <w:szCs w:val="22"/>
        </w:rPr>
        <w:t>• Advisory or consulting flows</w:t>
      </w:r>
    </w:p>
    <w:p w14:paraId="7532B5B6" w14:textId="77777777" w:rsidR="00624ED5" w:rsidRPr="00C17ADD" w:rsidRDefault="00624ED5" w:rsidP="00776BBD">
      <w:pPr>
        <w:spacing w:after="0"/>
        <w:rPr>
          <w:rFonts w:ascii="NeueHaasGroteskText Pro" w:hAnsi="NeueHaasGroteskText Pro"/>
          <w:sz w:val="22"/>
          <w:szCs w:val="22"/>
        </w:rPr>
      </w:pPr>
    </w:p>
    <w:p w14:paraId="466E861D" w14:textId="77777777" w:rsidR="000907D2" w:rsidRPr="00C17ADD" w:rsidRDefault="000907D2" w:rsidP="000907D2">
      <w:pPr>
        <w:rPr>
          <w:rFonts w:ascii="NeueHaasGroteskText Pro" w:hAnsi="NeueHaasGroteskText Pro"/>
          <w:b/>
          <w:bCs/>
          <w:sz w:val="22"/>
          <w:szCs w:val="22"/>
        </w:rPr>
      </w:pPr>
      <w:r w:rsidRPr="00C17ADD">
        <w:rPr>
          <w:rFonts w:ascii="NeueHaasGroteskText Pro" w:hAnsi="NeueHaasGroteskText Pro"/>
          <w:b/>
          <w:bCs/>
          <w:sz w:val="22"/>
          <w:szCs w:val="22"/>
        </w:rPr>
        <w:t>FINAL POSITION</w:t>
      </w:r>
    </w:p>
    <w:p w14:paraId="191BDD28" w14:textId="77777777" w:rsidR="000907D2" w:rsidRPr="00C17ADD" w:rsidRDefault="000907D2" w:rsidP="000907D2">
      <w:pPr>
        <w:rPr>
          <w:rFonts w:ascii="NeueHaasGroteskText Pro" w:hAnsi="NeueHaasGroteskText Pro"/>
          <w:sz w:val="22"/>
          <w:szCs w:val="22"/>
        </w:rPr>
      </w:pPr>
      <w:r w:rsidRPr="00C17ADD">
        <w:rPr>
          <w:rFonts w:ascii="NeueHaasGroteskText Pro" w:hAnsi="NeueHaasGroteskText Pro"/>
          <w:sz w:val="22"/>
          <w:szCs w:val="22"/>
        </w:rPr>
        <w:t xml:space="preserve">RIGLAN sells </w:t>
      </w:r>
      <w:r w:rsidRPr="00C17ADD">
        <w:rPr>
          <w:rFonts w:ascii="NeueHaasGroteskText Pro" w:hAnsi="NeueHaasGroteskText Pro"/>
          <w:b/>
          <w:bCs/>
          <w:sz w:val="22"/>
          <w:szCs w:val="22"/>
        </w:rPr>
        <w:t>finished analytical documents</w:t>
      </w:r>
      <w:r w:rsidRPr="00C17ADD">
        <w:rPr>
          <w:rFonts w:ascii="NeueHaasGroteskText Pro" w:hAnsi="NeueHaasGroteskText Pro"/>
          <w:sz w:val="22"/>
          <w:szCs w:val="22"/>
        </w:rPr>
        <w:t>.</w:t>
      </w:r>
    </w:p>
    <w:p w14:paraId="7DC6D1B4" w14:textId="77777777" w:rsidR="00311ED2" w:rsidRPr="00C17ADD" w:rsidRDefault="00311ED2" w:rsidP="00311ED2">
      <w:pPr>
        <w:rPr>
          <w:rFonts w:ascii="NeueHaasGroteskText Pro" w:hAnsi="NeueHaasGroteskText Pro"/>
          <w:sz w:val="22"/>
          <w:szCs w:val="22"/>
        </w:rPr>
      </w:pPr>
      <w:r w:rsidRPr="00C17ADD">
        <w:rPr>
          <w:rFonts w:ascii="NeueHaasGroteskText Pro" w:hAnsi="NeueHaasGroteskText Pro"/>
          <w:sz w:val="22"/>
          <w:szCs w:val="22"/>
        </w:rPr>
        <w:t>No access.</w:t>
      </w:r>
    </w:p>
    <w:p w14:paraId="4F67E7F1" w14:textId="77777777" w:rsidR="00311ED2" w:rsidRPr="00C17ADD" w:rsidRDefault="00311ED2" w:rsidP="00311ED2">
      <w:pPr>
        <w:rPr>
          <w:rFonts w:ascii="NeueHaasGroteskText Pro" w:hAnsi="NeueHaasGroteskText Pro"/>
          <w:sz w:val="22"/>
          <w:szCs w:val="22"/>
        </w:rPr>
      </w:pPr>
      <w:r w:rsidRPr="00C17ADD">
        <w:rPr>
          <w:rFonts w:ascii="NeueHaasGroteskText Pro" w:hAnsi="NeueHaasGroteskText Pro"/>
          <w:sz w:val="22"/>
          <w:szCs w:val="22"/>
        </w:rPr>
        <w:t>No services.</w:t>
      </w:r>
    </w:p>
    <w:p w14:paraId="1C51B947" w14:textId="6039E4A3" w:rsidR="000907D2" w:rsidRPr="00C17ADD" w:rsidRDefault="00311ED2" w:rsidP="00311ED2">
      <w:pPr>
        <w:rPr>
          <w:rFonts w:ascii="NeueHaasGroteskText Pro" w:hAnsi="NeueHaasGroteskText Pro"/>
          <w:sz w:val="22"/>
          <w:szCs w:val="22"/>
        </w:rPr>
      </w:pPr>
      <w:r w:rsidRPr="00C17ADD">
        <w:rPr>
          <w:rFonts w:ascii="NeueHaasGroteskText Pro" w:hAnsi="NeueHaasGroteskText Pro"/>
          <w:sz w:val="22"/>
          <w:szCs w:val="22"/>
        </w:rPr>
        <w:t>Each publication is a bounded intellectual object.</w:t>
      </w:r>
    </w:p>
    <w:sectPr w:rsidR="000907D2" w:rsidRPr="00C17A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ueHaasGroteskText Pro">
    <w:panose1 w:val="020B0504020202020204"/>
    <w:charset w:val="00"/>
    <w:family w:val="swiss"/>
    <w:notTrueType/>
    <w:pitch w:val="variable"/>
    <w:sig w:usb0="A000006F" w:usb1="00000001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156"/>
    <w:rsid w:val="000907D2"/>
    <w:rsid w:val="000A24BB"/>
    <w:rsid w:val="00207757"/>
    <w:rsid w:val="00311ED2"/>
    <w:rsid w:val="003D1ED4"/>
    <w:rsid w:val="003E42F6"/>
    <w:rsid w:val="005145E2"/>
    <w:rsid w:val="005D4C62"/>
    <w:rsid w:val="00624ED5"/>
    <w:rsid w:val="006E1C99"/>
    <w:rsid w:val="00776BBD"/>
    <w:rsid w:val="00920F8E"/>
    <w:rsid w:val="00944156"/>
    <w:rsid w:val="00A6709D"/>
    <w:rsid w:val="00AE69A2"/>
    <w:rsid w:val="00C17ADD"/>
    <w:rsid w:val="00C87FC6"/>
    <w:rsid w:val="00DC355F"/>
    <w:rsid w:val="00E006E4"/>
    <w:rsid w:val="00EC4CCA"/>
    <w:rsid w:val="00FA7877"/>
    <w:rsid w:val="00FC3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378E6329"/>
  <w15:chartTrackingRefBased/>
  <w15:docId w15:val="{B49A9AE8-1EE9-44F5-878E-05379C91C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69A2"/>
  </w:style>
  <w:style w:type="paragraph" w:styleId="Heading1">
    <w:name w:val="heading 1"/>
    <w:basedOn w:val="Normal"/>
    <w:next w:val="Normal"/>
    <w:link w:val="Heading1Char"/>
    <w:uiPriority w:val="9"/>
    <w:qFormat/>
    <w:rsid w:val="009441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1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1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1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1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1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1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1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1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1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1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1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1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1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1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1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1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1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1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1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1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1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1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1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1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1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1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1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1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375</Words>
  <Characters>2138</Characters>
  <Application>Microsoft Office Word</Application>
  <DocSecurity>0</DocSecurity>
  <Lines>17</Lines>
  <Paragraphs>5</Paragraphs>
  <ScaleCrop>false</ScaleCrop>
  <Company/>
  <LinksUpToDate>false</LinksUpToDate>
  <CharactersWithSpaces>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Matthieu Blanchet</dc:creator>
  <cp:keywords/>
  <dc:description/>
  <cp:lastModifiedBy>Matthieu Blanchet</cp:lastModifiedBy>
  <cp:revision>14</cp:revision>
  <dcterms:created xsi:type="dcterms:W3CDTF">2025-12-17T07:01:00Z</dcterms:created>
  <dcterms:modified xsi:type="dcterms:W3CDTF">2025-12-27T13:05:00Z</dcterms:modified>
</cp:coreProperties>
</file>