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DD62" w14:textId="77777777" w:rsidR="001C3086" w:rsidRDefault="001C3086">
      <w:pPr>
        <w:pStyle w:val="Ttulo"/>
        <w:jc w:val="center"/>
        <w:rPr>
          <w:color w:val="999999"/>
          <w:sz w:val="32"/>
          <w:szCs w:val="32"/>
        </w:rPr>
      </w:pPr>
      <w:bookmarkStart w:id="0" w:name="_9udhjldp6djp" w:colFirst="0" w:colLast="0"/>
      <w:bookmarkEnd w:id="0"/>
    </w:p>
    <w:p w14:paraId="0AC6E2B4" w14:textId="77777777" w:rsidR="001C3086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65457C9D" wp14:editId="35CA7771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9209" b="44821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0AF3CEAA" w14:textId="77777777" w:rsidR="001C3086" w:rsidRDefault="00000000">
      <w:pPr>
        <w:pStyle w:val="Ttulo1"/>
      </w:pPr>
      <w:bookmarkStart w:id="2" w:name="_e4nxkgt9eik" w:colFirst="0" w:colLast="0"/>
      <w:bookmarkEnd w:id="2"/>
      <w:r>
        <w:t>Actividad 8</w:t>
      </w:r>
    </w:p>
    <w:p w14:paraId="464BF6DF" w14:textId="77777777" w:rsidR="001C3086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6B4A9BCE" w14:textId="77777777" w:rsidR="001C3086" w:rsidRDefault="00000000"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hd w:val="clear" w:color="auto" w:fill="D9D2E9"/>
        </w:rPr>
        <w:t>No se permite utilizar la IA para el desarrollo y planificación; solo se utilizará la IA al final para revisar lo hecho.</w:t>
      </w:r>
    </w:p>
    <w:p w14:paraId="28482307" w14:textId="77777777" w:rsidR="001C3086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REPASO</w:t>
      </w:r>
    </w:p>
    <w:p w14:paraId="72747A50" w14:textId="77777777" w:rsidR="001C3086" w:rsidRDefault="00000000">
      <w:hyperlink r:id="rId8">
        <w:r>
          <w:rPr>
            <w:color w:val="1155CC"/>
            <w:u w:val="single"/>
          </w:rPr>
          <w:t>Descargar proyecto</w:t>
        </w:r>
      </w:hyperlink>
    </w:p>
    <w:p w14:paraId="798546CB" w14:textId="77777777" w:rsidR="001C3086" w:rsidRDefault="00000000">
      <w:r>
        <w:t>En este caso nos dieron para corregir y mejorar una web de promoción de cabañas para alquiler en las sierras de Córdoba. La web está a medio hacer y tenemos que hacernos cargo de completar su desarrollo con criterios de usabilidad, correcta codificación y buenas prácticas.</w:t>
      </w:r>
    </w:p>
    <w:p w14:paraId="08F9E424" w14:textId="77777777" w:rsidR="001C3086" w:rsidRDefault="00000000">
      <w:pPr>
        <w:pStyle w:val="Ttulo3"/>
        <w:spacing w:after="80"/>
      </w:pPr>
      <w:bookmarkStart w:id="4" w:name="_pb2crcxyw50q" w:colFirst="0" w:colLast="0"/>
      <w:bookmarkEnd w:id="4"/>
      <w:r>
        <w:t>Cliente/Comitente</w:t>
      </w:r>
    </w:p>
    <w:p w14:paraId="75B1FF6F" w14:textId="77777777" w:rsidR="001C3086" w:rsidRDefault="00000000">
      <w:pPr>
        <w:spacing w:after="240" w:line="276" w:lineRule="auto"/>
      </w:pPr>
      <w:r>
        <w:rPr>
          <w:b/>
          <w:bCs/>
        </w:rPr>
        <w:t>Cliente:</w:t>
      </w:r>
      <w:r>
        <w:t xml:space="preserve"> Estudio Copan Arquitectura</w:t>
      </w:r>
    </w:p>
    <w:p w14:paraId="48A134AB" w14:textId="77777777" w:rsidR="001C3086" w:rsidRDefault="00000000">
      <w:pPr>
        <w:spacing w:after="240" w:line="276" w:lineRule="auto"/>
      </w:pPr>
      <w:r>
        <w:rPr>
          <w:b/>
          <w:bCs/>
        </w:rPr>
        <w:t>Proyecto:</w:t>
      </w:r>
      <w:r>
        <w:t xml:space="preserve"> Sitio web de promoción y reservas </w:t>
      </w:r>
      <w:r>
        <w:rPr>
          <w:b/>
          <w:bCs/>
        </w:rPr>
        <w:t>Retiro Sustentable</w:t>
      </w:r>
      <w:r>
        <w:t xml:space="preserve"> (</w:t>
      </w:r>
      <w:r>
        <w:rPr>
          <w:color w:val="188038"/>
        </w:rPr>
        <w:t>retirosustentable.ar</w:t>
      </w:r>
      <w:r>
        <w:t>)</w:t>
      </w:r>
    </w:p>
    <w:p w14:paraId="6B6E5AF6" w14:textId="77777777" w:rsidR="001C3086" w:rsidRDefault="00000000">
      <w:pPr>
        <w:pStyle w:val="Ttulo3"/>
        <w:spacing w:after="80"/>
      </w:pPr>
      <w:bookmarkStart w:id="5" w:name="_kny773mrdggz" w:colFirst="0" w:colLast="0"/>
      <w:bookmarkEnd w:id="5"/>
      <w:r>
        <w:t>Contexto del negocio</w:t>
      </w:r>
    </w:p>
    <w:p w14:paraId="03A47D37" w14:textId="77777777" w:rsidR="001C3086" w:rsidRDefault="00000000">
      <w:pPr>
        <w:spacing w:after="240"/>
      </w:pPr>
      <w:r>
        <w:t xml:space="preserve">Nuestro cliente/comitente dispone de cuatro cabañas para alquiler totalmente equipadas. Se encuentran ubicadas al pie de la montaña en San Javier, </w:t>
      </w:r>
      <w:proofErr w:type="spellStart"/>
      <w:r>
        <w:t>Traslasierras</w:t>
      </w:r>
      <w:proofErr w:type="spellEnd"/>
      <w:r>
        <w:t>, Córdoba.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C3086" w14:paraId="1E98790A" w14:textId="77777777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658B" w14:textId="77777777" w:rsidR="001C3086" w:rsidRDefault="00000000">
            <w:pPr>
              <w:spacing w:after="240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A lo largo del desarrollo debe ir explicando, con comentarios en el código, cada elección realizada de manera breve, a fin de que su equipo comprenda mejor el porqué de cada decisión. Por ejemplo, por qué utilizó tal elemento semántico HTML; o por qué organizó de esa manera las reglas CSS.</w:t>
            </w:r>
          </w:p>
        </w:tc>
      </w:tr>
    </w:tbl>
    <w:p w14:paraId="5A682B8E" w14:textId="77777777" w:rsidR="001C3086" w:rsidRDefault="001C3086">
      <w:pPr>
        <w:spacing w:after="240"/>
      </w:pPr>
    </w:p>
    <w:p w14:paraId="695BC5E4" w14:textId="77777777" w:rsidR="001C3086" w:rsidRDefault="00000000">
      <w:pPr>
        <w:spacing w:after="80"/>
        <w:rPr>
          <w:b/>
          <w:bCs/>
        </w:rPr>
      </w:pPr>
      <w:r>
        <w:rPr>
          <w:b/>
          <w:bCs/>
        </w:rPr>
        <w:t>Estructura de la Aplicación y Módulos</w:t>
      </w:r>
    </w:p>
    <w:p w14:paraId="00C3BDD5" w14:textId="77777777" w:rsidR="001C3086" w:rsidRDefault="00000000">
      <w:pPr>
        <w:numPr>
          <w:ilvl w:val="0"/>
          <w:numId w:val="1"/>
        </w:numPr>
      </w:pPr>
      <w:r>
        <w:t xml:space="preserve">Proponer la combinación de los enfoques de navegación MPA y SPA, especificando cuál de las dos páginas tendrá un enfoque SPA y cuál MPA. Justificar. </w:t>
      </w:r>
    </w:p>
    <w:p w14:paraId="70564D79" w14:textId="77777777" w:rsidR="001C3086" w:rsidRDefault="00000000">
      <w:pPr>
        <w:numPr>
          <w:ilvl w:val="0"/>
          <w:numId w:val="1"/>
        </w:numPr>
        <w:spacing w:after="240"/>
      </w:pPr>
      <w:r>
        <w:t>Explicar brevemente qué relación tienen esos enfoques con CSR y SSR.</w:t>
      </w:r>
    </w:p>
    <w:p w14:paraId="39E70488" w14:textId="77777777" w:rsidR="001C3086" w:rsidRDefault="00000000">
      <w:pPr>
        <w:ind w:firstLine="720"/>
        <w:rPr>
          <w:b/>
          <w:bCs/>
          <w:i/>
          <w:iCs/>
          <w:color w:val="9900FF"/>
        </w:rPr>
      </w:pPr>
      <w:r>
        <w:rPr>
          <w:b/>
          <w:bCs/>
          <w:i/>
          <w:iCs/>
          <w:color w:val="9900FF"/>
        </w:rPr>
        <w:t>(Comentar y justificar aquí)</w:t>
      </w:r>
    </w:p>
    <w:p w14:paraId="6EA5B83C" w14:textId="77777777" w:rsidR="001C3086" w:rsidRDefault="00000000">
      <w:pPr>
        <w:rPr>
          <w:b/>
          <w:bCs/>
        </w:rPr>
      </w:pPr>
      <w:r>
        <w:rPr>
          <w:b/>
          <w:bCs/>
        </w:rPr>
        <w:t>HTML</w:t>
      </w:r>
    </w:p>
    <w:p w14:paraId="6699C60A" w14:textId="77777777" w:rsidR="001C3086" w:rsidRDefault="00000000">
      <w:pPr>
        <w:numPr>
          <w:ilvl w:val="0"/>
          <w:numId w:val="2"/>
        </w:numPr>
      </w:pPr>
      <w:r>
        <w:t xml:space="preserve">Verifique la estructura de páginas y complete el menú principal. Ambas páginas deben tener el mismo </w:t>
      </w:r>
      <w:proofErr w:type="spellStart"/>
      <w:r>
        <w:t>layout</w:t>
      </w:r>
      <w:proofErr w:type="spellEnd"/>
      <w:r>
        <w:t xml:space="preserve"> general.</w:t>
      </w:r>
    </w:p>
    <w:p w14:paraId="344F4B5F" w14:textId="77777777" w:rsidR="001C3086" w:rsidRDefault="00000000">
      <w:pPr>
        <w:numPr>
          <w:ilvl w:val="0"/>
          <w:numId w:val="2"/>
        </w:numPr>
      </w:pPr>
      <w:r>
        <w:t xml:space="preserve">Incluir el isologotipo y que sea un enlace al inicio (index.html). No olvidar el atributo </w:t>
      </w:r>
      <w:proofErr w:type="spellStart"/>
      <w:r>
        <w:t>alt</w:t>
      </w:r>
      <w:proofErr w:type="spellEnd"/>
      <w:r>
        <w:t>. Comentar por qué es importante.</w:t>
      </w:r>
    </w:p>
    <w:p w14:paraId="610B37E7" w14:textId="77777777" w:rsidR="001C3086" w:rsidRDefault="00000000">
      <w:pPr>
        <w:numPr>
          <w:ilvl w:val="0"/>
          <w:numId w:val="2"/>
        </w:numPr>
      </w:pPr>
      <w:r>
        <w:t>Cambiar los elementos no semánticos por semánticos cuando se requiera. Utilice el criterio visto en clase.</w:t>
      </w:r>
    </w:p>
    <w:p w14:paraId="066C8232" w14:textId="77777777" w:rsidR="001C3086" w:rsidRDefault="00000000">
      <w:pPr>
        <w:numPr>
          <w:ilvl w:val="0"/>
          <w:numId w:val="2"/>
        </w:numPr>
      </w:pPr>
      <w:r>
        <w:t>Completar las imágenes y generar textos descriptivos con “</w:t>
      </w:r>
      <w:proofErr w:type="spellStart"/>
      <w:r>
        <w:t>lorem</w:t>
      </w:r>
      <w:proofErr w:type="spellEnd"/>
      <w:r>
        <w:t>” y con un precio por día.</w:t>
      </w:r>
    </w:p>
    <w:p w14:paraId="0BCB7383" w14:textId="77777777" w:rsidR="001C3086" w:rsidRDefault="00000000">
      <w:pPr>
        <w:numPr>
          <w:ilvl w:val="0"/>
          <w:numId w:val="2"/>
        </w:numPr>
      </w:pPr>
      <w:r>
        <w:t>Cada cabaña debe tener un enlace que dirige a la página de reservas.</w:t>
      </w:r>
    </w:p>
    <w:p w14:paraId="171B16AC" w14:textId="77777777" w:rsidR="001C3086" w:rsidRDefault="00000000">
      <w:pPr>
        <w:numPr>
          <w:ilvl w:val="0"/>
          <w:numId w:val="2"/>
        </w:numPr>
      </w:pPr>
      <w:r>
        <w:t>Complete el formulario de reservas para que pueda recibir los datos requeridos de abajo, sin olvidar que debe tener etiquetas (leyendas) enlazadas o referenciadas a cada campo, y los atributos del formulario para su correcto funcionamiento:</w:t>
      </w:r>
    </w:p>
    <w:p w14:paraId="0541932A" w14:textId="77777777" w:rsidR="001C3086" w:rsidRDefault="00000000">
      <w:pPr>
        <w:numPr>
          <w:ilvl w:val="1"/>
          <w:numId w:val="2"/>
        </w:numPr>
      </w:pPr>
      <w:r>
        <w:t>Nombre de la persona que consulta</w:t>
      </w:r>
    </w:p>
    <w:p w14:paraId="3FB75B18" w14:textId="77777777" w:rsidR="001C3086" w:rsidRDefault="00000000">
      <w:pPr>
        <w:numPr>
          <w:ilvl w:val="1"/>
          <w:numId w:val="2"/>
        </w:numPr>
      </w:pPr>
      <w:r>
        <w:t>Teléfono</w:t>
      </w:r>
    </w:p>
    <w:p w14:paraId="782E8154" w14:textId="77777777" w:rsidR="001C3086" w:rsidRDefault="00000000">
      <w:pPr>
        <w:numPr>
          <w:ilvl w:val="1"/>
          <w:numId w:val="2"/>
        </w:numPr>
      </w:pPr>
      <w:r>
        <w:t>Email</w:t>
      </w:r>
    </w:p>
    <w:p w14:paraId="2B247D03" w14:textId="77777777" w:rsidR="001C3086" w:rsidRDefault="00000000">
      <w:pPr>
        <w:numPr>
          <w:ilvl w:val="1"/>
          <w:numId w:val="2"/>
        </w:numPr>
      </w:pPr>
      <w:r>
        <w:t>Fecha desde</w:t>
      </w:r>
    </w:p>
    <w:p w14:paraId="31DC9B8E" w14:textId="77777777" w:rsidR="001C3086" w:rsidRDefault="00000000">
      <w:pPr>
        <w:numPr>
          <w:ilvl w:val="1"/>
          <w:numId w:val="2"/>
        </w:numPr>
      </w:pPr>
      <w:r>
        <w:t>Fecha hasta</w:t>
      </w:r>
    </w:p>
    <w:p w14:paraId="77486AA7" w14:textId="77777777" w:rsidR="001C3086" w:rsidRDefault="00000000">
      <w:pPr>
        <w:numPr>
          <w:ilvl w:val="1"/>
          <w:numId w:val="2"/>
        </w:numPr>
      </w:pPr>
      <w:r>
        <w:lastRenderedPageBreak/>
        <w:t>Comentario</w:t>
      </w:r>
    </w:p>
    <w:p w14:paraId="3030813B" w14:textId="77777777" w:rsidR="001C3086" w:rsidRDefault="00000000">
      <w:pPr>
        <w:rPr>
          <w:b/>
          <w:bCs/>
        </w:rPr>
      </w:pPr>
      <w:r>
        <w:rPr>
          <w:b/>
          <w:bCs/>
        </w:rPr>
        <w:t>CSS</w:t>
      </w:r>
    </w:p>
    <w:p w14:paraId="4FDA71F3" w14:textId="77777777" w:rsidR="001C3086" w:rsidRDefault="00000000">
      <w:pPr>
        <w:widowControl w:val="0"/>
        <w:numPr>
          <w:ilvl w:val="0"/>
          <w:numId w:val="3"/>
        </w:numPr>
        <w:rPr>
          <w:rFonts w:ascii="Arial" w:eastAsia="Arial" w:hAnsi="Arial" w:cs="Arial"/>
          <w:color w:val="2D3748"/>
          <w:sz w:val="22"/>
          <w:szCs w:val="22"/>
        </w:rPr>
      </w:pPr>
      <w:r>
        <w:rPr>
          <w:sz w:val="22"/>
          <w:szCs w:val="22"/>
        </w:rPr>
        <w:t>Organizar el CSS teniendo especial atención a los conceptos de</w:t>
      </w:r>
      <w:r>
        <w:rPr>
          <w:b/>
          <w:bCs/>
          <w:sz w:val="22"/>
          <w:szCs w:val="22"/>
        </w:rPr>
        <w:t xml:space="preserve"> cascada y especificidad. </w:t>
      </w:r>
      <w:r>
        <w:rPr>
          <w:sz w:val="22"/>
          <w:szCs w:val="22"/>
        </w:rPr>
        <w:t>De tipo arriba y de clase abajo.</w:t>
      </w:r>
    </w:p>
    <w:p w14:paraId="0A5255FE" w14:textId="77777777" w:rsidR="001C3086" w:rsidRDefault="00000000">
      <w:pPr>
        <w:widowControl w:val="0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Verificar si el modelo de caja es el alternativo.</w:t>
      </w:r>
    </w:p>
    <w:p w14:paraId="13B9952B" w14:textId="77777777" w:rsidR="001C3086" w:rsidRDefault="00000000">
      <w:pPr>
        <w:widowControl w:val="0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Crear tres reglas con selectores de clase para cada bloque del </w:t>
      </w:r>
      <w:proofErr w:type="spellStart"/>
      <w:r>
        <w:rPr>
          <w:sz w:val="22"/>
          <w:szCs w:val="22"/>
        </w:rPr>
        <w:t>layout</w:t>
      </w:r>
      <w:proofErr w:type="spellEnd"/>
      <w:r>
        <w:rPr>
          <w:sz w:val="22"/>
          <w:szCs w:val="22"/>
        </w:rPr>
        <w:t>.</w:t>
      </w:r>
    </w:p>
    <w:p w14:paraId="519C4652" w14:textId="77777777" w:rsidR="001C3086" w:rsidRDefault="00000000">
      <w:pPr>
        <w:widowControl w:val="0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El fondo del encabezado y del pie deben ser del mismo color.</w:t>
      </w:r>
    </w:p>
    <w:p w14:paraId="73429E5D" w14:textId="77777777" w:rsidR="001C3086" w:rsidRDefault="00000000">
      <w:pPr>
        <w:widowControl w:val="0"/>
        <w:numPr>
          <w:ilvl w:val="0"/>
          <w:numId w:val="3"/>
        </w:numPr>
        <w:rPr>
          <w:rFonts w:ascii="Arial" w:eastAsia="Arial" w:hAnsi="Arial" w:cs="Arial"/>
          <w:color w:val="2D3748"/>
          <w:sz w:val="22"/>
          <w:szCs w:val="22"/>
        </w:rPr>
      </w:pPr>
      <w:r>
        <w:rPr>
          <w:sz w:val="22"/>
          <w:szCs w:val="22"/>
        </w:rPr>
        <w:t xml:space="preserve">Utilizar la tipografía que se encuentra en el mismo proyecto en una regla para el elemento raíz con selector de </w:t>
      </w:r>
      <w:proofErr w:type="gramStart"/>
      <w:r>
        <w:rPr>
          <w:sz w:val="22"/>
          <w:szCs w:val="22"/>
        </w:rPr>
        <w:t>tipo .</w:t>
      </w:r>
      <w:proofErr w:type="gramEnd"/>
    </w:p>
    <w:p w14:paraId="5DC2492C" w14:textId="77777777" w:rsidR="001C3086" w:rsidRDefault="00000000">
      <w:pPr>
        <w:widowControl w:val="0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Tamaño de fuente general de 16px</w:t>
      </w:r>
    </w:p>
    <w:p w14:paraId="017E12B3" w14:textId="77777777" w:rsidR="001C3086" w:rsidRDefault="00000000">
      <w:pPr>
        <w:widowControl w:val="0"/>
        <w:numPr>
          <w:ilvl w:val="0"/>
          <w:numId w:val="3"/>
        </w:num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Organizar el </w:t>
      </w:r>
      <w:proofErr w:type="spellStart"/>
      <w:r>
        <w:rPr>
          <w:sz w:val="22"/>
          <w:szCs w:val="22"/>
        </w:rPr>
        <w:t>header</w:t>
      </w:r>
      <w:proofErr w:type="spellEnd"/>
      <w:r>
        <w:rPr>
          <w:sz w:val="22"/>
          <w:szCs w:val="22"/>
        </w:rPr>
        <w:t xml:space="preserve"> con un </w:t>
      </w:r>
      <w:proofErr w:type="spellStart"/>
      <w:r>
        <w:rPr>
          <w:sz w:val="22"/>
          <w:szCs w:val="22"/>
        </w:rPr>
        <w:t>display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flex</w:t>
      </w:r>
      <w:proofErr w:type="spellEnd"/>
      <w:r>
        <w:rPr>
          <w:sz w:val="22"/>
          <w:szCs w:val="22"/>
        </w:rPr>
        <w:t>, el cual cambia el comportamiento tanto externo como interno.</w:t>
      </w:r>
    </w:p>
    <w:p w14:paraId="5CA01E37" w14:textId="77777777" w:rsidR="001C3086" w:rsidRDefault="00000000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  <w:r>
        <w:rPr>
          <w:b/>
          <w:bCs/>
        </w:rPr>
        <w:t>Resolver aquí. Descargar en PDF y subir al repositorio.</w:t>
      </w:r>
    </w:p>
    <w:p w14:paraId="004F3608" w14:textId="77777777" w:rsidR="00A834AF" w:rsidRPr="00A834AF" w:rsidRDefault="00A834AF" w:rsidP="00A834AF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Estructura: MPA + SPA</w:t>
      </w:r>
    </w:p>
    <w:p w14:paraId="79D88C8C" w14:textId="77777777" w:rsidR="00A834AF" w:rsidRPr="00A834AF" w:rsidRDefault="00A834AF" w:rsidP="00A834AF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index.html (catálogo): enfoque SPA.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Filtrar o abrir el detalle de una cabaña conviene hacerlo sin recargar la página, solo con JavaScript. Hoy el HTML ya viene completo del servidor, y la capa SPA se sumaría después como mejora.</w:t>
      </w:r>
    </w:p>
    <w:p w14:paraId="0394C72F" w14:textId="77777777" w:rsidR="00A834AF" w:rsidRPr="00A834AF" w:rsidRDefault="00A834AF" w:rsidP="00A834AF">
      <w:pPr>
        <w:widowControl w:val="0"/>
        <w:numPr>
          <w:ilvl w:val="0"/>
          <w:numId w:val="4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reservas.html: enfoque MPA.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Es un documento propio con su URL, que se puede enlazar desde cada cabaña. El formulario se envía al servidor y este responde con otra página. </w:t>
      </w:r>
      <w:proofErr w:type="gram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Funciona</w:t>
      </w:r>
      <w:proofErr w:type="gram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aunque falle el JavaScript y los buscadores la indexan bien.</w:t>
      </w:r>
    </w:p>
    <w:p w14:paraId="7DA9FC5C" w14:textId="77777777" w:rsidR="00A834AF" w:rsidRPr="00A834AF" w:rsidRDefault="00A834AF" w:rsidP="00A834AF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Relación con CSR y SSR:</w:t>
      </w:r>
    </w:p>
    <w:p w14:paraId="7D434EA7" w14:textId="77777777" w:rsidR="00A834AF" w:rsidRPr="00A834AF" w:rsidRDefault="00A834AF" w:rsidP="00A834AF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MPA ≈ SSR: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servidor entrega el HTML armado en cada navegación. Da buen SEO y primera carga rápida.</w:t>
      </w:r>
    </w:p>
    <w:p w14:paraId="1A2D58FA" w14:textId="77777777" w:rsidR="00A834AF" w:rsidRPr="00A834AF" w:rsidRDefault="00A834AF" w:rsidP="00A834AF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SPA ≈ CSR: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navegador arma y actualiza la vista con JavaScript. Las transiciones son más fluidas, pero la primera carga es más pesada.</w:t>
      </w:r>
    </w:p>
    <w:p w14:paraId="58BB2F7B" w14:textId="77777777" w:rsidR="00A834AF" w:rsidRPr="00A834AF" w:rsidRDefault="00A834AF" w:rsidP="00A834AF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Propuesta híbrida: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index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llega renderizado desde el servidor (SSR) y después el JavaScript toma el control del catálogo (CSR).</w:t>
      </w:r>
    </w:p>
    <w:p w14:paraId="20197886" w14:textId="77777777" w:rsidR="00A834AF" w:rsidRPr="00A834AF" w:rsidRDefault="00A834AF" w:rsidP="00A834AF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Esta explicación también está como comentario al inicio de index.html.</w:t>
      </w:r>
    </w:p>
    <w:p w14:paraId="0C31634E" w14:textId="77777777" w:rsidR="00A834AF" w:rsidRPr="00A834AF" w:rsidRDefault="00A834AF" w:rsidP="00A834AF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HTML</w:t>
      </w:r>
    </w:p>
    <w:p w14:paraId="5DBB6AC5" w14:textId="77777777" w:rsidR="00A834AF" w:rsidRPr="00A834AF" w:rsidRDefault="00A834AF" w:rsidP="00A834AF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Ambas páginas comparten el mismo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layout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: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header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main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y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footer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con el mismo 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lastRenderedPageBreak/>
        <w:t>menú (Inicio, Cabañas, Reservas) y la página actual marcada con aria-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current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.</w:t>
      </w:r>
    </w:p>
    <w:p w14:paraId="79FBF3AF" w14:textId="77777777" w:rsidR="00A834AF" w:rsidRPr="00A834AF" w:rsidRDefault="00A834AF" w:rsidP="00A834AF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El isologotipo enlaza a index.html y tiene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alt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; en el código explico por qué importa (lectores de pantalla, imagen rota, SEO).</w:t>
      </w:r>
    </w:p>
    <w:p w14:paraId="51C084E6" w14:textId="77777777" w:rsidR="00A834AF" w:rsidRPr="00A834AF" w:rsidRDefault="00A834AF" w:rsidP="00A834AF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Reemplacé los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div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por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header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nav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main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section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article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(una por cabaña) y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footer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. Dejé un solo h1 por página, porque el original tenía dos, y cambié el h4 de “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Contactanos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” por h2.</w:t>
      </w:r>
    </w:p>
    <w:p w14:paraId="61B73D00" w14:textId="77777777" w:rsidR="00A834AF" w:rsidRPr="00A834AF" w:rsidRDefault="00A834AF" w:rsidP="00A834AF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Hay cuatro cabañas con imagen, texto en “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lorem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”, precio por día y un botón que lleva a reservas.html. Los precios son ficticios (entre $78.000 y $98.000), así que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reemplazalos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por los reales. Cada imagen usa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WebP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con JPG de respaldo y un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alt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descriptivo.</w:t>
      </w:r>
    </w:p>
    <w:p w14:paraId="4DAC13D9" w14:textId="77777777" w:rsidR="00A834AF" w:rsidRPr="00A834AF" w:rsidRDefault="00A834AF" w:rsidP="00A834AF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El formulario tiene los seis campos pedidos (nombre, teléfono, email, fecha desde, fecha hasta y comentario). Cada uno tiene su &lt;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label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for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&gt; enlazada, un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type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adecuado,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name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required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y autocomplete. El formulario usa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method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="post" y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action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="/enviar-reserva"; ese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action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es provisorio,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ponelo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con la URL real del servidor.</w:t>
      </w:r>
    </w:p>
    <w:p w14:paraId="5D82466B" w14:textId="77777777" w:rsidR="00A834AF" w:rsidRPr="00A834AF" w:rsidRDefault="00A834AF" w:rsidP="00A834AF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CSS</w:t>
      </w:r>
    </w:p>
    <w:p w14:paraId="69D467DC" w14:textId="77777777" w:rsidR="00A834AF" w:rsidRPr="00A834AF" w:rsidRDefault="00A834AF" w:rsidP="00A834AF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Orden del archivo: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fuente, reinicio, selectores de tipo y, al final, clases, para respetar cascada y especificidad como pediste.</w:t>
      </w:r>
    </w:p>
    <w:p w14:paraId="14A15FD5" w14:textId="77777777" w:rsidR="00A834AF" w:rsidRPr="00A834AF" w:rsidRDefault="00A834AF" w:rsidP="00A834AF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Modelo de caja: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verifiqué que el original ya tenía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border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-box y lo mantuve para todos los elementos.</w:t>
      </w:r>
    </w:p>
    <w:p w14:paraId="0DE619FE" w14:textId="77777777" w:rsidR="00A834AF" w:rsidRPr="00A834AF" w:rsidRDefault="00A834AF" w:rsidP="00A834AF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Tipografía: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Sora se carga con @font-face y se aplica en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html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, con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font-size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: 16px.</w:t>
      </w:r>
    </w:p>
    <w:p w14:paraId="4F7FCDCF" w14:textId="77777777" w:rsidR="00A834AF" w:rsidRPr="00A834AF" w:rsidRDefault="00A834AF" w:rsidP="00A834AF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Reglas de clase por bloque</w:t>
      </w:r>
      <w:proofErr w:type="gramStart"/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.encabezado</w:t>
      </w:r>
      <w:proofErr w:type="gram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, .principal y .pie tienen tres reglas cada uno.</w:t>
      </w:r>
    </w:p>
    <w:p w14:paraId="7507624D" w14:textId="77777777" w:rsidR="00A834AF" w:rsidRPr="00A834AF" w:rsidRDefault="00A834AF" w:rsidP="00A834AF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Colores: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header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y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footer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usan la misma variable de color, así nunca se desfasan. La paleta sale del logo (#3f4d48 y #aeb79d).</w:t>
      </w:r>
    </w:p>
    <w:p w14:paraId="37531796" w14:textId="77777777" w:rsidR="00A834AF" w:rsidRPr="00A834AF" w:rsidRDefault="00A834AF" w:rsidP="00A834AF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proofErr w:type="spellStart"/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Header</w:t>
      </w:r>
      <w:proofErr w:type="spellEnd"/>
      <w:r w:rsidRPr="00A834AF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:</w:t>
      </w:r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es un contenedor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display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: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flex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que ordena logo y menú en fila. El menú también es </w:t>
      </w:r>
      <w:proofErr w:type="spellStart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flex</w:t>
      </w:r>
      <w:proofErr w:type="spellEnd"/>
      <w:r w:rsidRPr="00A834AF">
        <w:rPr>
          <w:rFonts w:ascii="Arial" w:eastAsia="Arial" w:hAnsi="Arial" w:cs="Arial"/>
          <w:color w:val="2D3748"/>
          <w:sz w:val="22"/>
          <w:szCs w:val="22"/>
          <w:lang w:val="es-AR"/>
        </w:rPr>
        <w:t>, y hay un comentario explicando el cambio de comportamiento externo e interno.</w:t>
      </w:r>
    </w:p>
    <w:p w14:paraId="05B3FEE0" w14:textId="77777777" w:rsidR="001C3086" w:rsidRDefault="001C3086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1C3086">
      <w:head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FA139" w14:textId="77777777" w:rsidR="009944DC" w:rsidRDefault="009944DC">
      <w:pPr>
        <w:spacing w:line="240" w:lineRule="auto"/>
      </w:pPr>
      <w:r>
        <w:separator/>
      </w:r>
    </w:p>
  </w:endnote>
  <w:endnote w:type="continuationSeparator" w:id="0">
    <w:p w14:paraId="1247D475" w14:textId="77777777" w:rsidR="009944DC" w:rsidRDefault="00994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0244E8E9-DC80-4A0A-80A2-66D96551FA25}"/>
    <w:embedBold r:id="rId2" w:fontKey="{B13FC938-03FB-4524-8971-D39EF52CFB55}"/>
    <w:embedItalic r:id="rId3" w:fontKey="{C093BF45-C179-47F4-A7AF-C1D435DEC195}"/>
    <w:embedBoldItalic r:id="rId4" w:fontKey="{42022E09-6655-4304-AFF3-D08FD97FCB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8CF3EB6-B35F-4CE5-9C6E-1A168B773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D1A3DE4-5758-478A-B237-B6EB4A6ADC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88C27" w14:textId="77777777" w:rsidR="001C3086" w:rsidRDefault="001C30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AB88D" w14:textId="77777777" w:rsidR="009944DC" w:rsidRDefault="009944DC">
      <w:pPr>
        <w:spacing w:line="240" w:lineRule="auto"/>
      </w:pPr>
      <w:r>
        <w:separator/>
      </w:r>
    </w:p>
  </w:footnote>
  <w:footnote w:type="continuationSeparator" w:id="0">
    <w:p w14:paraId="40447805" w14:textId="77777777" w:rsidR="009944DC" w:rsidRDefault="009944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A98A6" w14:textId="77777777" w:rsidR="001C3086" w:rsidRDefault="001C308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BA3A1" w14:textId="77777777" w:rsidR="001C3086" w:rsidRDefault="001C3086">
    <w:pPr>
      <w:pStyle w:val="Ttulo"/>
      <w:rPr>
        <w:sz w:val="40"/>
        <w:szCs w:val="40"/>
      </w:rPr>
    </w:pPr>
    <w:bookmarkStart w:id="6" w:name="_q22eyocprnjx" w:colFirst="0" w:colLast="0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99A"/>
    <w:multiLevelType w:val="multilevel"/>
    <w:tmpl w:val="08C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E2F09"/>
    <w:multiLevelType w:val="multilevel"/>
    <w:tmpl w:val="6A9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23E7A"/>
    <w:multiLevelType w:val="multilevel"/>
    <w:tmpl w:val="2AF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266B"/>
    <w:multiLevelType w:val="multilevel"/>
    <w:tmpl w:val="FE745A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A803CD"/>
    <w:multiLevelType w:val="multilevel"/>
    <w:tmpl w:val="F62E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51D93"/>
    <w:multiLevelType w:val="multilevel"/>
    <w:tmpl w:val="709C6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6277ED"/>
    <w:multiLevelType w:val="multilevel"/>
    <w:tmpl w:val="3FDC2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4743405">
    <w:abstractNumId w:val="3"/>
  </w:num>
  <w:num w:numId="2" w16cid:durableId="692146100">
    <w:abstractNumId w:val="6"/>
  </w:num>
  <w:num w:numId="3" w16cid:durableId="927883462">
    <w:abstractNumId w:val="5"/>
  </w:num>
  <w:num w:numId="4" w16cid:durableId="100105747">
    <w:abstractNumId w:val="0"/>
  </w:num>
  <w:num w:numId="5" w16cid:durableId="554851311">
    <w:abstractNumId w:val="4"/>
  </w:num>
  <w:num w:numId="6" w16cid:durableId="335618850">
    <w:abstractNumId w:val="2"/>
  </w:num>
  <w:num w:numId="7" w16cid:durableId="65785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086"/>
    <w:rsid w:val="001C3086"/>
    <w:rsid w:val="009944DC"/>
    <w:rsid w:val="00A834AF"/>
    <w:rsid w:val="00D1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3CAF"/>
  <w15:docId w15:val="{EFC80C8C-0CF5-4FDE-8164-8E762ED0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62hlc8ahGdk9fPFolkgIVCMT2grHlCTk/view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883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2</cp:revision>
  <dcterms:created xsi:type="dcterms:W3CDTF">2026-10-24T21:12:00Z</dcterms:created>
  <dcterms:modified xsi:type="dcterms:W3CDTF">2026-10-24T21:12:00Z</dcterms:modified>
</cp:coreProperties>
</file>