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9D2E9"/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color w:val="ffffff"/>
          <w:sz w:val="54"/>
          <w:szCs w:val="54"/>
          <w:shd w:fill="434343" w:val="clear"/>
        </w:rPr>
      </w:pPr>
      <w:bookmarkStart w:colFirst="0" w:colLast="0" w:name="_txibd6ppk87g" w:id="0"/>
      <w:bookmarkEnd w:id="0"/>
      <w:r w:rsidDel="00000000" w:rsidR="00000000" w:rsidRPr="00000000">
        <w:rPr>
          <w:b w:val="1"/>
          <w:bCs w:val="1"/>
          <w:color w:val="ffffff"/>
          <w:sz w:val="54"/>
          <w:szCs w:val="54"/>
          <w:shd w:fill="434343" w:val="clear"/>
          <w:rtl w:val="0"/>
        </w:rPr>
        <w:t xml:space="preserve">Aplicaciones Web 1 - Sistemas</w:t>
      </w:r>
    </w:p>
    <w:p w:rsidR="00000000" w:rsidDel="00000000" w:rsidP="00000000" w:rsidRDefault="00000000" w:rsidRPr="00000000" w14:paraId="00000002">
      <w:pPr>
        <w:spacing w:after="200" w:line="360" w:lineRule="auto"/>
        <w:rPr>
          <w:rFonts w:ascii="Lato" w:cs="Lato" w:eastAsia="Lato" w:hAnsi="Lato"/>
          <w:color w:val="434343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ind w:left="425.19685039370086" w:firstLine="0"/>
        <w:rPr>
          <w:i w:val="1"/>
          <w:iCs w:val="1"/>
          <w:sz w:val="34"/>
          <w:szCs w:val="34"/>
        </w:rPr>
      </w:pPr>
      <w:bookmarkStart w:colFirst="0" w:colLast="0" w:name="_rxulb6ht8kho" w:id="1"/>
      <w:bookmarkEnd w:id="1"/>
      <w:r w:rsidDel="00000000" w:rsidR="00000000" w:rsidRPr="00000000">
        <w:rPr>
          <w:rtl w:val="0"/>
        </w:rPr>
        <w:t xml:space="preserve">Consignas adelanto del TP4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="360" w:lineRule="auto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sdt>
      <w:sdtPr>
        <w:id w:val="-19513203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otxgkr7ia69"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Criterios de evaluación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up5z5w01l8n"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Reglamento de entregas de los avances del trabajo práctico de la materia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72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36nh9y6kryu">
            <w:r w:rsidDel="00000000" w:rsidR="00000000" w:rsidRPr="00000000">
              <w:rPr>
                <w:rFonts w:ascii="Lato" w:cs="Lato" w:eastAsia="Lato" w:hAnsi="Lato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6"/>
                <w:szCs w:val="26"/>
                <w:u w:val="single"/>
                <w:shd w:fill="auto" w:val="clear"/>
                <w:vertAlign w:val="baseline"/>
                <w:rtl w:val="0"/>
              </w:rPr>
              <w:t xml:space="preserve">Integración con JavaScript (SP4 y SP5) - PRIMERA PARTE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8">
      <w:pPr>
        <w:spacing w:after="200" w:line="360" w:lineRule="auto"/>
        <w:rPr>
          <w:i w:val="1"/>
          <w:i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200" w:line="360" w:lineRule="auto"/>
        <w:rPr>
          <w:color w:val="434343"/>
          <w:sz w:val="42"/>
          <w:szCs w:val="42"/>
        </w:rPr>
      </w:pPr>
      <w:bookmarkStart w:colFirst="0" w:colLast="0" w:name="_totxgkr7ia69" w:id="2"/>
      <w:bookmarkEnd w:id="2"/>
      <w:r w:rsidDel="00000000" w:rsidR="00000000" w:rsidRPr="00000000">
        <w:rPr>
          <w:color w:val="434343"/>
          <w:sz w:val="42"/>
          <w:szCs w:val="42"/>
          <w:rtl w:val="0"/>
        </w:rPr>
        <w:t xml:space="preserve">Criterios de evaluación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0" w:before="20" w:line="36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Implementación de lo solicitado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0" w:before="20" w:line="36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Cumplimiento de las fechas de entrega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0" w:before="20" w:line="36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Organización y prolijidad del proyecto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0" w:before="20" w:line="360" w:lineRule="auto"/>
        <w:ind w:left="720" w:hanging="360"/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Utilización de los lenguajes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0" w:before="20" w:line="360" w:lineRule="auto"/>
        <w:ind w:left="720" w:hanging="360"/>
        <w:rPr>
          <w:color w:val="434343"/>
          <w:sz w:val="26"/>
          <w:szCs w:val="26"/>
          <w:u w:val="none"/>
        </w:rPr>
      </w:pPr>
      <w:r w:rsidDel="00000000" w:rsidR="00000000" w:rsidRPr="00000000">
        <w:rPr>
          <w:color w:val="434343"/>
          <w:sz w:val="26"/>
          <w:szCs w:val="26"/>
          <w:rtl w:val="0"/>
        </w:rPr>
        <w:t xml:space="preserve">Lenguaje técnico y redacción</w:t>
      </w:r>
    </w:p>
    <w:p w:rsidR="00000000" w:rsidDel="00000000" w:rsidP="00000000" w:rsidRDefault="00000000" w:rsidRPr="00000000" w14:paraId="0000000F">
      <w:pPr>
        <w:spacing w:after="20" w:before="20" w:line="360" w:lineRule="auto"/>
        <w:ind w:left="0" w:firstLine="0"/>
        <w:rPr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56.47244094488192" w:type="dxa"/>
              <w:left w:w="156.47244094488192" w:type="dxa"/>
              <w:bottom w:w="156.47244094488192" w:type="dxa"/>
              <w:right w:w="156.47244094488192" w:type="dxa"/>
            </w:tcMar>
            <w:vAlign w:val="top"/>
          </w:tcPr>
          <w:p w:rsidR="00000000" w:rsidDel="00000000" w:rsidP="00000000" w:rsidRDefault="00000000" w:rsidRPr="00000000" w14:paraId="00000010">
            <w:pPr>
              <w:pStyle w:val="Heading2"/>
              <w:rPr>
                <w:color w:val="434343"/>
                <w:sz w:val="34"/>
                <w:szCs w:val="34"/>
              </w:rPr>
            </w:pPr>
            <w:bookmarkStart w:colFirst="0" w:colLast="0" w:name="_qup5z5w01l8n" w:id="3"/>
            <w:bookmarkEnd w:id="3"/>
            <w:r w:rsidDel="00000000" w:rsidR="00000000" w:rsidRPr="00000000">
              <w:rPr>
                <w:color w:val="434343"/>
                <w:sz w:val="34"/>
                <w:szCs w:val="34"/>
                <w:rtl w:val="0"/>
              </w:rPr>
              <w:t xml:space="preserve">Reglamento de entregas de los avances del trabajo práctico de la materia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1"/>
              </w:numPr>
              <w:spacing w:after="100" w:before="100" w:line="360" w:lineRule="auto"/>
              <w:ind w:left="720" w:hanging="360"/>
              <w:rPr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color w:val="434343"/>
                <w:sz w:val="26"/>
                <w:szCs w:val="26"/>
                <w:rtl w:val="0"/>
              </w:rPr>
              <w:t xml:space="preserve">Las fechas de entrega están en el cronograma general de la materia.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00" w:before="100" w:line="360" w:lineRule="auto"/>
              <w:ind w:left="720" w:hanging="360"/>
              <w:rPr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color w:val="434343"/>
                <w:sz w:val="26"/>
                <w:szCs w:val="26"/>
                <w:rtl w:val="0"/>
              </w:rPr>
              <w:t xml:space="preserve">Los avances se entregan con fecha límite (en cronograma).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00" w:before="100" w:line="360" w:lineRule="auto"/>
              <w:ind w:left="720" w:hanging="360"/>
              <w:rPr>
                <w:color w:val="434343"/>
                <w:sz w:val="26"/>
                <w:szCs w:val="26"/>
              </w:rPr>
            </w:pPr>
            <w:r w:rsidDel="00000000" w:rsidR="00000000" w:rsidRPr="00000000">
              <w:rPr>
                <w:color w:val="434343"/>
                <w:sz w:val="26"/>
                <w:szCs w:val="26"/>
                <w:rtl w:val="0"/>
              </w:rPr>
              <w:t xml:space="preserve">Salvo excepciones justificadas, se descuentan puntos por entregas tardías.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100" w:before="100" w:line="360" w:lineRule="auto"/>
              <w:ind w:left="720" w:hanging="360"/>
              <w:rPr>
                <w:color w:val="434343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color w:val="434343"/>
                <w:sz w:val="26"/>
                <w:szCs w:val="26"/>
                <w:highlight w:val="yellow"/>
                <w:rtl w:val="0"/>
              </w:rPr>
              <w:t xml:space="preserve">Las entregas son individuales, aunque se trabaje en equipo. Cada integrante sube una copia del proyecto.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00" w:before="100" w:line="360" w:lineRule="auto"/>
              <w:ind w:left="720" w:hanging="360"/>
              <w:rPr>
                <w:color w:val="434343"/>
                <w:sz w:val="26"/>
                <w:szCs w:val="26"/>
                <w:highlight w:val="yellow"/>
              </w:rPr>
            </w:pPr>
            <w:r w:rsidDel="00000000" w:rsidR="00000000" w:rsidRPr="00000000">
              <w:rPr>
                <w:color w:val="434343"/>
                <w:sz w:val="26"/>
                <w:szCs w:val="26"/>
                <w:highlight w:val="yellow"/>
                <w:rtl w:val="0"/>
              </w:rPr>
              <w:t xml:space="preserve">Las notas son </w:t>
            </w:r>
            <w:r w:rsidDel="00000000" w:rsidR="00000000" w:rsidRPr="00000000">
              <w:rPr>
                <w:b w:val="1"/>
                <w:bCs w:val="1"/>
                <w:color w:val="434343"/>
                <w:sz w:val="26"/>
                <w:szCs w:val="26"/>
                <w:highlight w:val="yellow"/>
                <w:rtl w:val="0"/>
              </w:rPr>
              <w:t xml:space="preserve">INDIVIDUALES</w:t>
            </w:r>
            <w:r w:rsidDel="00000000" w:rsidR="00000000" w:rsidRPr="00000000">
              <w:rPr>
                <w:color w:val="434343"/>
                <w:sz w:val="26"/>
                <w:szCs w:val="26"/>
                <w:highlight w:val="yellow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spacing w:line="276" w:lineRule="auto"/>
        <w:ind w:left="0" w:firstLine="0"/>
        <w:rPr>
          <w:color w:val="434343"/>
          <w:sz w:val="26"/>
          <w:szCs w:val="26"/>
        </w:rPr>
      </w:pPr>
      <w:r w:rsidDel="00000000" w:rsidR="00000000" w:rsidRPr="00000000">
        <w:rPr>
          <w:color w:val="434343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ind w:left="0" w:firstLine="0"/>
        <w:rPr/>
      </w:pPr>
      <w:bookmarkStart w:colFirst="0" w:colLast="0" w:name="_c36nh9y6kryu" w:id="4"/>
      <w:bookmarkEnd w:id="4"/>
      <w:r w:rsidDel="00000000" w:rsidR="00000000" w:rsidRPr="00000000">
        <w:rPr>
          <w:b w:val="1"/>
          <w:bCs w:val="1"/>
          <w:rtl w:val="0"/>
        </w:rPr>
        <w:t xml:space="preserve">Integración con JavaScript (SP4 y SP5) - PRIMERA PARTE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Esta primera entrega del TP4 cubrirá lo que se desarrolló en clase.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Se deberá desarrollar: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Renderizado completo de la sección de catálogo vía JavaScript.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Ubicar la estructura de datos del catálogo en un módulo independiente.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Organizar y modularizar el  código JavaScript.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Incluir eventos JavaScript (dependerá del proyecto)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/>
        <w:rPr>
          <w:u w:val="none"/>
        </w:rPr>
      </w:pPr>
      <w:r w:rsidDel="00000000" w:rsidR="00000000" w:rsidRPr="00000000">
        <w:rPr>
          <w:rtl w:val="0"/>
        </w:rPr>
        <w:t xml:space="preserve">Terminar de crear las vistas planteadas en el proyecto. Por ejemplo, si se ha proyectado un proceso de compras/pedidos/consultas en pasos, deben estar listas todas las vistas.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rPr>
          <w:u w:val="none"/>
        </w:rPr>
      </w:pPr>
      <w:r w:rsidDel="00000000" w:rsidR="00000000" w:rsidRPr="00000000">
        <w:rPr>
          <w:color w:val="d9ead3"/>
          <w:shd w:fill="274e13" w:val="clear"/>
          <w:rtl w:val="0"/>
        </w:rPr>
        <w:t xml:space="preserve">Informe PDF con lo desarrollado y si hubo cambios con respecto a la propuesta .Todo en el mismo PDF del proyecto.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 el formulario de entrega de los TPs se debe seleccionar “AVANCE”</w:t>
            </w:r>
          </w:p>
        </w:tc>
      </w:tr>
    </w:tbl>
    <w:p w:rsidR="00000000" w:rsidDel="00000000" w:rsidP="00000000" w:rsidRDefault="00000000" w:rsidRPr="00000000" w14:paraId="00000021">
      <w:pPr>
        <w:ind w:left="0" w:firstLine="0"/>
        <w:rPr>
          <w:color w:val="434343"/>
          <w:sz w:val="26"/>
          <w:szCs w:val="26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i w:val="1"/>
          <w:iCs w:val="1"/>
          <w:color w:val="434343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21"/>
          <w:szCs w:val="21"/>
          <w:rtl w:val="0"/>
        </w:rPr>
        <w:t xml:space="preserve">Foto de Plann de Pexels: </w:t>
      </w:r>
      <w:hyperlink r:id="rId6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https://www.pexels.com/es-es/foto/mujer-mano-telefono-inteligente-internet-4565774/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21"/>
          <w:szCs w:val="21"/>
          <w:rtl w:val="0"/>
        </w:rPr>
        <w:br w:type="textWrapping"/>
        <w:t xml:space="preserve">Foto de Danny Meneses de Pexels: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1155cc"/>
            <w:sz w:val="21"/>
            <w:szCs w:val="21"/>
            <w:u w:val="single"/>
            <w:rtl w:val="0"/>
          </w:rPr>
          <w:t xml:space="preserve">https://www.pexels.com/es-es/foto/foto-de-una-computadora-portatil-encendida-943096/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color w:val="434343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6834" w:w="11909" w:orient="portrait"/>
      <w:pgMar w:bottom="1133.8582677165355" w:top="1133.8582677165355" w:left="1440.0000000000002" w:right="1440.000000000000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jc w:val="center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sz w:val="22"/>
        <w:szCs w:val="22"/>
        <w:rtl w:val="0"/>
      </w:rPr>
      <w:br w:type="textWrapping"/>
      <w:t xml:space="preserve">Aplicaciones Web I - Sistemas - Prof. Andrés Senn  - v2027s1</w: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5067300</wp:posOffset>
          </wp:positionH>
          <wp:positionV relativeFrom="paragraph">
            <wp:posOffset>219075</wp:posOffset>
          </wp:positionV>
          <wp:extent cx="1404938" cy="1070977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04938" cy="107097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4">
    <w:pPr>
      <w:spacing w:line="360" w:lineRule="auto"/>
      <w:jc w:val="center"/>
      <w:rPr>
        <w:sz w:val="22"/>
        <w:szCs w:val="22"/>
      </w:rPr>
    </w:pP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-110961</wp:posOffset>
          </wp:positionH>
          <wp:positionV relativeFrom="page">
            <wp:posOffset>-19049</wp:posOffset>
          </wp:positionV>
          <wp:extent cx="7777163" cy="1542214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41929" l="0" r="0" t="28429"/>
                  <a:stretch>
                    <a:fillRect/>
                  </a:stretch>
                </pic:blipFill>
                <pic:spPr>
                  <a:xfrm>
                    <a:off x="0" y="0"/>
                    <a:ext cx="7777163" cy="1542214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434343"/>
        <w:sz w:val="26"/>
        <w:szCs w:val="26"/>
        <w:lang w:val="es"/>
      </w:rPr>
    </w:rPrDefault>
    <w:pPrDefault>
      <w:pPr>
        <w:spacing w:after="200" w:line="360" w:lineRule="auto"/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="360" w:lineRule="auto"/>
    </w:pPr>
    <w:rPr>
      <w:rFonts w:ascii="Lato" w:cs="Lato" w:eastAsia="Lato" w:hAnsi="Lato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Lato" w:cs="Lato" w:eastAsia="Lato" w:hAnsi="Lato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="360" w:lineRule="auto"/>
    </w:pPr>
    <w:rPr>
      <w:rFonts w:ascii="Lato" w:cs="Lato" w:eastAsia="Lato" w:hAnsi="Lato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hyperlink" Target="https://www.pexels.com/es-es/foto/mujer-mano-telefono-inteligente-internet-4565774/" TargetMode="External"/><Relationship Id="rId7" Type="http://schemas.openxmlformats.org/officeDocument/2006/relationships/hyperlink" Target="https://www.pexels.com/es-es/foto/foto-de-una-computadora-portatil-encendida-943096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