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18A8" w14:textId="77777777" w:rsidR="006961DF" w:rsidRPr="003D5615" w:rsidRDefault="00000000" w:rsidP="003D5615">
      <w:pPr>
        <w:spacing w:before="2600" w:after="160"/>
        <w:jc w:val="center"/>
      </w:pPr>
      <w:r w:rsidRPr="003D5615">
        <w:rPr>
          <w:b/>
          <w:bCs/>
          <w:color w:val="1F3864"/>
          <w:sz w:val="44"/>
          <w:szCs w:val="44"/>
        </w:rPr>
        <w:t>SP3 — Estilización del HTML con CSS</w:t>
      </w:r>
    </w:p>
    <w:p w14:paraId="7AC9A6D1" w14:textId="77777777" w:rsidR="006961DF" w:rsidRPr="003D5615" w:rsidRDefault="00000000">
      <w:pPr>
        <w:pBdr>
          <w:bottom w:val="single" w:sz="8" w:space="8" w:color="2F5496"/>
        </w:pBdr>
        <w:spacing w:after="900"/>
        <w:ind w:left="800" w:right="800"/>
      </w:pPr>
      <w:r w:rsidRPr="003D5615">
        <w:rPr>
          <w:color w:val="404040"/>
          <w:sz w:val="30"/>
          <w:szCs w:val="30"/>
        </w:rPr>
        <w:t>Proyecto: Panadería “Al Paso”</w:t>
      </w:r>
    </w:p>
    <w:p w14:paraId="12EE0DC2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7B794FAE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38567ACF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164CA71A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1AF0B303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49F8EDA0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1C865A75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30C9E63B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21E86E39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681A8E0C" w14:textId="77777777" w:rsidR="00D716F1" w:rsidRPr="003D5615" w:rsidRDefault="00D716F1">
      <w:pPr>
        <w:spacing w:after="100"/>
        <w:ind w:left="800"/>
        <w:rPr>
          <w:b/>
          <w:bCs/>
          <w:sz w:val="32"/>
          <w:szCs w:val="32"/>
        </w:rPr>
      </w:pPr>
    </w:p>
    <w:p w14:paraId="25118C33" w14:textId="1A4DDF98" w:rsidR="006961DF" w:rsidRPr="003D5615" w:rsidRDefault="00000000">
      <w:pPr>
        <w:spacing w:after="100"/>
        <w:ind w:left="800"/>
        <w:rPr>
          <w:sz w:val="32"/>
          <w:szCs w:val="32"/>
        </w:rPr>
      </w:pPr>
      <w:r w:rsidRPr="003D5615">
        <w:rPr>
          <w:b/>
          <w:bCs/>
          <w:sz w:val="32"/>
          <w:szCs w:val="32"/>
        </w:rPr>
        <w:t xml:space="preserve">Institución: </w:t>
      </w:r>
      <w:r w:rsidR="00CD2725" w:rsidRPr="00CD2725">
        <w:rPr>
          <w:b/>
          <w:bCs/>
          <w:sz w:val="32"/>
          <w:szCs w:val="32"/>
        </w:rPr>
        <w:t>IES21</w:t>
      </w:r>
    </w:p>
    <w:p w14:paraId="2D3C4623" w14:textId="66257791" w:rsidR="006961DF" w:rsidRPr="003D5615" w:rsidRDefault="00000000">
      <w:pPr>
        <w:spacing w:after="100"/>
        <w:ind w:left="800"/>
        <w:rPr>
          <w:sz w:val="32"/>
          <w:szCs w:val="32"/>
        </w:rPr>
      </w:pPr>
      <w:r w:rsidRPr="003D5615">
        <w:rPr>
          <w:b/>
          <w:bCs/>
          <w:sz w:val="32"/>
          <w:szCs w:val="32"/>
        </w:rPr>
        <w:t xml:space="preserve">Carrera: </w:t>
      </w:r>
      <w:r w:rsidR="00CD2725" w:rsidRPr="00CD2725">
        <w:rPr>
          <w:b/>
          <w:bCs/>
          <w:sz w:val="32"/>
          <w:szCs w:val="32"/>
        </w:rPr>
        <w:t>Analista en Sistemas</w:t>
      </w:r>
    </w:p>
    <w:p w14:paraId="7C5B7CBC" w14:textId="77777777" w:rsidR="006961DF" w:rsidRPr="003D5615" w:rsidRDefault="00000000">
      <w:pPr>
        <w:spacing w:after="100"/>
        <w:ind w:left="800"/>
        <w:rPr>
          <w:sz w:val="32"/>
          <w:szCs w:val="32"/>
        </w:rPr>
      </w:pPr>
      <w:r w:rsidRPr="003D5615">
        <w:rPr>
          <w:b/>
          <w:bCs/>
          <w:sz w:val="32"/>
          <w:szCs w:val="32"/>
        </w:rPr>
        <w:t xml:space="preserve">Materia: </w:t>
      </w:r>
      <w:r w:rsidRPr="003D5615">
        <w:rPr>
          <w:sz w:val="32"/>
          <w:szCs w:val="32"/>
        </w:rPr>
        <w:t>Aplicaciones Web 1</w:t>
      </w:r>
    </w:p>
    <w:p w14:paraId="5CCD3833" w14:textId="77777777" w:rsidR="006961DF" w:rsidRPr="003D5615" w:rsidRDefault="00000000">
      <w:pPr>
        <w:spacing w:after="100"/>
        <w:ind w:left="800"/>
        <w:rPr>
          <w:sz w:val="32"/>
          <w:szCs w:val="32"/>
        </w:rPr>
      </w:pPr>
      <w:r w:rsidRPr="003D5615">
        <w:rPr>
          <w:b/>
          <w:bCs/>
          <w:sz w:val="32"/>
          <w:szCs w:val="32"/>
        </w:rPr>
        <w:t xml:space="preserve">Profesor: </w:t>
      </w:r>
      <w:r w:rsidRPr="003D5615">
        <w:rPr>
          <w:sz w:val="32"/>
          <w:szCs w:val="32"/>
        </w:rPr>
        <w:t>Andres Senn</w:t>
      </w:r>
    </w:p>
    <w:p w14:paraId="47F1D8C4" w14:textId="77777777" w:rsidR="006961DF" w:rsidRPr="003D5615" w:rsidRDefault="00000000">
      <w:pPr>
        <w:spacing w:after="100"/>
        <w:ind w:left="800"/>
        <w:rPr>
          <w:sz w:val="32"/>
          <w:szCs w:val="32"/>
        </w:rPr>
      </w:pPr>
      <w:r w:rsidRPr="003D5615">
        <w:rPr>
          <w:b/>
          <w:bCs/>
          <w:sz w:val="32"/>
          <w:szCs w:val="32"/>
        </w:rPr>
        <w:t xml:space="preserve">Alumno: </w:t>
      </w:r>
      <w:r w:rsidRPr="003D5615">
        <w:rPr>
          <w:sz w:val="32"/>
          <w:szCs w:val="32"/>
        </w:rPr>
        <w:t>Francisco Valdomero</w:t>
      </w:r>
    </w:p>
    <w:p w14:paraId="2415A1AF" w14:textId="77777777" w:rsidR="006961DF" w:rsidRPr="003D5615" w:rsidRDefault="00000000">
      <w:pPr>
        <w:spacing w:after="100"/>
        <w:ind w:left="800"/>
        <w:rPr>
          <w:sz w:val="32"/>
          <w:szCs w:val="32"/>
        </w:rPr>
      </w:pPr>
      <w:r w:rsidRPr="003D5615">
        <w:rPr>
          <w:b/>
          <w:bCs/>
          <w:sz w:val="32"/>
          <w:szCs w:val="32"/>
        </w:rPr>
        <w:t xml:space="preserve">Fecha: </w:t>
      </w:r>
      <w:r w:rsidRPr="003D5615">
        <w:rPr>
          <w:sz w:val="32"/>
          <w:szCs w:val="32"/>
        </w:rPr>
        <w:t>9/10/2026</w:t>
      </w:r>
    </w:p>
    <w:p w14:paraId="6CE87F2D" w14:textId="77777777" w:rsidR="006961DF" w:rsidRPr="003D5615" w:rsidRDefault="00000000">
      <w:r w:rsidRPr="003D5615">
        <w:br w:type="page"/>
      </w:r>
    </w:p>
    <w:p w14:paraId="2E63E1ED" w14:textId="77777777" w:rsidR="006961DF" w:rsidRPr="003D5615" w:rsidRDefault="00000000">
      <w:pPr>
        <w:spacing w:after="240"/>
        <w:rPr>
          <w:sz w:val="40"/>
          <w:szCs w:val="40"/>
        </w:rPr>
      </w:pPr>
      <w:r w:rsidRPr="003D5615">
        <w:rPr>
          <w:b/>
          <w:bCs/>
          <w:color w:val="1F3864"/>
          <w:sz w:val="40"/>
          <w:szCs w:val="40"/>
        </w:rPr>
        <w:lastRenderedPageBreak/>
        <w:t>Índice</w:t>
      </w:r>
    </w:p>
    <w:p w14:paraId="48DF0F3F" w14:textId="77777777" w:rsidR="006961DF" w:rsidRPr="003D5615" w:rsidRDefault="003D5615">
      <w:pPr>
        <w:pStyle w:val="TDC1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fldChar w:fldCharType="begin"/>
      </w:r>
      <w:r w:rsidR="00000000" w:rsidRPr="003D5615">
        <w:rPr>
          <w:sz w:val="28"/>
          <w:szCs w:val="28"/>
        </w:rPr>
        <w:instrText xml:space="preserve"> TOC \o "1-2" \h \z \u </w:instrText>
      </w:r>
      <w:r w:rsidRPr="003D5615">
        <w:rPr>
          <w:sz w:val="28"/>
          <w:szCs w:val="28"/>
        </w:rPr>
        <w:fldChar w:fldCharType="separate"/>
      </w:r>
      <w:r w:rsidR="00000000" w:rsidRPr="003D5615">
        <w:rPr>
          <w:sz w:val="28"/>
          <w:szCs w:val="28"/>
        </w:rPr>
        <w:t>1. Resumen</w:t>
      </w:r>
      <w:r w:rsidR="00000000" w:rsidRPr="003D5615">
        <w:rPr>
          <w:sz w:val="28"/>
          <w:szCs w:val="28"/>
        </w:rPr>
        <w:tab/>
        <w:t>3</w:t>
      </w:r>
    </w:p>
    <w:p w14:paraId="3058CF09" w14:textId="77777777" w:rsidR="006961DF" w:rsidRPr="003D5615" w:rsidRDefault="00000000">
      <w:pPr>
        <w:pStyle w:val="TDC1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2. Estructura final del proyecto</w:t>
      </w:r>
      <w:r w:rsidRPr="003D5615">
        <w:rPr>
          <w:sz w:val="28"/>
          <w:szCs w:val="28"/>
        </w:rPr>
        <w:tab/>
        <w:t>3</w:t>
      </w:r>
    </w:p>
    <w:p w14:paraId="5A0B5C5E" w14:textId="77777777" w:rsidR="006961DF" w:rsidRPr="003D5615" w:rsidRDefault="00000000">
      <w:pPr>
        <w:pStyle w:val="TDC1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3. Etapas del proyecto</w:t>
      </w:r>
      <w:r w:rsidRPr="003D5615">
        <w:rPr>
          <w:sz w:val="28"/>
          <w:szCs w:val="28"/>
        </w:rPr>
        <w:tab/>
        <w:t>3</w:t>
      </w:r>
    </w:p>
    <w:p w14:paraId="00E362A9" w14:textId="77777777" w:rsidR="006961DF" w:rsidRPr="003D5615" w:rsidRDefault="00000000">
      <w:pPr>
        <w:pStyle w:val="TDC2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Etapa 1 — Análisis del proyecto HTML</w:t>
      </w:r>
      <w:r w:rsidRPr="003D5615">
        <w:rPr>
          <w:sz w:val="28"/>
          <w:szCs w:val="28"/>
        </w:rPr>
        <w:tab/>
        <w:t>3</w:t>
      </w:r>
    </w:p>
    <w:p w14:paraId="2E4C9F13" w14:textId="77777777" w:rsidR="006961DF" w:rsidRPr="003D5615" w:rsidRDefault="00000000">
      <w:pPr>
        <w:pStyle w:val="TDC2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Etapa 2 — Corrección del proyecto HTML</w:t>
      </w:r>
      <w:r w:rsidRPr="003D5615">
        <w:rPr>
          <w:sz w:val="28"/>
          <w:szCs w:val="28"/>
        </w:rPr>
        <w:tab/>
        <w:t>4</w:t>
      </w:r>
    </w:p>
    <w:p w14:paraId="4C7F5FCA" w14:textId="77777777" w:rsidR="006961DF" w:rsidRPr="003D5615" w:rsidRDefault="00000000">
      <w:pPr>
        <w:pStyle w:val="TDC2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Etapa 3 — Primera hoja de estilos</w:t>
      </w:r>
      <w:r w:rsidRPr="003D5615">
        <w:rPr>
          <w:sz w:val="28"/>
          <w:szCs w:val="28"/>
        </w:rPr>
        <w:tab/>
        <w:t>4</w:t>
      </w:r>
    </w:p>
    <w:p w14:paraId="4D8A9D17" w14:textId="77777777" w:rsidR="006961DF" w:rsidRPr="003D5615" w:rsidRDefault="00000000">
      <w:pPr>
        <w:pStyle w:val="TDC2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Etapa 4 — Rediseño visual de la hoja de estilos</w:t>
      </w:r>
      <w:r w:rsidRPr="003D5615">
        <w:rPr>
          <w:sz w:val="28"/>
          <w:szCs w:val="28"/>
        </w:rPr>
        <w:tab/>
        <w:t>5</w:t>
      </w:r>
    </w:p>
    <w:p w14:paraId="59B94F46" w14:textId="77777777" w:rsidR="006961DF" w:rsidRPr="003D5615" w:rsidRDefault="00000000">
      <w:pPr>
        <w:pStyle w:val="TDC2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Etapa 5 — Ajustes de catálogo y ubicación</w:t>
      </w:r>
      <w:r w:rsidRPr="003D5615">
        <w:rPr>
          <w:sz w:val="28"/>
          <w:szCs w:val="28"/>
        </w:rPr>
        <w:tab/>
        <w:t>5</w:t>
      </w:r>
    </w:p>
    <w:p w14:paraId="35231B0E" w14:textId="77777777" w:rsidR="006961DF" w:rsidRPr="003D5615" w:rsidRDefault="00000000">
      <w:pPr>
        <w:pStyle w:val="TDC2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Etapa 6 — Revisiones y mejoras posteriores</w:t>
      </w:r>
      <w:r w:rsidRPr="003D5615">
        <w:rPr>
          <w:sz w:val="28"/>
          <w:szCs w:val="28"/>
        </w:rPr>
        <w:tab/>
        <w:t>5</w:t>
      </w:r>
    </w:p>
    <w:p w14:paraId="1ED1ADC6" w14:textId="77777777" w:rsidR="006961DF" w:rsidRPr="003D5615" w:rsidRDefault="00000000">
      <w:pPr>
        <w:pStyle w:val="TDC2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Etapa 7 — Verificación</w:t>
      </w:r>
      <w:r w:rsidRPr="003D5615">
        <w:rPr>
          <w:sz w:val="28"/>
          <w:szCs w:val="28"/>
        </w:rPr>
        <w:tab/>
        <w:t>6</w:t>
      </w:r>
    </w:p>
    <w:p w14:paraId="6D04358E" w14:textId="77777777" w:rsidR="006961DF" w:rsidRPr="003D5615" w:rsidRDefault="00000000">
      <w:pPr>
        <w:pStyle w:val="TDC1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4. Cambios por archivo</w:t>
      </w:r>
      <w:r w:rsidRPr="003D5615">
        <w:rPr>
          <w:sz w:val="28"/>
          <w:szCs w:val="28"/>
        </w:rPr>
        <w:tab/>
        <w:t>7</w:t>
      </w:r>
    </w:p>
    <w:p w14:paraId="5587845E" w14:textId="77777777" w:rsidR="006961DF" w:rsidRPr="003D5615" w:rsidRDefault="00000000">
      <w:pPr>
        <w:pStyle w:val="TDC1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5. Sistema de estilos: decisiones de diseño</w:t>
      </w:r>
      <w:r w:rsidRPr="003D5615">
        <w:rPr>
          <w:sz w:val="28"/>
          <w:szCs w:val="28"/>
        </w:rPr>
        <w:tab/>
        <w:t>7</w:t>
      </w:r>
    </w:p>
    <w:p w14:paraId="4AEDE6AF" w14:textId="77777777" w:rsidR="006961DF" w:rsidRPr="003D5615" w:rsidRDefault="00000000">
      <w:pPr>
        <w:pStyle w:val="TDC1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6. Nomenclatura de clases</w:t>
      </w:r>
      <w:r w:rsidRPr="003D5615">
        <w:rPr>
          <w:sz w:val="28"/>
          <w:szCs w:val="28"/>
        </w:rPr>
        <w:tab/>
        <w:t>9</w:t>
      </w:r>
    </w:p>
    <w:p w14:paraId="23B7ADEE" w14:textId="77777777" w:rsidR="006961DF" w:rsidRPr="003D5615" w:rsidRDefault="00000000">
      <w:pPr>
        <w:pStyle w:val="TDC1"/>
        <w:tabs>
          <w:tab w:val="right" w:leader="dot" w:pos="9070"/>
        </w:tabs>
        <w:rPr>
          <w:sz w:val="28"/>
          <w:szCs w:val="28"/>
        </w:rPr>
      </w:pPr>
      <w:r w:rsidRPr="003D5615">
        <w:rPr>
          <w:sz w:val="28"/>
          <w:szCs w:val="28"/>
        </w:rPr>
        <w:t>7. Semántica y accesibilidad</w:t>
      </w:r>
      <w:r w:rsidRPr="003D5615">
        <w:rPr>
          <w:sz w:val="28"/>
          <w:szCs w:val="28"/>
        </w:rPr>
        <w:tab/>
        <w:t>11</w:t>
      </w:r>
    </w:p>
    <w:p w14:paraId="28048489" w14:textId="3C149ECD" w:rsidR="006961DF" w:rsidRPr="003D5615" w:rsidRDefault="003D5615">
      <w:pPr>
        <w:pStyle w:val="TDC1"/>
        <w:tabs>
          <w:tab w:val="right" w:leader="dot" w:pos="9070"/>
        </w:tabs>
        <w:rPr>
          <w:sz w:val="28"/>
          <w:szCs w:val="28"/>
        </w:rPr>
      </w:pPr>
      <w:r>
        <w:rPr>
          <w:sz w:val="28"/>
          <w:szCs w:val="28"/>
        </w:rPr>
        <w:t>8</w:t>
      </w:r>
      <w:r w:rsidRPr="003D5615">
        <w:rPr>
          <w:sz w:val="28"/>
          <w:szCs w:val="28"/>
        </w:rPr>
        <w:t>. Conclusiones</w:t>
      </w:r>
      <w:r w:rsidRPr="003D5615">
        <w:rPr>
          <w:sz w:val="28"/>
          <w:szCs w:val="28"/>
        </w:rPr>
        <w:tab/>
        <w:t>12</w:t>
      </w:r>
      <w:r w:rsidRPr="003D5615">
        <w:rPr>
          <w:sz w:val="28"/>
          <w:szCs w:val="28"/>
        </w:rPr>
        <w:fldChar w:fldCharType="end"/>
      </w:r>
    </w:p>
    <w:p w14:paraId="505D3ADC" w14:textId="77777777" w:rsidR="006961DF" w:rsidRPr="003D5615" w:rsidRDefault="00000000">
      <w:r w:rsidRPr="003D5615">
        <w:br w:type="page"/>
      </w:r>
    </w:p>
    <w:p w14:paraId="23A7E184" w14:textId="77777777" w:rsidR="006961DF" w:rsidRPr="003D5615" w:rsidRDefault="00000000">
      <w:pPr>
        <w:pStyle w:val="Ttulo"/>
      </w:pPr>
      <w:r w:rsidRPr="003D5615">
        <w:lastRenderedPageBreak/>
        <w:t>Informe de cambios — Panadería Al Paso</w:t>
      </w:r>
    </w:p>
    <w:p w14:paraId="7A834563" w14:textId="77777777" w:rsidR="006961DF" w:rsidRPr="003D5615" w:rsidRDefault="00000000">
      <w:pPr>
        <w:pStyle w:val="Subttulo"/>
      </w:pPr>
      <w:r w:rsidRPr="003D5615">
        <w:t>Proyecto web de catálogo y ventas online · Octubre de 2026</w:t>
      </w:r>
    </w:p>
    <w:p w14:paraId="1909EF43" w14:textId="77777777" w:rsidR="006961DF" w:rsidRPr="003D5615" w:rsidRDefault="00000000">
      <w:pPr>
        <w:pStyle w:val="Ttulo1"/>
      </w:pPr>
      <w:r w:rsidRPr="003D5615">
        <w:t>1. Resumen</w:t>
      </w:r>
    </w:p>
    <w:p w14:paraId="2D2CA067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Panadería Al Paso es un proyecto web que busca digitalizar el catálogo de una panadería de barrio, permitir el registro de clientes y preparar la compra online de sus productos. Este informe documenta los cambios realizados: se revisó el proyecto original (seis páginas HTML sin estilos), se corrigieron errores de estructura, rutas, formularios y accesibilidad, y se creó la hoja de estilos </w:t>
      </w:r>
      <w:r w:rsidRPr="003D5615">
        <w:rPr>
          <w:rFonts w:eastAsia="Consolas"/>
          <w:sz w:val="24"/>
          <w:szCs w:val="24"/>
        </w:rPr>
        <w:t>css/styles.css</w:t>
      </w:r>
      <w:r w:rsidRPr="003D5615">
        <w:rPr>
          <w:sz w:val="24"/>
          <w:szCs w:val="24"/>
        </w:rPr>
        <w:t xml:space="preserve"> con un diseño responsive. Luego se realizaron ajustes puntuales en el catálogo, la ubicación, el menú y la tabla del carrito, y se verificó el resultado.</w:t>
      </w:r>
    </w:p>
    <w:p w14:paraId="241258B3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No se agregó JavaScript ni backend. Todos los estilos se encuentran en el archivo </w:t>
      </w:r>
      <w:r w:rsidRPr="003D5615">
        <w:rPr>
          <w:rFonts w:eastAsia="Consolas"/>
          <w:sz w:val="24"/>
          <w:szCs w:val="24"/>
        </w:rPr>
        <w:t>styles.css</w:t>
      </w:r>
      <w:r w:rsidRPr="003D5615">
        <w:rPr>
          <w:sz w:val="24"/>
          <w:szCs w:val="24"/>
        </w:rPr>
        <w:t xml:space="preserve">, dentro de la carpeta </w:t>
      </w:r>
      <w:r w:rsidRPr="003D5615">
        <w:rPr>
          <w:rFonts w:eastAsia="Consolas"/>
          <w:sz w:val="24"/>
          <w:szCs w:val="24"/>
        </w:rPr>
        <w:t>css</w:t>
      </w:r>
      <w:r w:rsidRPr="003D5615">
        <w:rPr>
          <w:sz w:val="24"/>
          <w:szCs w:val="24"/>
        </w:rPr>
        <w:t xml:space="preserve">, y los archivos HTML no contienen estilos propios. Las imágenes utilizadas están en la carpeta </w:t>
      </w:r>
      <w:r w:rsidRPr="003D5615">
        <w:rPr>
          <w:rFonts w:eastAsia="Consolas"/>
          <w:sz w:val="24"/>
          <w:szCs w:val="24"/>
        </w:rPr>
        <w:t>recursos/imagenes</w:t>
      </w:r>
      <w:r w:rsidRPr="003D5615">
        <w:rPr>
          <w:sz w:val="24"/>
          <w:szCs w:val="24"/>
        </w:rPr>
        <w:t xml:space="preserve"> del proyecto, y el resultado visual puede consultarse abriendo </w:t>
      </w:r>
      <w:r w:rsidRPr="003D5615">
        <w:rPr>
          <w:rFonts w:eastAsia="Consolas"/>
          <w:sz w:val="24"/>
          <w:szCs w:val="24"/>
        </w:rPr>
        <w:t>index.html</w:t>
      </w:r>
      <w:r w:rsidRPr="003D5615">
        <w:rPr>
          <w:sz w:val="24"/>
          <w:szCs w:val="24"/>
        </w:rPr>
        <w:t xml:space="preserve"> en el navegador.</w:t>
      </w:r>
    </w:p>
    <w:p w14:paraId="6EE1973A" w14:textId="77777777" w:rsidR="006961DF" w:rsidRPr="003D5615" w:rsidRDefault="00000000">
      <w:pPr>
        <w:pStyle w:val="Ttulo1"/>
      </w:pPr>
      <w:r w:rsidRPr="003D5615">
        <w:t>2. Estructura final del proyecto</w:t>
      </w:r>
    </w:p>
    <w:p w14:paraId="5F7381DB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El proyecto se organiza en la carpeta </w:t>
      </w:r>
      <w:r w:rsidRPr="003D5615">
        <w:rPr>
          <w:rFonts w:eastAsia="Consolas"/>
          <w:sz w:val="24"/>
          <w:szCs w:val="24"/>
        </w:rPr>
        <w:t>src</w:t>
      </w:r>
      <w:r w:rsidRPr="003D5615">
        <w:rPr>
          <w:sz w:val="24"/>
          <w:szCs w:val="24"/>
        </w:rPr>
        <w:t xml:space="preserve">. La página inicial, </w:t>
      </w:r>
      <w:r w:rsidRPr="003D5615">
        <w:rPr>
          <w:rFonts w:eastAsia="Consolas"/>
          <w:sz w:val="24"/>
          <w:szCs w:val="24"/>
        </w:rPr>
        <w:t>index.html</w:t>
      </w:r>
      <w:r w:rsidRPr="003D5615">
        <w:rPr>
          <w:sz w:val="24"/>
          <w:szCs w:val="24"/>
        </w:rPr>
        <w:t xml:space="preserve">, se encuentra en su raíz, y los recursos están separados en directorios: </w:t>
      </w:r>
      <w:r w:rsidRPr="003D5615">
        <w:rPr>
          <w:rFonts w:eastAsia="Consolas"/>
          <w:sz w:val="24"/>
          <w:szCs w:val="24"/>
        </w:rPr>
        <w:t>css</w:t>
      </w:r>
      <w:r w:rsidRPr="003D5615">
        <w:rPr>
          <w:sz w:val="24"/>
          <w:szCs w:val="24"/>
        </w:rPr>
        <w:t xml:space="preserve"> para la hoja de estilos y </w:t>
      </w:r>
      <w:r w:rsidRPr="003D5615">
        <w:rPr>
          <w:rFonts w:eastAsia="Consolas"/>
          <w:sz w:val="24"/>
          <w:szCs w:val="24"/>
        </w:rPr>
        <w:t>recursos/imagenes</w:t>
      </w:r>
      <w:r w:rsidRPr="003D5615">
        <w:rPr>
          <w:sz w:val="24"/>
          <w:szCs w:val="24"/>
        </w:rPr>
        <w:t xml:space="preserve"> para las imágenes.</w:t>
      </w:r>
    </w:p>
    <w:p w14:paraId="6D499D13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src/</w:t>
      </w:r>
    </w:p>
    <w:p w14:paraId="3C1BDF08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├── index.html</w:t>
      </w:r>
    </w:p>
    <w:p w14:paraId="14481CF0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├── comoFunciona.html</w:t>
      </w:r>
    </w:p>
    <w:p w14:paraId="2D8ACD4C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├── catalogo.html</w:t>
      </w:r>
    </w:p>
    <w:p w14:paraId="40F2B998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├── ubicacion.html</w:t>
      </w:r>
    </w:p>
    <w:p w14:paraId="3AC6E605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├── cuenta.html</w:t>
      </w:r>
    </w:p>
    <w:p w14:paraId="7B731392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├── carrito.html</w:t>
      </w:r>
    </w:p>
    <w:p w14:paraId="08C2CC5E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├── css/</w:t>
      </w:r>
    </w:p>
    <w:p w14:paraId="3426DD3C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│   └── styles.css</w:t>
      </w:r>
    </w:p>
    <w:p w14:paraId="52020B48" w14:textId="77777777" w:rsidR="006961DF" w:rsidRPr="003D5615" w:rsidRDefault="00000000">
      <w:pPr>
        <w:keepNext/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└── recursos/</w:t>
      </w:r>
    </w:p>
    <w:p w14:paraId="3377A3BF" w14:textId="77777777" w:rsidR="006961DF" w:rsidRPr="003D5615" w:rsidRDefault="00000000">
      <w:pPr>
        <w:keepLines/>
        <w:shd w:val="clear" w:color="auto" w:fill="F2F2F2"/>
        <w:spacing w:line="252" w:lineRule="auto"/>
        <w:ind w:left="20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 xml:space="preserve">    └── imagenes/</w:t>
      </w:r>
    </w:p>
    <w:p w14:paraId="0FD1A105" w14:textId="77777777" w:rsidR="006961DF" w:rsidRPr="003D5615" w:rsidRDefault="006961DF">
      <w:pPr>
        <w:spacing w:after="60"/>
      </w:pPr>
    </w:p>
    <w:p w14:paraId="781AECFE" w14:textId="77777777" w:rsidR="006961DF" w:rsidRPr="003D5615" w:rsidRDefault="00000000">
      <w:pPr>
        <w:pStyle w:val="Ttulo1"/>
      </w:pPr>
      <w:r w:rsidRPr="003D5615">
        <w:t>3. Etapas del proyecto</w:t>
      </w:r>
    </w:p>
    <w:p w14:paraId="3C02C49C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>El trabajo se desarrolló en siete etapas, que se describen a continuación.</w:t>
      </w:r>
    </w:p>
    <w:p w14:paraId="513D63B8" w14:textId="77777777" w:rsidR="006961DF" w:rsidRPr="003D5615" w:rsidRDefault="00000000">
      <w:pPr>
        <w:pStyle w:val="Ttulo2"/>
        <w:rPr>
          <w:sz w:val="28"/>
          <w:szCs w:val="28"/>
        </w:rPr>
      </w:pPr>
      <w:r w:rsidRPr="003D5615">
        <w:rPr>
          <w:sz w:val="28"/>
          <w:szCs w:val="28"/>
        </w:rPr>
        <w:t>Etapa 1 — Análisis del proyecto HTML</w:t>
      </w:r>
    </w:p>
    <w:p w14:paraId="3B277BE3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>Se analizaron los seis archivos y se detectó lo siguiente:</w:t>
      </w:r>
    </w:p>
    <w:p w14:paraId="74C87879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Rutas de imágenes con barra invertida (</w:t>
      </w:r>
      <w:r w:rsidRPr="003D5615">
        <w:rPr>
          <w:rFonts w:eastAsia="Consolas"/>
          <w:sz w:val="24"/>
          <w:szCs w:val="24"/>
        </w:rPr>
        <w:t>recursos\imagenes\chipa.png</w:t>
      </w:r>
      <w:r w:rsidRPr="003D5615">
        <w:rPr>
          <w:sz w:val="24"/>
          <w:szCs w:val="24"/>
        </w:rPr>
        <w:t>), que fallan en servidores Linux.</w:t>
      </w:r>
    </w:p>
    <w:p w14:paraId="49C29EF6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lastRenderedPageBreak/>
        <w:t>Formularios del catálogo sin identificar el producto enviado.</w:t>
      </w:r>
    </w:p>
    <w:p w14:paraId="4A591783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Formularios de cuenta sin forma de distinguir el registro del inicio de sesión.</w:t>
      </w:r>
    </w:p>
    <w:p w14:paraId="56E7D5C1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Enlaces vacíos (</w:t>
      </w:r>
      <w:r w:rsidRPr="003D5615">
        <w:rPr>
          <w:rFonts w:eastAsia="Consolas"/>
          <w:sz w:val="24"/>
          <w:szCs w:val="24"/>
        </w:rPr>
        <w:t>href="#"</w:t>
      </w:r>
      <w:r w:rsidRPr="003D5615">
        <w:rPr>
          <w:sz w:val="24"/>
          <w:szCs w:val="24"/>
        </w:rPr>
        <w:t>) en las redes sociales.</w:t>
      </w:r>
    </w:p>
    <w:p w14:paraId="17002CCD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Uso de </w:t>
      </w:r>
      <w:r w:rsidRPr="003D5615">
        <w:rPr>
          <w:rFonts w:eastAsia="Consolas"/>
          <w:sz w:val="24"/>
          <w:szCs w:val="24"/>
        </w:rPr>
        <w:t>&lt;cite&gt;</w:t>
      </w:r>
      <w:r w:rsidRPr="003D5615">
        <w:rPr>
          <w:sz w:val="24"/>
          <w:szCs w:val="24"/>
        </w:rPr>
        <w:t xml:space="preserve"> para nombres de personas en los testimonios.</w:t>
      </w:r>
    </w:p>
    <w:p w14:paraId="7CC36639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Falta del enlace «Saltar al contenido», de </w:t>
      </w:r>
      <w:r w:rsidRPr="003D5615">
        <w:rPr>
          <w:rFonts w:eastAsia="Consolas"/>
          <w:sz w:val="24"/>
          <w:szCs w:val="24"/>
        </w:rPr>
        <w:t>aria-current</w:t>
      </w:r>
      <w:r w:rsidRPr="003D5615">
        <w:rPr>
          <w:sz w:val="24"/>
          <w:szCs w:val="24"/>
        </w:rPr>
        <w:t xml:space="preserve"> en el menú y de </w:t>
      </w:r>
      <w:r w:rsidRPr="003D5615">
        <w:rPr>
          <w:rFonts w:eastAsia="Consolas"/>
          <w:sz w:val="24"/>
          <w:szCs w:val="24"/>
        </w:rPr>
        <w:t>meta description</w:t>
      </w:r>
      <w:r w:rsidRPr="003D5615">
        <w:rPr>
          <w:sz w:val="24"/>
          <w:szCs w:val="24"/>
        </w:rPr>
        <w:t>.</w:t>
      </w:r>
    </w:p>
    <w:p w14:paraId="6F3589EC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Texto alternativo de la imagen principal que no coincidía con el nombre del archivo.</w:t>
      </w:r>
    </w:p>
    <w:p w14:paraId="73F90E41" w14:textId="77777777" w:rsidR="006961DF" w:rsidRPr="003D5615" w:rsidRDefault="00000000">
      <w:pPr>
        <w:pStyle w:val="Ttulo2"/>
        <w:rPr>
          <w:sz w:val="28"/>
          <w:szCs w:val="28"/>
        </w:rPr>
      </w:pPr>
      <w:r w:rsidRPr="003D5615">
        <w:rPr>
          <w:sz w:val="28"/>
          <w:szCs w:val="28"/>
        </w:rPr>
        <w:t>Etapa 2 — Corrección del proyecto HTML</w:t>
      </w:r>
    </w:p>
    <w:p w14:paraId="34A4C6A1" w14:textId="77777777" w:rsidR="006961DF" w:rsidRPr="003D5615" w:rsidRDefault="00000000">
      <w:pPr>
        <w:pStyle w:val="Ttulo3"/>
      </w:pPr>
      <w:r w:rsidRPr="003D5615">
        <w:t>Rutas y enlaces</w:t>
      </w:r>
    </w:p>
    <w:p w14:paraId="3064E16F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Todas las rutas de imágenes usan </w:t>
      </w:r>
      <w:r w:rsidRPr="003D5615">
        <w:rPr>
          <w:rFonts w:eastAsia="Consolas"/>
          <w:sz w:val="24"/>
          <w:szCs w:val="24"/>
        </w:rPr>
        <w:t>/</w:t>
      </w:r>
      <w:r w:rsidRPr="003D5615">
        <w:rPr>
          <w:sz w:val="24"/>
          <w:szCs w:val="24"/>
        </w:rPr>
        <w:t xml:space="preserve"> en lugar de </w:t>
      </w:r>
      <w:r w:rsidRPr="003D5615">
        <w:rPr>
          <w:rFonts w:eastAsia="Consolas"/>
          <w:sz w:val="24"/>
          <w:szCs w:val="24"/>
        </w:rPr>
        <w:t>\</w:t>
      </w:r>
      <w:r w:rsidRPr="003D5615">
        <w:rPr>
          <w:sz w:val="24"/>
          <w:szCs w:val="24"/>
        </w:rPr>
        <w:t>.</w:t>
      </w:r>
    </w:p>
    <w:p w14:paraId="29293C16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Cada página vincula </w:t>
      </w:r>
      <w:r w:rsidRPr="003D5615">
        <w:rPr>
          <w:rFonts w:eastAsia="Consolas"/>
          <w:sz w:val="24"/>
          <w:szCs w:val="24"/>
        </w:rPr>
        <w:t>css/styles.css</w:t>
      </w:r>
      <w:r w:rsidRPr="003D5615">
        <w:rPr>
          <w:sz w:val="24"/>
          <w:szCs w:val="24"/>
        </w:rPr>
        <w:t>.</w:t>
      </w:r>
    </w:p>
    <w:p w14:paraId="2DF2ECE3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El teléfono pasó a ser un enlace </w:t>
      </w:r>
      <w:r w:rsidRPr="003D5615">
        <w:rPr>
          <w:rFonts w:eastAsia="Consolas"/>
          <w:sz w:val="24"/>
          <w:szCs w:val="24"/>
        </w:rPr>
        <w:t>tel:</w:t>
      </w:r>
      <w:r w:rsidRPr="003D5615">
        <w:rPr>
          <w:sz w:val="24"/>
          <w:szCs w:val="24"/>
        </w:rPr>
        <w:t xml:space="preserve"> y se agregó un enlace de WhatsApp (</w:t>
      </w:r>
      <w:r w:rsidRPr="003D5615">
        <w:rPr>
          <w:rFonts w:eastAsia="Consolas"/>
          <w:sz w:val="24"/>
          <w:szCs w:val="24"/>
        </w:rPr>
        <w:t>wa.me</w:t>
      </w:r>
      <w:r w:rsidRPr="003D5615">
        <w:rPr>
          <w:sz w:val="24"/>
          <w:szCs w:val="24"/>
        </w:rPr>
        <w:t>).</w:t>
      </w:r>
    </w:p>
    <w:p w14:paraId="5B769296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Las redes sociales tienen URL provisorias con </w:t>
      </w:r>
      <w:r w:rsidRPr="003D5615">
        <w:rPr>
          <w:rFonts w:eastAsia="Consolas"/>
          <w:sz w:val="24"/>
          <w:szCs w:val="24"/>
        </w:rPr>
        <w:t>target="_blank"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rel="noopener noreferrer"</w:t>
      </w:r>
      <w:r w:rsidRPr="003D5615">
        <w:rPr>
          <w:sz w:val="24"/>
          <w:szCs w:val="24"/>
        </w:rPr>
        <w:t>.</w:t>
      </w:r>
    </w:p>
    <w:p w14:paraId="6EE26153" w14:textId="77777777" w:rsidR="006961DF" w:rsidRPr="003D5615" w:rsidRDefault="00000000">
      <w:pPr>
        <w:pStyle w:val="Ttulo3"/>
      </w:pPr>
      <w:r w:rsidRPr="003D5615">
        <w:t>Accesibilidad y SEO</w:t>
      </w:r>
    </w:p>
    <w:p w14:paraId="7DBCAF60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Enlace «Saltar al contenido» al inicio de cada página.</w:t>
      </w:r>
    </w:p>
    <w:p w14:paraId="4AA0EA63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aria-current="page"</w:t>
      </w:r>
      <w:r w:rsidRPr="003D5615">
        <w:rPr>
          <w:sz w:val="24"/>
          <w:szCs w:val="24"/>
        </w:rPr>
        <w:t xml:space="preserve"> en el ítem activo del menú.</w:t>
      </w:r>
    </w:p>
    <w:p w14:paraId="1A4CC331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rFonts w:eastAsia="Consolas"/>
          <w:sz w:val="24"/>
          <w:szCs w:val="24"/>
        </w:rPr>
        <w:t>meta description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theme-color</w:t>
      </w:r>
      <w:r w:rsidRPr="003D5615">
        <w:rPr>
          <w:sz w:val="24"/>
          <w:szCs w:val="24"/>
        </w:rPr>
        <w:t xml:space="preserve"> en todas las páginas.</w:t>
      </w:r>
    </w:p>
    <w:p w14:paraId="0DE8DF82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Nuevo texto alternativo de la imagen principal: «Canasto con chipas, medialunas y facturas recién horneadas».</w:t>
      </w:r>
    </w:p>
    <w:p w14:paraId="39D33440" w14:textId="77777777" w:rsidR="006961DF" w:rsidRPr="003D5615" w:rsidRDefault="00000000">
      <w:pPr>
        <w:pStyle w:val="Ttulo3"/>
      </w:pPr>
      <w:r w:rsidRPr="003D5615">
        <w:t>Catálogo</w:t>
      </w:r>
    </w:p>
    <w:p w14:paraId="768853AA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Cada formulario envía el código del producto (campo oculto </w:t>
      </w:r>
      <w:r w:rsidRPr="003D5615">
        <w:rPr>
          <w:rFonts w:eastAsia="Consolas"/>
          <w:sz w:val="24"/>
          <w:szCs w:val="24"/>
        </w:rPr>
        <w:t>producto</w:t>
      </w:r>
      <w:r w:rsidRPr="003D5615">
        <w:rPr>
          <w:sz w:val="24"/>
          <w:szCs w:val="24"/>
        </w:rPr>
        <w:t>) y la cantidad.</w:t>
      </w:r>
    </w:p>
    <w:p w14:paraId="66FE877C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El código se separó del título del producto.</w:t>
      </w:r>
    </w:p>
    <w:p w14:paraId="4DA07B16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El precio usa </w:t>
      </w:r>
      <w:r w:rsidRPr="003D5615">
        <w:rPr>
          <w:rFonts w:eastAsia="Consolas"/>
          <w:sz w:val="24"/>
          <w:szCs w:val="24"/>
        </w:rPr>
        <w:t>&lt;data value="..."&gt;</w:t>
      </w:r>
      <w:r w:rsidRPr="003D5615">
        <w:rPr>
          <w:sz w:val="24"/>
          <w:szCs w:val="24"/>
        </w:rPr>
        <w:t>.</w:t>
      </w:r>
    </w:p>
    <w:p w14:paraId="209EC912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Las imágenes tienen </w:t>
      </w:r>
      <w:r w:rsidRPr="003D5615">
        <w:rPr>
          <w:rFonts w:eastAsia="Consolas"/>
          <w:sz w:val="24"/>
          <w:szCs w:val="24"/>
        </w:rPr>
        <w:t>loading="lazy"</w:t>
      </w:r>
      <w:r w:rsidRPr="003D5615">
        <w:rPr>
          <w:sz w:val="24"/>
          <w:szCs w:val="24"/>
        </w:rPr>
        <w:t>.</w:t>
      </w:r>
    </w:p>
    <w:p w14:paraId="0694755C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Los testimonios usan </w:t>
      </w:r>
      <w:r w:rsidRPr="003D5615">
        <w:rPr>
          <w:rFonts w:eastAsia="Consolas"/>
          <w:sz w:val="24"/>
          <w:szCs w:val="24"/>
        </w:rPr>
        <w:t>figure</w:t>
      </w:r>
      <w:r w:rsidRPr="003D5615">
        <w:rPr>
          <w:sz w:val="24"/>
          <w:szCs w:val="24"/>
        </w:rPr>
        <w:t xml:space="preserve">, </w:t>
      </w:r>
      <w:r w:rsidRPr="003D5615">
        <w:rPr>
          <w:rFonts w:eastAsia="Consolas"/>
          <w:sz w:val="24"/>
          <w:szCs w:val="24"/>
        </w:rPr>
        <w:t>blockquote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figcaption</w:t>
      </w:r>
      <w:r w:rsidRPr="003D5615">
        <w:rPr>
          <w:sz w:val="24"/>
          <w:szCs w:val="24"/>
        </w:rPr>
        <w:t xml:space="preserve">, sin </w:t>
      </w:r>
      <w:r w:rsidRPr="003D5615">
        <w:rPr>
          <w:rFonts w:eastAsia="Consolas"/>
          <w:sz w:val="24"/>
          <w:szCs w:val="24"/>
        </w:rPr>
        <w:t>&lt;cite&gt;</w:t>
      </w:r>
      <w:r w:rsidRPr="003D5615">
        <w:rPr>
          <w:sz w:val="24"/>
          <w:szCs w:val="24"/>
        </w:rPr>
        <w:t>.</w:t>
      </w:r>
    </w:p>
    <w:p w14:paraId="0866F848" w14:textId="77777777" w:rsidR="006961DF" w:rsidRPr="003D5615" w:rsidRDefault="00000000">
      <w:pPr>
        <w:pStyle w:val="Ttulo3"/>
      </w:pPr>
      <w:r w:rsidRPr="003D5615">
        <w:t>Formularios de cuenta</w:t>
      </w:r>
    </w:p>
    <w:p w14:paraId="714F9BEC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Campo oculto </w:t>
      </w:r>
      <w:r w:rsidRPr="003D5615">
        <w:rPr>
          <w:rFonts w:eastAsia="Consolas"/>
          <w:sz w:val="24"/>
          <w:szCs w:val="24"/>
        </w:rPr>
        <w:t>accion</w:t>
      </w:r>
      <w:r w:rsidRPr="003D5615">
        <w:rPr>
          <w:sz w:val="24"/>
          <w:szCs w:val="24"/>
        </w:rPr>
        <w:t xml:space="preserve"> (registro o login).</w:t>
      </w:r>
    </w:p>
    <w:p w14:paraId="161DAEAA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Atributos </w:t>
      </w:r>
      <w:r w:rsidRPr="003D5615">
        <w:rPr>
          <w:rFonts w:eastAsia="Consolas"/>
          <w:sz w:val="24"/>
          <w:szCs w:val="24"/>
        </w:rPr>
        <w:t>autocomplete</w:t>
      </w:r>
      <w:r w:rsidRPr="003D5615">
        <w:rPr>
          <w:sz w:val="24"/>
          <w:szCs w:val="24"/>
        </w:rPr>
        <w:t xml:space="preserve"> en cada campo.</w:t>
      </w:r>
    </w:p>
    <w:p w14:paraId="0BC2620A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Teléfono con </w:t>
      </w:r>
      <w:r w:rsidRPr="003D5615">
        <w:rPr>
          <w:rFonts w:eastAsia="Consolas"/>
          <w:sz w:val="24"/>
          <w:szCs w:val="24"/>
        </w:rPr>
        <w:t>inputmode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pattern</w:t>
      </w:r>
      <w:r w:rsidRPr="003D5615">
        <w:rPr>
          <w:sz w:val="24"/>
          <w:szCs w:val="24"/>
        </w:rPr>
        <w:t>.</w:t>
      </w:r>
    </w:p>
    <w:p w14:paraId="3B37C88A" w14:textId="77777777" w:rsidR="006961DF" w:rsidRPr="003D5615" w:rsidRDefault="00000000">
      <w:pPr>
        <w:pStyle w:val="Ttulo3"/>
      </w:pPr>
      <w:r w:rsidRPr="003D5615">
        <w:t>Contenido</w:t>
      </w:r>
    </w:p>
    <w:p w14:paraId="661524BB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Se quitó la numeración «01, 02, 03» escrita en «Cómo funciona»; ahora la genera el CSS con contadores.</w:t>
      </w:r>
    </w:p>
    <w:p w14:paraId="542F0887" w14:textId="77777777" w:rsidR="006961DF" w:rsidRPr="003D5615" w:rsidRDefault="00000000">
      <w:pPr>
        <w:pStyle w:val="Ttulo2"/>
        <w:rPr>
          <w:sz w:val="28"/>
          <w:szCs w:val="28"/>
        </w:rPr>
      </w:pPr>
      <w:r w:rsidRPr="003D5615">
        <w:rPr>
          <w:sz w:val="28"/>
          <w:szCs w:val="28"/>
        </w:rPr>
        <w:lastRenderedPageBreak/>
        <w:t>Etapa 3 — Primera hoja de estilos</w:t>
      </w:r>
    </w:p>
    <w:p w14:paraId="2B6700C8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Se creó </w:t>
      </w:r>
      <w:r w:rsidRPr="003D5615">
        <w:rPr>
          <w:rFonts w:eastAsia="Consolas"/>
          <w:sz w:val="24"/>
          <w:szCs w:val="24"/>
        </w:rPr>
        <w:t>css/styles.css</w:t>
      </w:r>
      <w:r w:rsidRPr="003D5615">
        <w:rPr>
          <w:sz w:val="24"/>
          <w:szCs w:val="24"/>
        </w:rPr>
        <w:t xml:space="preserve"> con enfoque mobile-first, variables de color y tipografía, foco visible, </w:t>
      </w:r>
      <w:r w:rsidRPr="003D5615">
        <w:rPr>
          <w:rFonts w:eastAsia="Consolas"/>
          <w:sz w:val="24"/>
          <w:szCs w:val="24"/>
        </w:rPr>
        <w:t>prefers-reduced-motion</w:t>
      </w:r>
      <w:r w:rsidRPr="003D5615">
        <w:rPr>
          <w:sz w:val="24"/>
          <w:szCs w:val="24"/>
        </w:rPr>
        <w:t xml:space="preserve"> y estilos de impresión. Esta primera versión incluyó encabezado fijo, grillas adaptables, tabla del carrito convertida en tarjetas en celular y validación visual de formularios.</w:t>
      </w:r>
    </w:p>
    <w:p w14:paraId="2995B50D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Al probar las páginas, los estilos no se aplicaban porque el archivo no estaba en la ruta </w:t>
      </w:r>
      <w:r w:rsidRPr="003D5615">
        <w:rPr>
          <w:rFonts w:eastAsia="Consolas"/>
          <w:sz w:val="24"/>
          <w:szCs w:val="24"/>
        </w:rPr>
        <w:t>css/styles.css</w:t>
      </w:r>
      <w:r w:rsidRPr="003D5615">
        <w:rPr>
          <w:sz w:val="24"/>
          <w:szCs w:val="24"/>
        </w:rPr>
        <w:t xml:space="preserve"> que enlazan los HTML. Al ubicarlo correctamente, el problema se resolvió. Esta experiencia muestra la importancia de que las rutas coincidan exactamente, incluidas las mayúsculas y minúsculas.</w:t>
      </w:r>
    </w:p>
    <w:p w14:paraId="6F4F76A2" w14:textId="77777777" w:rsidR="006961DF" w:rsidRPr="003D5615" w:rsidRDefault="00000000">
      <w:pPr>
        <w:pStyle w:val="Ttulo2"/>
        <w:rPr>
          <w:sz w:val="28"/>
          <w:szCs w:val="28"/>
        </w:rPr>
      </w:pPr>
      <w:r w:rsidRPr="003D5615">
        <w:rPr>
          <w:sz w:val="28"/>
          <w:szCs w:val="28"/>
        </w:rPr>
        <w:t>Etapa 4 — Rediseño visual de la hoja de estilos</w:t>
      </w:r>
    </w:p>
    <w:p w14:paraId="5687068F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Se reescribió </w:t>
      </w:r>
      <w:r w:rsidRPr="003D5615">
        <w:rPr>
          <w:rFonts w:eastAsia="Consolas"/>
          <w:sz w:val="24"/>
          <w:szCs w:val="24"/>
        </w:rPr>
        <w:t>styles.css</w:t>
      </w:r>
      <w:r w:rsidRPr="003D5615">
        <w:rPr>
          <w:sz w:val="24"/>
          <w:szCs w:val="24"/>
        </w:rPr>
        <w:t xml:space="preserve"> para lograr el aspecto definido en el diseño de referencia del proyecto. Los criterios de diseño fueron los siguientes:</w:t>
      </w:r>
    </w:p>
    <w:p w14:paraId="15137065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Paleta:</w:t>
      </w:r>
      <w:r w:rsidRPr="003D5615">
        <w:rPr>
          <w:sz w:val="24"/>
          <w:szCs w:val="24"/>
        </w:rPr>
        <w:t xml:space="preserve"> fondo crema, cacao oscuro, terracota como acento, ámbar para detalles y azul para la insignia del carrito.</w:t>
      </w:r>
    </w:p>
    <w:p w14:paraId="25CBA15E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Tipografías:</w:t>
      </w:r>
      <w:r w:rsidRPr="003D5615">
        <w:rPr>
          <w:sz w:val="24"/>
          <w:szCs w:val="24"/>
        </w:rPr>
        <w:t xml:space="preserve"> Fraunces (títulos y citas), Karla (texto) y Space Mono (etiquetas, códigos y precios), cargadas desde Google Fonts.</w:t>
      </w:r>
    </w:p>
    <w:p w14:paraId="0FFA625A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Encabezado:</w:t>
      </w:r>
      <w:r w:rsidRPr="003D5615">
        <w:rPr>
          <w:sz w:val="24"/>
          <w:szCs w:val="24"/>
        </w:rPr>
        <w:t xml:space="preserve"> logo con </w:t>
      </w:r>
      <w:r w:rsidRPr="003D5615">
        <w:rPr>
          <w:rFonts w:ascii="Segoe UI Symbol" w:hAnsi="Segoe UI Symbol" w:cs="Segoe UI Symbol"/>
          <w:sz w:val="24"/>
          <w:szCs w:val="24"/>
        </w:rPr>
        <w:t>✺</w:t>
      </w:r>
      <w:r w:rsidRPr="003D5615">
        <w:rPr>
          <w:sz w:val="24"/>
          <w:szCs w:val="24"/>
        </w:rPr>
        <w:t>, menú centrado con subrayado terracota en la página activa, ícono de carrito circular con insignia.</w:t>
      </w:r>
    </w:p>
    <w:p w14:paraId="139BC9F3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Inicio:</w:t>
      </w:r>
      <w:r w:rsidRPr="003D5615">
        <w:rPr>
          <w:sz w:val="24"/>
          <w:szCs w:val="24"/>
        </w:rPr>
        <w:t xml:space="preserve"> título con «al paso.» en cursiva, botones de píldora y tarjeta tipo ticket sobre la foto con el sello «Listo». Se eliminó la sección «El producto de la semana», cuyo contenido pasó al ticket.</w:t>
      </w:r>
    </w:p>
    <w:p w14:paraId="5A9F2C0B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Catálogo:</w:t>
      </w:r>
      <w:r w:rsidRPr="003D5615">
        <w:rPr>
          <w:sz w:val="24"/>
          <w:szCs w:val="24"/>
        </w:rPr>
        <w:t xml:space="preserve"> filtros en píldoras, tarjetas con etiqueta de código sobre la imagen, precio en tipografía monoespaciada y botón «+» circular. Franja clara para los testimonios.</w:t>
      </w:r>
    </w:p>
    <w:p w14:paraId="276987C0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Cuenta:</w:t>
      </w:r>
      <w:r w:rsidRPr="003D5615">
        <w:rPr>
          <w:sz w:val="24"/>
          <w:szCs w:val="24"/>
        </w:rPr>
        <w:t xml:space="preserve"> tarjeta con pestañas «Crear cuenta» e «Iniciar sesión» que cambian de formulario solo con CSS (</w:t>
      </w:r>
      <w:r w:rsidRPr="003D5615">
        <w:rPr>
          <w:rFonts w:eastAsia="Consolas"/>
          <w:sz w:val="24"/>
          <w:szCs w:val="24"/>
        </w:rPr>
        <w:t>:target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:has()</w:t>
      </w:r>
      <w:r w:rsidRPr="003D5615">
        <w:rPr>
          <w:sz w:val="24"/>
          <w:szCs w:val="24"/>
        </w:rPr>
        <w:t>).</w:t>
      </w:r>
    </w:p>
    <w:p w14:paraId="16899DDB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Pie de página:</w:t>
      </w:r>
      <w:r w:rsidRPr="003D5615">
        <w:rPr>
          <w:sz w:val="24"/>
          <w:szCs w:val="24"/>
        </w:rPr>
        <w:t xml:space="preserve"> borde superior festoneado, cuatro columnas y leyenda del sitio.</w:t>
      </w:r>
    </w:p>
    <w:p w14:paraId="38798A83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Cambios de HTML asociados:</w:t>
      </w:r>
      <w:r w:rsidRPr="003D5615">
        <w:rPr>
          <w:sz w:val="24"/>
          <w:szCs w:val="24"/>
        </w:rPr>
        <w:t xml:space="preserve"> nueva estructura de la imagen principal, de la página de cuenta y del pie; el enlace «Iniciar sesión» del menú ahora apunta a </w:t>
      </w:r>
      <w:r w:rsidRPr="003D5615">
        <w:rPr>
          <w:rFonts w:eastAsia="Consolas"/>
          <w:sz w:val="24"/>
          <w:szCs w:val="24"/>
        </w:rPr>
        <w:t>cuenta.html#login</w:t>
      </w:r>
      <w:r w:rsidRPr="003D5615">
        <w:rPr>
          <w:sz w:val="24"/>
          <w:szCs w:val="24"/>
        </w:rPr>
        <w:t>.</w:t>
      </w:r>
    </w:p>
    <w:p w14:paraId="29C3A705" w14:textId="77777777" w:rsidR="006961DF" w:rsidRPr="003D5615" w:rsidRDefault="00000000">
      <w:pPr>
        <w:pStyle w:val="Ttulo2"/>
        <w:rPr>
          <w:sz w:val="28"/>
          <w:szCs w:val="28"/>
        </w:rPr>
      </w:pPr>
      <w:r w:rsidRPr="003D5615">
        <w:rPr>
          <w:sz w:val="28"/>
          <w:szCs w:val="28"/>
        </w:rPr>
        <w:t>Etapa 5 — Ajustes de catálogo y ubicación</w:t>
      </w:r>
    </w:p>
    <w:p w14:paraId="51EB4614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Catálogo en filas de 4:</w:t>
      </w:r>
      <w:r w:rsidRPr="003D5615">
        <w:rPr>
          <w:sz w:val="24"/>
          <w:szCs w:val="24"/>
        </w:rPr>
        <w:t xml:space="preserve"> los productos estaban agrupados por categoría, cada una con su propia grilla (2, 2, 3 y 1 productos). Se unificaron en una sola grilla de 8: 4 columnas desde 1000 px, 3 desde 760 px, 2 desde 480 px y 1 en pantallas menores. Los filtros conducen al primer producto de cada categoría mediante </w:t>
      </w:r>
      <w:r w:rsidRPr="003D5615">
        <w:rPr>
          <w:rFonts w:eastAsia="Consolas"/>
          <w:sz w:val="24"/>
          <w:szCs w:val="24"/>
        </w:rPr>
        <w:t>id</w:t>
      </w:r>
      <w:r w:rsidRPr="003D5615">
        <w:rPr>
          <w:sz w:val="24"/>
          <w:szCs w:val="24"/>
        </w:rPr>
        <w:t>.</w:t>
      </w:r>
    </w:p>
    <w:p w14:paraId="49EC503F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Ubicación:</w:t>
      </w:r>
      <w:r w:rsidRPr="003D5615">
        <w:rPr>
          <w:sz w:val="24"/>
          <w:szCs w:val="24"/>
        </w:rPr>
        <w:t xml:space="preserve"> se reemplazó la imagen </w:t>
      </w:r>
      <w:r w:rsidRPr="003D5615">
        <w:rPr>
          <w:rFonts w:eastAsia="Consolas"/>
          <w:sz w:val="24"/>
          <w:szCs w:val="24"/>
        </w:rPr>
        <w:t>local.svg</w:t>
      </w:r>
      <w:r w:rsidRPr="003D5615">
        <w:rPr>
          <w:sz w:val="24"/>
          <w:szCs w:val="24"/>
        </w:rPr>
        <w:t xml:space="preserve"> por un panel de texto y, después, por un mapa de Google Maps incrustado (</w:t>
      </w:r>
      <w:r w:rsidRPr="003D5615">
        <w:rPr>
          <w:rFonts w:eastAsia="Consolas"/>
          <w:sz w:val="24"/>
          <w:szCs w:val="24"/>
        </w:rPr>
        <w:t>&lt;iframe&gt;</w:t>
      </w:r>
      <w:r w:rsidRPr="003D5615">
        <w:rPr>
          <w:sz w:val="24"/>
          <w:szCs w:val="24"/>
        </w:rPr>
        <w:t xml:space="preserve"> con </w:t>
      </w:r>
      <w:r w:rsidRPr="003D5615">
        <w:rPr>
          <w:rFonts w:eastAsia="Consolas"/>
          <w:sz w:val="24"/>
          <w:szCs w:val="24"/>
        </w:rPr>
        <w:t>title</w:t>
      </w:r>
      <w:r w:rsidRPr="003D5615">
        <w:rPr>
          <w:sz w:val="24"/>
          <w:szCs w:val="24"/>
        </w:rPr>
        <w:t xml:space="preserve"> descriptivo, carga diferida y enlace «Cómo llegar»). El mapa se busca por la dirección escrita, sin coordenadas.</w:t>
      </w:r>
    </w:p>
    <w:p w14:paraId="09CF58B5" w14:textId="77777777" w:rsidR="006961DF" w:rsidRPr="003D5615" w:rsidRDefault="00000000">
      <w:pPr>
        <w:pStyle w:val="Ttulo2"/>
        <w:rPr>
          <w:sz w:val="28"/>
          <w:szCs w:val="28"/>
        </w:rPr>
      </w:pPr>
      <w:r w:rsidRPr="003D5615">
        <w:rPr>
          <w:sz w:val="28"/>
          <w:szCs w:val="28"/>
        </w:rPr>
        <w:lastRenderedPageBreak/>
        <w:t>Etapa 6 — Revisiones y mejoras posteriores</w:t>
      </w:r>
    </w:p>
    <w:p w14:paraId="728AC6BB" w14:textId="77777777" w:rsidR="006961DF" w:rsidRPr="003D5615" w:rsidRDefault="00000000">
      <w:pPr>
        <w:pStyle w:val="Ttulo3"/>
      </w:pPr>
      <w:r w:rsidRPr="003D5615">
        <w:t>Menú y tabla</w:t>
      </w:r>
    </w:p>
    <w:p w14:paraId="50F6EFDD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Se agregó «Inicio» (</w:t>
      </w:r>
      <w:r w:rsidRPr="003D5615">
        <w:rPr>
          <w:rFonts w:eastAsia="Consolas"/>
          <w:sz w:val="24"/>
          <w:szCs w:val="24"/>
        </w:rPr>
        <w:t>index.html</w:t>
      </w:r>
      <w:r w:rsidRPr="003D5615">
        <w:rPr>
          <w:sz w:val="24"/>
          <w:szCs w:val="24"/>
        </w:rPr>
        <w:t xml:space="preserve">) como primer ítem del menú principal, con </w:t>
      </w:r>
      <w:r w:rsidRPr="003D5615">
        <w:rPr>
          <w:rFonts w:eastAsia="Consolas"/>
          <w:sz w:val="24"/>
          <w:szCs w:val="24"/>
        </w:rPr>
        <w:t>aria-current</w:t>
      </w:r>
      <w:r w:rsidRPr="003D5615">
        <w:rPr>
          <w:sz w:val="24"/>
          <w:szCs w:val="24"/>
        </w:rPr>
        <w:t xml:space="preserve"> cuando corresponde. También se agregó al pie.</w:t>
      </w:r>
    </w:p>
    <w:p w14:paraId="2C5CDBE9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La tabla del carrito se mantiene como tabla en escritorio. En pantallas menores de 680 px, cada fila pasa a ser una tarjeta con </w:t>
      </w:r>
      <w:r w:rsidRPr="003D5615">
        <w:rPr>
          <w:rFonts w:eastAsia="Consolas"/>
          <w:sz w:val="24"/>
          <w:szCs w:val="24"/>
        </w:rPr>
        <w:t>display: flex</w:t>
      </w:r>
      <w:r w:rsidRPr="003D5615">
        <w:rPr>
          <w:sz w:val="24"/>
          <w:szCs w:val="24"/>
        </w:rPr>
        <w:t xml:space="preserve">, y las celdas muestran su etiqueta mediante </w:t>
      </w:r>
      <w:r w:rsidRPr="003D5615">
        <w:rPr>
          <w:rFonts w:eastAsia="Consolas"/>
          <w:sz w:val="24"/>
          <w:szCs w:val="24"/>
        </w:rPr>
        <w:t>data-label</w:t>
      </w:r>
      <w:r w:rsidRPr="003D5615">
        <w:rPr>
          <w:sz w:val="24"/>
          <w:szCs w:val="24"/>
        </w:rPr>
        <w:t>.</w:t>
      </w:r>
    </w:p>
    <w:p w14:paraId="016D3F55" w14:textId="77777777" w:rsidR="006961DF" w:rsidRPr="003D5615" w:rsidRDefault="00000000">
      <w:pPr>
        <w:pStyle w:val="Ttulo3"/>
      </w:pPr>
      <w:r w:rsidRPr="003D5615">
        <w:t>Página de ubicación (ubicacion.html)</w:t>
      </w:r>
    </w:p>
    <w:p w14:paraId="57235082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Se envolvieron en </w:t>
      </w:r>
      <w:r w:rsidRPr="003D5615">
        <w:rPr>
          <w:rFonts w:eastAsia="Consolas"/>
          <w:sz w:val="24"/>
          <w:szCs w:val="24"/>
        </w:rPr>
        <w:t>&lt;address&gt;</w:t>
      </w:r>
      <w:r w:rsidRPr="003D5615">
        <w:rPr>
          <w:sz w:val="24"/>
          <w:szCs w:val="24"/>
        </w:rPr>
        <w:t xml:space="preserve"> los datos de contacto: dirección y teléfono. El horario y los envíos quedan en un segundo </w:t>
      </w:r>
      <w:r w:rsidRPr="003D5615">
        <w:rPr>
          <w:rFonts w:eastAsia="Consolas"/>
          <w:sz w:val="24"/>
          <w:szCs w:val="24"/>
        </w:rPr>
        <w:t>&lt;dl&gt;</w:t>
      </w:r>
      <w:r w:rsidRPr="003D5615">
        <w:rPr>
          <w:sz w:val="24"/>
          <w:szCs w:val="24"/>
        </w:rPr>
        <w:t xml:space="preserve"> porque no son datos de contacto.</w:t>
      </w:r>
    </w:p>
    <w:p w14:paraId="00D460A6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 xml:space="preserve">Se agregó </w:t>
      </w:r>
      <w:r w:rsidRPr="003D5615">
        <w:rPr>
          <w:rFonts w:eastAsia="Consolas"/>
          <w:sz w:val="24"/>
          <w:szCs w:val="24"/>
        </w:rPr>
        <w:t>font-style: normal</w:t>
      </w:r>
      <w:r w:rsidRPr="003D5615">
        <w:rPr>
          <w:sz w:val="24"/>
          <w:szCs w:val="24"/>
        </w:rPr>
        <w:t xml:space="preserve"> a </w:t>
      </w:r>
      <w:r w:rsidRPr="003D5615">
        <w:rPr>
          <w:rFonts w:eastAsia="Consolas"/>
          <w:sz w:val="24"/>
          <w:szCs w:val="24"/>
        </w:rPr>
        <w:t>address</w:t>
      </w:r>
      <w:r w:rsidRPr="003D5615">
        <w:rPr>
          <w:sz w:val="24"/>
          <w:szCs w:val="24"/>
        </w:rPr>
        <w:t xml:space="preserve"> para evitar la cursiva que aplican los navegadores por defecto.</w:t>
      </w:r>
    </w:p>
    <w:p w14:paraId="6E8C81F0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El orden de los datos cambió: dirección, teléfono, horario y envíos.</w:t>
      </w:r>
    </w:p>
    <w:p w14:paraId="1F61D8E4" w14:textId="77777777" w:rsidR="006961DF" w:rsidRPr="003D5615" w:rsidRDefault="00000000">
      <w:pPr>
        <w:pStyle w:val="Ttulo3"/>
      </w:pPr>
      <w:r w:rsidRPr="003D5615">
        <w:t>Etiquetas &lt;p&gt; sin función de párrafo</w:t>
      </w:r>
    </w:p>
    <w:p w14:paraId="07CA55DC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Se reemplazaron por </w:t>
      </w:r>
      <w:r w:rsidRPr="003D5615">
        <w:rPr>
          <w:rFonts w:eastAsia="Consolas"/>
          <w:sz w:val="24"/>
          <w:szCs w:val="24"/>
        </w:rPr>
        <w:t>&lt;div&gt;</w:t>
      </w:r>
      <w:r w:rsidRPr="003D5615">
        <w:rPr>
          <w:sz w:val="24"/>
          <w:szCs w:val="24"/>
        </w:rPr>
        <w:t xml:space="preserve"> en los sobretítulos, los grupos de botones (</w:t>
      </w:r>
      <w:r w:rsidRPr="003D5615">
        <w:rPr>
          <w:rFonts w:eastAsia="Consolas"/>
          <w:sz w:val="24"/>
          <w:szCs w:val="24"/>
        </w:rPr>
        <w:t>.acciones</w:t>
      </w:r>
      <w:r w:rsidRPr="003D5615">
        <w:rPr>
          <w:sz w:val="24"/>
          <w:szCs w:val="24"/>
        </w:rPr>
        <w:t>), los precios y los campos de formulario (</w:t>
      </w:r>
      <w:r w:rsidRPr="003D5615">
        <w:rPr>
          <w:rFonts w:eastAsia="Consolas"/>
          <w:sz w:val="24"/>
          <w:szCs w:val="24"/>
        </w:rPr>
        <w:t>.campo</w:t>
      </w:r>
      <w:r w:rsidRPr="003D5615">
        <w:rPr>
          <w:sz w:val="24"/>
          <w:szCs w:val="24"/>
        </w:rPr>
        <w:t xml:space="preserve">). Los </w:t>
      </w:r>
      <w:r w:rsidRPr="003D5615">
        <w:rPr>
          <w:rFonts w:eastAsia="Consolas"/>
          <w:sz w:val="24"/>
          <w:szCs w:val="24"/>
        </w:rPr>
        <w:t>&lt;p&gt;</w:t>
      </w:r>
      <w:r w:rsidRPr="003D5615">
        <w:rPr>
          <w:sz w:val="24"/>
          <w:szCs w:val="24"/>
        </w:rPr>
        <w:t xml:space="preserve"> que contienen texto real se conservaron.</w:t>
      </w:r>
    </w:p>
    <w:p w14:paraId="784C80C8" w14:textId="77777777" w:rsidR="006961DF" w:rsidRPr="003D5615" w:rsidRDefault="00000000">
      <w:pPr>
        <w:pStyle w:val="Ttulo3"/>
      </w:pPr>
      <w:r w:rsidRPr="003D5615">
        <w:t>Responsive</w:t>
      </w:r>
    </w:p>
    <w:p w14:paraId="29F56AC6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El encabezado pasa a dos filas hasta 899 px.</w:t>
      </w:r>
    </w:p>
    <w:p w14:paraId="470DF9FB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Por debajo de 480 px se centra y deja de ser fijo.</w:t>
      </w:r>
    </w:p>
    <w:p w14:paraId="7E3BFA08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Los enlaces del menú y el botón «+» tienen áreas táctiles mayores en móvil.</w:t>
      </w:r>
    </w:p>
    <w:p w14:paraId="5DF3FBAB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sz w:val="24"/>
          <w:szCs w:val="24"/>
        </w:rPr>
        <w:t>El título de la tabla (</w:t>
      </w:r>
      <w:r w:rsidRPr="003D5615">
        <w:rPr>
          <w:rFonts w:eastAsia="Consolas"/>
          <w:sz w:val="24"/>
          <w:szCs w:val="24"/>
        </w:rPr>
        <w:t>caption</w:t>
      </w:r>
      <w:r w:rsidRPr="003D5615">
        <w:rPr>
          <w:sz w:val="24"/>
          <w:szCs w:val="24"/>
        </w:rPr>
        <w:t>) se corrigió en celular.</w:t>
      </w:r>
    </w:p>
    <w:p w14:paraId="740AA536" w14:textId="77777777" w:rsidR="006961DF" w:rsidRPr="003D5615" w:rsidRDefault="00000000">
      <w:pPr>
        <w:pStyle w:val="Ttulo2"/>
        <w:rPr>
          <w:sz w:val="28"/>
          <w:szCs w:val="28"/>
        </w:rPr>
      </w:pPr>
      <w:r w:rsidRPr="003D5615">
        <w:rPr>
          <w:sz w:val="28"/>
          <w:szCs w:val="28"/>
        </w:rPr>
        <w:lastRenderedPageBreak/>
        <w:t>Etapa 7 — Verificación</w:t>
      </w:r>
    </w:p>
    <w:p w14:paraId="5770FD81" w14:textId="77777777" w:rsidR="006961DF" w:rsidRPr="003D5615" w:rsidRDefault="00000000">
      <w:pPr>
        <w:keepNext/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>Se verificó el funcionamiento del sitio con pruebas automáticas y con una revisión manual en el navegador de escritorio. Los resultados se resumen en la Tabla 1.</w:t>
      </w:r>
    </w:p>
    <w:p w14:paraId="24BA257E" w14:textId="77777777" w:rsidR="006961DF" w:rsidRPr="003D5615" w:rsidRDefault="00000000">
      <w:pPr>
        <w:keepNext/>
        <w:spacing w:before="160" w:after="8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 xml:space="preserve">Tabla 1. </w:t>
      </w:r>
      <w:r w:rsidRPr="003D5615">
        <w:rPr>
          <w:i/>
          <w:iCs/>
          <w:sz w:val="24"/>
          <w:szCs w:val="24"/>
        </w:rPr>
        <w:t>Verificaciones realizadas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770"/>
        <w:gridCol w:w="2200"/>
      </w:tblGrid>
      <w:tr w:rsidR="006961DF" w:rsidRPr="003D5615" w14:paraId="6FE5E08B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0E4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Prueba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2916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Alcance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F76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6961DF" w:rsidRPr="003D5615" w14:paraId="73F98B35" w14:textId="77777777"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2D6E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Desbordes horizontales (Chromium)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B56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10 anchos de 320 a 1920 px × 6 páginas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B4C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0 problemas</w:t>
            </w:r>
          </w:p>
        </w:tc>
      </w:tr>
      <w:tr w:rsidR="006961DF" w:rsidRPr="003D5615" w14:paraId="343771F4" w14:textId="77777777"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5F86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Accesibilidad automática (axe-core, WCAG 2 A/AA)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677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6 páginas, a 375 px y 1280 px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9E5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1 falla inicial (contraste del sello «Listo»), corregida; resultado final: 0 violaciones</w:t>
            </w:r>
          </w:p>
        </w:tc>
      </w:tr>
      <w:tr w:rsidR="006961DF" w:rsidRPr="003D5615" w14:paraId="0B6DE9BE" w14:textId="77777777"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601A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Estructura del HTML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A3B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Apertura y cierre de etiquetas en los 6 archivos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F1D9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Correcto</w:t>
            </w:r>
          </w:p>
        </w:tc>
      </w:tr>
      <w:tr w:rsidR="006961DF" w:rsidRPr="003D5615" w14:paraId="31752F7D" w14:textId="77777777"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DBFE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Rutas de recursos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5B12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Búsqueda de barras invertidas en las rutas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7311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Ninguna encontrada</w:t>
            </w:r>
          </w:p>
        </w:tc>
      </w:tr>
    </w:tbl>
    <w:p w14:paraId="77AB9FDB" w14:textId="77777777" w:rsidR="006961DF" w:rsidRPr="003D5615" w:rsidRDefault="006961DF">
      <w:pPr>
        <w:spacing w:after="60"/>
        <w:rPr>
          <w:sz w:val="24"/>
          <w:szCs w:val="24"/>
        </w:rPr>
      </w:pPr>
    </w:p>
    <w:p w14:paraId="0E207F69" w14:textId="77777777" w:rsidR="006961DF" w:rsidRPr="003D5615" w:rsidRDefault="00000000">
      <w:pPr>
        <w:spacing w:after="120"/>
      </w:pPr>
      <w:r w:rsidRPr="003D5615">
        <w:t>La auditoría automática no reemplaza una prueba con lector de pantalla, que queda como mejora pendiente.</w:t>
      </w:r>
    </w:p>
    <w:p w14:paraId="0FC49386" w14:textId="77777777" w:rsidR="006961DF" w:rsidRPr="003D5615" w:rsidRDefault="00000000">
      <w:pPr>
        <w:pStyle w:val="Ttulo1"/>
      </w:pPr>
      <w:r w:rsidRPr="003D5615">
        <w:t>4. Cambios por archivo</w:t>
      </w:r>
    </w:p>
    <w:p w14:paraId="035C2DE3" w14:textId="77777777" w:rsidR="006961DF" w:rsidRPr="003D5615" w:rsidRDefault="00000000">
      <w:pPr>
        <w:keepNext/>
        <w:spacing w:before="160" w:after="8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 xml:space="preserve">Tabla 2. </w:t>
      </w:r>
      <w:r w:rsidRPr="003D5615">
        <w:rPr>
          <w:i/>
          <w:iCs/>
          <w:sz w:val="24"/>
          <w:szCs w:val="24"/>
        </w:rPr>
        <w:t>Resumen de cambios en cada archivo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6961DF" w:rsidRPr="003D5615" w14:paraId="71B813EF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0568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Archivo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132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Cambios principales</w:t>
            </w:r>
          </w:p>
        </w:tc>
      </w:tr>
      <w:tr w:rsidR="006961DF" w:rsidRPr="003D5615" w14:paraId="57FF3CD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B016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index.html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040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Imagen principal reestructurada con ticket de producto, «Inicio» en el menú, sección «El producto de la semana» eliminada, botones en </w:t>
            </w:r>
            <w:r w:rsidRPr="003D5615">
              <w:rPr>
                <w:rFonts w:eastAsia="Consolas"/>
                <w:sz w:val="24"/>
                <w:szCs w:val="24"/>
              </w:rPr>
              <w:t>div</w:t>
            </w:r>
            <w:r w:rsidRPr="003D5615">
              <w:rPr>
                <w:sz w:val="24"/>
                <w:szCs w:val="24"/>
              </w:rPr>
              <w:t>.</w:t>
            </w:r>
          </w:p>
        </w:tc>
      </w:tr>
      <w:tr w:rsidR="006961DF" w:rsidRPr="003D5615" w14:paraId="52839AE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8022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comoFunciona.html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808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Numeración generada por CSS y encabezado de página unificado.</w:t>
            </w:r>
          </w:p>
        </w:tc>
      </w:tr>
      <w:tr w:rsidR="006961DF" w:rsidRPr="003D5615" w14:paraId="5AE58F9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233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catalogo.html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691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Grilla única de 8 productos, filtros, campo oculto de producto, </w:t>
            </w:r>
            <w:r w:rsidRPr="003D5615">
              <w:rPr>
                <w:rFonts w:eastAsia="Consolas"/>
                <w:sz w:val="24"/>
                <w:szCs w:val="24"/>
              </w:rPr>
              <w:t>data</w:t>
            </w:r>
            <w:r w:rsidRPr="003D5615">
              <w:rPr>
                <w:sz w:val="24"/>
                <w:szCs w:val="24"/>
              </w:rPr>
              <w:t xml:space="preserve"> en los precios y testimonios con </w:t>
            </w:r>
            <w:r w:rsidRPr="003D5615">
              <w:rPr>
                <w:rFonts w:eastAsia="Consolas"/>
                <w:sz w:val="24"/>
                <w:szCs w:val="24"/>
              </w:rPr>
              <w:t>figure</w:t>
            </w:r>
            <w:r w:rsidRPr="003D5615">
              <w:rPr>
                <w:sz w:val="24"/>
                <w:szCs w:val="24"/>
              </w:rPr>
              <w:t>.</w:t>
            </w:r>
          </w:p>
        </w:tc>
      </w:tr>
      <w:tr w:rsidR="006961DF" w:rsidRPr="003D5615" w14:paraId="7EBF2F0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423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ubicacion.html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E258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address</w:t>
            </w:r>
            <w:r w:rsidRPr="003D5615">
              <w:rPr>
                <w:sz w:val="24"/>
                <w:szCs w:val="24"/>
              </w:rPr>
              <w:t xml:space="preserve"> con dos </w:t>
            </w:r>
            <w:r w:rsidRPr="003D5615">
              <w:rPr>
                <w:rFonts w:eastAsia="Consolas"/>
                <w:sz w:val="24"/>
                <w:szCs w:val="24"/>
              </w:rPr>
              <w:t>dl</w:t>
            </w:r>
            <w:r w:rsidRPr="003D5615">
              <w:rPr>
                <w:sz w:val="24"/>
                <w:szCs w:val="24"/>
              </w:rPr>
              <w:t>, mapa incrustado y enlace «Cómo llegar».</w:t>
            </w:r>
          </w:p>
        </w:tc>
      </w:tr>
      <w:tr w:rsidR="006961DF" w:rsidRPr="003D5615" w14:paraId="4A36A50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BA7A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cuenta.html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890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Pestañas con </w:t>
            </w:r>
            <w:r w:rsidRPr="003D5615">
              <w:rPr>
                <w:rFonts w:eastAsia="Consolas"/>
                <w:sz w:val="24"/>
                <w:szCs w:val="24"/>
              </w:rPr>
              <w:t>:target</w:t>
            </w:r>
            <w:r w:rsidRPr="003D5615">
              <w:rPr>
                <w:sz w:val="24"/>
                <w:szCs w:val="24"/>
              </w:rPr>
              <w:t xml:space="preserve">, campos en </w:t>
            </w:r>
            <w:r w:rsidRPr="003D5615">
              <w:rPr>
                <w:rFonts w:eastAsia="Consolas"/>
                <w:sz w:val="24"/>
                <w:szCs w:val="24"/>
              </w:rPr>
              <w:t>div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autocomplete</w:t>
            </w:r>
            <w:r w:rsidRPr="003D5615">
              <w:rPr>
                <w:sz w:val="24"/>
                <w:szCs w:val="24"/>
              </w:rPr>
              <w:t xml:space="preserve"> y </w:t>
            </w:r>
            <w:r w:rsidRPr="003D5615">
              <w:rPr>
                <w:rFonts w:eastAsia="Consolas"/>
                <w:sz w:val="24"/>
                <w:szCs w:val="24"/>
              </w:rPr>
              <w:t>pattern</w:t>
            </w:r>
            <w:r w:rsidRPr="003D5615">
              <w:rPr>
                <w:sz w:val="24"/>
                <w:szCs w:val="24"/>
              </w:rPr>
              <w:t xml:space="preserve">, campo oculto </w:t>
            </w:r>
            <w:r w:rsidRPr="003D5615">
              <w:rPr>
                <w:rFonts w:eastAsia="Consolas"/>
                <w:sz w:val="24"/>
                <w:szCs w:val="24"/>
              </w:rPr>
              <w:t>accion</w:t>
            </w:r>
            <w:r w:rsidRPr="003D5615">
              <w:rPr>
                <w:sz w:val="24"/>
                <w:szCs w:val="24"/>
              </w:rPr>
              <w:t>.</w:t>
            </w:r>
          </w:p>
        </w:tc>
      </w:tr>
      <w:tr w:rsidR="006961DF" w:rsidRPr="003D5615" w14:paraId="06494EA2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050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carrito.html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539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Tabla con </w:t>
            </w:r>
            <w:r w:rsidRPr="003D5615">
              <w:rPr>
                <w:rFonts w:eastAsia="Consolas"/>
                <w:sz w:val="24"/>
                <w:szCs w:val="24"/>
              </w:rPr>
              <w:t>data-label</w:t>
            </w:r>
            <w:r w:rsidRPr="003D5615">
              <w:rPr>
                <w:sz w:val="24"/>
                <w:szCs w:val="24"/>
              </w:rPr>
              <w:t xml:space="preserve"> para la versión móvil y botones en </w:t>
            </w:r>
            <w:r w:rsidRPr="003D5615">
              <w:rPr>
                <w:rFonts w:eastAsia="Consolas"/>
                <w:sz w:val="24"/>
                <w:szCs w:val="24"/>
              </w:rPr>
              <w:t>div</w:t>
            </w:r>
            <w:r w:rsidRPr="003D5615">
              <w:rPr>
                <w:sz w:val="24"/>
                <w:szCs w:val="24"/>
              </w:rPr>
              <w:t>.</w:t>
            </w:r>
          </w:p>
        </w:tc>
      </w:tr>
      <w:tr w:rsidR="006961DF" w:rsidRPr="003D5615" w14:paraId="0DA4881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50DA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css/styles.css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9748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Archivo nuevo: sistema de diseño completo, responsive, con comentarios por sección.</w:t>
            </w:r>
          </w:p>
        </w:tc>
      </w:tr>
    </w:tbl>
    <w:p w14:paraId="7C049EA8" w14:textId="77777777" w:rsidR="006961DF" w:rsidRPr="003D5615" w:rsidRDefault="006961DF">
      <w:pPr>
        <w:spacing w:after="60"/>
        <w:rPr>
          <w:sz w:val="24"/>
          <w:szCs w:val="24"/>
        </w:rPr>
      </w:pPr>
    </w:p>
    <w:p w14:paraId="584792DC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lastRenderedPageBreak/>
        <w:t xml:space="preserve">En los seis archivos HTML también se corrigieron las rutas y se agregaron el enlace al CSS, el enlace «Saltar al contenido», la </w:t>
      </w:r>
      <w:r w:rsidRPr="003D5615">
        <w:rPr>
          <w:rFonts w:eastAsia="Consolas"/>
          <w:sz w:val="24"/>
          <w:szCs w:val="24"/>
        </w:rPr>
        <w:t>meta description</w:t>
      </w:r>
      <w:r w:rsidRPr="003D5615">
        <w:rPr>
          <w:sz w:val="24"/>
          <w:szCs w:val="24"/>
        </w:rPr>
        <w:t xml:space="preserve">, el atributo </w:t>
      </w:r>
      <w:r w:rsidRPr="003D5615">
        <w:rPr>
          <w:rFonts w:eastAsia="Consolas"/>
          <w:sz w:val="24"/>
          <w:szCs w:val="24"/>
        </w:rPr>
        <w:t>aria-current</w:t>
      </w:r>
      <w:r w:rsidRPr="003D5615">
        <w:rPr>
          <w:sz w:val="24"/>
          <w:szCs w:val="24"/>
        </w:rPr>
        <w:t>, el nuevo encabezado con ícono de carrito y el nuevo pie de página.</w:t>
      </w:r>
    </w:p>
    <w:p w14:paraId="4CD9D744" w14:textId="77777777" w:rsidR="006961DF" w:rsidRPr="003D5615" w:rsidRDefault="00000000">
      <w:pPr>
        <w:pStyle w:val="Ttulo1"/>
      </w:pPr>
      <w:r w:rsidRPr="003D5615">
        <w:t>5. Sistema de estilos: decisiones de diseño</w:t>
      </w:r>
    </w:p>
    <w:p w14:paraId="5C242145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El estilo de la página web lo define el archivo </w:t>
      </w:r>
      <w:r w:rsidRPr="003D5615">
        <w:rPr>
          <w:rFonts w:eastAsia="Consolas"/>
          <w:sz w:val="24"/>
          <w:szCs w:val="24"/>
        </w:rPr>
        <w:t>styles.css</w:t>
      </w:r>
      <w:r w:rsidRPr="003D5615">
        <w:rPr>
          <w:sz w:val="24"/>
          <w:szCs w:val="24"/>
        </w:rPr>
        <w:t>, un único archivo organizado en secciones comentadas y construido con enfoque mobile-first: los estilos base son los del celular y las media queries amplían el diseño para pantallas mayores.</w:t>
      </w:r>
    </w:p>
    <w:p w14:paraId="711D3E89" w14:textId="77777777" w:rsidR="006961DF" w:rsidRPr="003D5615" w:rsidRDefault="00000000">
      <w:pPr>
        <w:pStyle w:val="Ttulo3"/>
      </w:pPr>
      <w:r w:rsidRPr="003D5615">
        <w:t>Variables y tipografía</w:t>
      </w:r>
    </w:p>
    <w:p w14:paraId="09F5123F" w14:textId="77777777" w:rsidR="006961DF" w:rsidRPr="003D5615" w:rsidRDefault="00000000">
      <w:pPr>
        <w:keepNext/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Los colores y las tres familias tipográficas están definidos como variables en </w:t>
      </w:r>
      <w:r w:rsidRPr="003D5615">
        <w:rPr>
          <w:rFonts w:eastAsia="Consolas"/>
          <w:sz w:val="24"/>
          <w:szCs w:val="24"/>
        </w:rPr>
        <w:t>:root</w:t>
      </w:r>
      <w:r w:rsidRPr="003D5615">
        <w:rPr>
          <w:sz w:val="24"/>
          <w:szCs w:val="24"/>
        </w:rPr>
        <w:t>, de modo que un cambio de paleta se hace en un solo lugar. Las tipografías son Fraunces (títulos y citas), Karla (texto) y Space Mono (etiquetas, códigos y precios), todas con alternativas de sistema.</w:t>
      </w:r>
    </w:p>
    <w:p w14:paraId="19C9B3C3" w14:textId="77777777" w:rsidR="006961DF" w:rsidRPr="003D5615" w:rsidRDefault="00000000">
      <w:pPr>
        <w:keepNext/>
        <w:spacing w:before="160" w:after="8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 xml:space="preserve">Tabla 3. </w:t>
      </w:r>
      <w:r w:rsidRPr="003D5615">
        <w:rPr>
          <w:i/>
          <w:iCs/>
          <w:sz w:val="24"/>
          <w:szCs w:val="24"/>
        </w:rPr>
        <w:t>Variables de color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5270"/>
      </w:tblGrid>
      <w:tr w:rsidR="006961DF" w:rsidRPr="003D5615" w14:paraId="627FA631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EE2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E50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DA0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Uso</w:t>
            </w:r>
          </w:p>
        </w:tc>
      </w:tr>
      <w:tr w:rsidR="006961DF" w:rsidRPr="003D5615" w14:paraId="0C75865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7E5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--crema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AA72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#f6eddc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D07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Fondo general</w:t>
            </w:r>
          </w:p>
        </w:tc>
      </w:tr>
      <w:tr w:rsidR="006961DF" w:rsidRPr="003D5615" w14:paraId="4436C62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3252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--crema-clara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1E6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#fffaf0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FCA2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Tarjetas y franja de testimonios</w:t>
            </w:r>
          </w:p>
        </w:tc>
      </w:tr>
      <w:tr w:rsidR="006961DF" w:rsidRPr="003D5615" w14:paraId="27FCDBD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281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--cacao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538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#2b1b12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D1E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Texto principal y pie de página</w:t>
            </w:r>
          </w:p>
        </w:tc>
      </w:tr>
      <w:tr w:rsidR="006961DF" w:rsidRPr="003D5615" w14:paraId="151C97E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846E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--terracota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2CF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#a63f2a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60F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Acento: botones, enlaces y página activa</w:t>
            </w:r>
          </w:p>
        </w:tc>
      </w:tr>
      <w:tr w:rsidR="006961DF" w:rsidRPr="003D5615" w14:paraId="07E0D1C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368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--ambar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250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#e5a437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34D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Detalles y títulos del pie</w:t>
            </w:r>
          </w:p>
        </w:tc>
      </w:tr>
      <w:tr w:rsidR="006961DF" w:rsidRPr="003D5615" w14:paraId="2792F2B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7A5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--azul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CA57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#3f7fb0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10E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Insignia del carrito</w:t>
            </w:r>
          </w:p>
        </w:tc>
      </w:tr>
      <w:tr w:rsidR="006961DF" w:rsidRPr="003D5615" w14:paraId="6BEC125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481A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--suave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E88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#6a5848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8AF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Texto secundario</w:t>
            </w:r>
          </w:p>
        </w:tc>
      </w:tr>
      <w:tr w:rsidR="006961DF" w:rsidRPr="003D5615" w14:paraId="1A0EBB4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1B9F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--linea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8D63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#e4d6bb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D4A6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Bordes y líneas punteadas</w:t>
            </w:r>
          </w:p>
        </w:tc>
      </w:tr>
    </w:tbl>
    <w:p w14:paraId="42342807" w14:textId="77777777" w:rsidR="006961DF" w:rsidRPr="003D5615" w:rsidRDefault="006961DF">
      <w:pPr>
        <w:spacing w:after="60"/>
        <w:rPr>
          <w:sz w:val="24"/>
          <w:szCs w:val="24"/>
        </w:rPr>
      </w:pPr>
    </w:p>
    <w:p w14:paraId="65F07114" w14:textId="77777777" w:rsidR="006961DF" w:rsidRPr="003D5615" w:rsidRDefault="00000000">
      <w:pPr>
        <w:pStyle w:val="Ttulo3"/>
      </w:pPr>
      <w:r w:rsidRPr="003D5615">
        <w:lastRenderedPageBreak/>
        <w:t>Organización del archivo</w:t>
      </w:r>
    </w:p>
    <w:p w14:paraId="542EF29E" w14:textId="77777777" w:rsidR="006961DF" w:rsidRPr="003D5615" w:rsidRDefault="00000000">
      <w:pPr>
        <w:keepNext/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>Las secciones del archivo siguen el orden de lectura del sitio.</w:t>
      </w:r>
    </w:p>
    <w:p w14:paraId="281E75E3" w14:textId="77777777" w:rsidR="006961DF" w:rsidRPr="003D5615" w:rsidRDefault="00000000">
      <w:pPr>
        <w:keepNext/>
        <w:spacing w:before="160" w:after="8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 xml:space="preserve">Tabla 4. </w:t>
      </w:r>
      <w:r w:rsidRPr="003D5615">
        <w:rPr>
          <w:i/>
          <w:iCs/>
          <w:sz w:val="24"/>
          <w:szCs w:val="24"/>
        </w:rPr>
        <w:t>Secciones de la hoja de estilos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6961DF" w:rsidRPr="003D5615" w14:paraId="64FF865C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3AD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23FE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Contenido</w:t>
            </w:r>
          </w:p>
        </w:tc>
      </w:tr>
      <w:tr w:rsidR="006961DF" w:rsidRPr="003D5615" w14:paraId="128530C8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756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Base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CAA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Variables, reinicio, tipografía, foco visible y clase </w:t>
            </w:r>
            <w:r w:rsidRPr="003D5615">
              <w:rPr>
                <w:rFonts w:eastAsia="Consolas"/>
                <w:sz w:val="24"/>
                <w:szCs w:val="24"/>
              </w:rPr>
              <w:t>.sr-only</w:t>
            </w:r>
          </w:p>
        </w:tc>
      </w:tr>
      <w:tr w:rsidR="006961DF" w:rsidRPr="003D5615" w14:paraId="67D25CEF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2BA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Encabezado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1B42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Menú, ícono de carrito e insignia</w:t>
            </w:r>
          </w:p>
        </w:tc>
      </w:tr>
      <w:tr w:rsidR="006961DF" w:rsidRPr="003D5615" w14:paraId="7DCBDE53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323E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Botones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254E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Botón principal y secundario</w:t>
            </w:r>
          </w:p>
        </w:tc>
      </w:tr>
      <w:tr w:rsidR="006961DF" w:rsidRPr="003D5615" w14:paraId="53B98D49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10D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Encabezado de página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BC6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Sobretítulo, título y línea punteada</w:t>
            </w:r>
          </w:p>
        </w:tc>
      </w:tr>
      <w:tr w:rsidR="006961DF" w:rsidRPr="003D5615" w14:paraId="779FFB8A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FE4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Inicio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3AE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Imagen principal, ticket de producto y sello</w:t>
            </w:r>
          </w:p>
        </w:tc>
      </w:tr>
      <w:tr w:rsidR="006961DF" w:rsidRPr="003D5615" w14:paraId="470ADB8A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DE9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Cómo funciona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DBB7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Pasos con contadores CSS</w:t>
            </w:r>
          </w:p>
        </w:tc>
      </w:tr>
      <w:tr w:rsidR="006961DF" w:rsidRPr="003D5615" w14:paraId="6C5F7707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11B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Catálogo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E92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Filtros, grilla, tarjetas y testimonios</w:t>
            </w:r>
          </w:p>
        </w:tc>
      </w:tr>
      <w:tr w:rsidR="006961DF" w:rsidRPr="003D5615" w14:paraId="7C8E89D0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4846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Formularios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5B4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Campos y estados de foco y de error</w:t>
            </w:r>
          </w:p>
        </w:tc>
      </w:tr>
      <w:tr w:rsidR="006961DF" w:rsidRPr="003D5615" w14:paraId="649F07C8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DF89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Carrito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3EB2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Tabla y medios de pago</w:t>
            </w:r>
          </w:p>
        </w:tc>
      </w:tr>
      <w:tr w:rsidR="006961DF" w:rsidRPr="003D5615" w14:paraId="580981C7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81B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Ubicación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0457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Datos de contacto y mapa</w:t>
            </w:r>
          </w:p>
        </w:tc>
      </w:tr>
      <w:tr w:rsidR="006961DF" w:rsidRPr="003D5615" w14:paraId="0D10038B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990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Cuenta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139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Tarjeta con pestañas</w:t>
            </w:r>
          </w:p>
        </w:tc>
      </w:tr>
      <w:tr w:rsidR="006961DF" w:rsidRPr="003D5615" w14:paraId="4D67EA0D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A3FE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Pie</w:t>
            </w:r>
          </w:p>
        </w:tc>
        <w:tc>
          <w:tcPr>
            <w:tcW w:w="6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1F77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Borde festoneado y columnas</w:t>
            </w:r>
          </w:p>
        </w:tc>
      </w:tr>
    </w:tbl>
    <w:p w14:paraId="268ADC0D" w14:textId="77777777" w:rsidR="006961DF" w:rsidRPr="003D5615" w:rsidRDefault="006961DF">
      <w:pPr>
        <w:spacing w:after="60"/>
        <w:rPr>
          <w:sz w:val="24"/>
          <w:szCs w:val="24"/>
        </w:rPr>
      </w:pPr>
    </w:p>
    <w:p w14:paraId="3828A4B5" w14:textId="77777777" w:rsidR="006961DF" w:rsidRPr="003D5615" w:rsidRDefault="00000000">
      <w:pPr>
        <w:pStyle w:val="Ttulo3"/>
      </w:pPr>
      <w:r w:rsidRPr="003D5615">
        <w:t>Técnicas utilizadas</w:t>
      </w:r>
    </w:p>
    <w:p w14:paraId="0A438042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Se utilizó CSS Grid para las grillas de página y de productos; Flexbox para los menús y para la tabla del carrito en celular; </w:t>
      </w:r>
      <w:r w:rsidRPr="003D5615">
        <w:rPr>
          <w:rFonts w:eastAsia="Consolas"/>
          <w:sz w:val="24"/>
          <w:szCs w:val="24"/>
        </w:rPr>
        <w:t>clamp()</w:t>
      </w:r>
      <w:r w:rsidRPr="003D5615">
        <w:rPr>
          <w:sz w:val="24"/>
          <w:szCs w:val="24"/>
        </w:rPr>
        <w:t xml:space="preserve"> para tipografía y márgenes fluidos; </w:t>
      </w:r>
      <w:r w:rsidRPr="003D5615">
        <w:rPr>
          <w:rFonts w:eastAsia="Consolas"/>
          <w:sz w:val="24"/>
          <w:szCs w:val="24"/>
        </w:rPr>
        <w:t>aspect-ratio</w:t>
      </w:r>
      <w:r w:rsidRPr="003D5615">
        <w:rPr>
          <w:sz w:val="24"/>
          <w:szCs w:val="24"/>
        </w:rPr>
        <w:t xml:space="preserve"> para que las imágenes no se desplacen al cargar; contadores CSS para numerar los pasos; </w:t>
      </w:r>
      <w:r w:rsidRPr="003D5615">
        <w:rPr>
          <w:rFonts w:eastAsia="Consolas"/>
          <w:sz w:val="24"/>
          <w:szCs w:val="24"/>
        </w:rPr>
        <w:t>:target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:has()</w:t>
      </w:r>
      <w:r w:rsidRPr="003D5615">
        <w:rPr>
          <w:sz w:val="24"/>
          <w:szCs w:val="24"/>
        </w:rPr>
        <w:t xml:space="preserve"> para las pestañas sin JavaScript; y un degradado radial para el borde festoneado del pie.</w:t>
      </w:r>
    </w:p>
    <w:p w14:paraId="5A9C28E9" w14:textId="77777777" w:rsidR="006961DF" w:rsidRPr="003D5615" w:rsidRDefault="00000000">
      <w:pPr>
        <w:pStyle w:val="Ttulo3"/>
      </w:pPr>
      <w:r w:rsidRPr="003D5615">
        <w:lastRenderedPageBreak/>
        <w:t>Puntos de corte (media queries)</w:t>
      </w:r>
    </w:p>
    <w:p w14:paraId="33DA50AE" w14:textId="77777777" w:rsidR="006961DF" w:rsidRPr="003D5615" w:rsidRDefault="00000000">
      <w:pPr>
        <w:keepNext/>
        <w:spacing w:before="160" w:after="8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 xml:space="preserve">Tabla 5. </w:t>
      </w:r>
      <w:r w:rsidRPr="003D5615">
        <w:rPr>
          <w:i/>
          <w:iCs/>
          <w:sz w:val="24"/>
          <w:szCs w:val="24"/>
        </w:rPr>
        <w:t>Puntos de corte y cambios de diseño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6961DF" w:rsidRPr="003D5615" w14:paraId="78172560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FB7A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Ancho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501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Qué cambia</w:t>
            </w:r>
          </w:p>
        </w:tc>
      </w:tr>
      <w:tr w:rsidR="006961DF" w:rsidRPr="003D5615" w14:paraId="134228E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C099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hasta 479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76A2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Encabezado centrado y sin posición fija</w:t>
            </w:r>
          </w:p>
        </w:tc>
      </w:tr>
      <w:tr w:rsidR="006961DF" w:rsidRPr="003D5615" w14:paraId="1AB5B32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F54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hasta 679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D308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La tabla del carrito pasa a tarjetas con Flexbox</w:t>
            </w:r>
          </w:p>
        </w:tc>
      </w:tr>
      <w:tr w:rsidR="006961DF" w:rsidRPr="003D5615" w14:paraId="503174B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7918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hasta 899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61B6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El menú pasa a una segunda fila</w:t>
            </w:r>
          </w:p>
        </w:tc>
      </w:tr>
      <w:tr w:rsidR="006961DF" w:rsidRPr="003D5615" w14:paraId="2731C4A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2BA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desde 480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899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Catálogo en 2 columnas</w:t>
            </w:r>
          </w:p>
        </w:tc>
      </w:tr>
      <w:tr w:rsidR="006961DF" w:rsidRPr="003D5615" w14:paraId="7A6D870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75C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desde 600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A908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Medios de pago en 2 columnas</w:t>
            </w:r>
          </w:p>
        </w:tc>
      </w:tr>
      <w:tr w:rsidR="006961DF" w:rsidRPr="003D5615" w14:paraId="184965A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D95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desde 760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57F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Catálogo en 3 columnas</w:t>
            </w:r>
          </w:p>
        </w:tc>
      </w:tr>
      <w:tr w:rsidR="006961DF" w:rsidRPr="003D5615" w14:paraId="71702E80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C53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desde 800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360AA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Pasos y testimonios en 3 columnas; pie en 4 columnas</w:t>
            </w:r>
          </w:p>
        </w:tc>
      </w:tr>
      <w:tr w:rsidR="006961DF" w:rsidRPr="003D5615" w14:paraId="0889379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CF0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desde 860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E496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Inicio, ubicación y cuenta en 2 columnas</w:t>
            </w:r>
          </w:p>
        </w:tc>
      </w:tr>
      <w:tr w:rsidR="006961DF" w:rsidRPr="003D5615" w14:paraId="7182C08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7C3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desde 960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3A2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Medios de pago en 4 columnas</w:t>
            </w:r>
          </w:p>
        </w:tc>
      </w:tr>
      <w:tr w:rsidR="006961DF" w:rsidRPr="003D5615" w14:paraId="6D5EB4B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5EA5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desde 1000 px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BFED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Catálogo en 4 columnas</w:t>
            </w:r>
          </w:p>
        </w:tc>
      </w:tr>
    </w:tbl>
    <w:p w14:paraId="6547FDF0" w14:textId="77777777" w:rsidR="006961DF" w:rsidRPr="003D5615" w:rsidRDefault="006961DF">
      <w:pPr>
        <w:spacing w:after="60"/>
        <w:rPr>
          <w:sz w:val="24"/>
          <w:szCs w:val="24"/>
        </w:rPr>
      </w:pPr>
    </w:p>
    <w:p w14:paraId="15E5CD36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 xml:space="preserve">Además, hay reglas para </w:t>
      </w:r>
      <w:r w:rsidRPr="003D5615">
        <w:rPr>
          <w:rFonts w:eastAsia="Consolas"/>
          <w:sz w:val="24"/>
          <w:szCs w:val="24"/>
        </w:rPr>
        <w:t>prefers-reduced-motion</w:t>
      </w:r>
      <w:r w:rsidRPr="003D5615">
        <w:rPr>
          <w:sz w:val="24"/>
          <w:szCs w:val="24"/>
        </w:rPr>
        <w:t xml:space="preserve"> (sin animaciones si el usuario lo solicita) y para impresión (se ocultan el encabezado, el pie y los formularios).</w:t>
      </w:r>
    </w:p>
    <w:p w14:paraId="2BFE4F1C" w14:textId="77777777" w:rsidR="006961DF" w:rsidRPr="003D5615" w:rsidRDefault="00000000">
      <w:pPr>
        <w:pStyle w:val="Ttulo1"/>
      </w:pPr>
      <w:r w:rsidRPr="003D5615">
        <w:t>6. Nomenclatura de clases</w:t>
      </w:r>
    </w:p>
    <w:p w14:paraId="562DAB61" w14:textId="77777777" w:rsidR="006961DF" w:rsidRPr="003D5615" w:rsidRDefault="00000000">
      <w:pPr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>Las clases CSS siguen un criterio común de nombres:</w:t>
      </w:r>
    </w:p>
    <w:p w14:paraId="311489A5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Idioma:</w:t>
      </w:r>
      <w:r w:rsidRPr="003D5615">
        <w:rPr>
          <w:sz w:val="24"/>
          <w:szCs w:val="24"/>
        </w:rPr>
        <w:t xml:space="preserve"> los nombres están en español, salvo algunas clases habituales (</w:t>
      </w:r>
      <w:r w:rsidRPr="003D5615">
        <w:rPr>
          <w:rFonts w:eastAsia="Consolas"/>
          <w:sz w:val="24"/>
          <w:szCs w:val="24"/>
        </w:rPr>
        <w:t>.hero</w:t>
      </w:r>
      <w:r w:rsidRPr="003D5615">
        <w:rPr>
          <w:sz w:val="24"/>
          <w:szCs w:val="24"/>
        </w:rPr>
        <w:t xml:space="preserve">, </w:t>
      </w:r>
      <w:r w:rsidRPr="003D5615">
        <w:rPr>
          <w:rFonts w:eastAsia="Consolas"/>
          <w:sz w:val="24"/>
          <w:szCs w:val="24"/>
        </w:rPr>
        <w:t>.lead</w:t>
      </w:r>
      <w:r w:rsidRPr="003D5615">
        <w:rPr>
          <w:sz w:val="24"/>
          <w:szCs w:val="24"/>
        </w:rPr>
        <w:t xml:space="preserve">, </w:t>
      </w:r>
      <w:r w:rsidRPr="003D5615">
        <w:rPr>
          <w:rFonts w:eastAsia="Consolas"/>
          <w:sz w:val="24"/>
          <w:szCs w:val="24"/>
        </w:rPr>
        <w:t>.sr-only</w:t>
      </w:r>
      <w:r w:rsidRPr="003D5615">
        <w:rPr>
          <w:sz w:val="24"/>
          <w:szCs w:val="24"/>
        </w:rPr>
        <w:t>).</w:t>
      </w:r>
    </w:p>
    <w:p w14:paraId="7BF15DDF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Formato:</w:t>
      </w:r>
      <w:r w:rsidRPr="003D5615">
        <w:rPr>
          <w:sz w:val="24"/>
          <w:szCs w:val="24"/>
        </w:rPr>
        <w:t xml:space="preserve"> minúsculas separadas por guiones.</w:t>
      </w:r>
    </w:p>
    <w:p w14:paraId="75AB3988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Jerarquía por prefijo:</w:t>
      </w:r>
      <w:r w:rsidRPr="003D5615">
        <w:rPr>
          <w:sz w:val="24"/>
          <w:szCs w:val="24"/>
        </w:rPr>
        <w:t xml:space="preserve"> las partes de un componente repiten su nombre como prefijo. Por ejemplo, </w:t>
      </w:r>
      <w:r w:rsidRPr="003D5615">
        <w:rPr>
          <w:rFonts w:eastAsia="Consolas"/>
          <w:sz w:val="24"/>
          <w:szCs w:val="24"/>
        </w:rPr>
        <w:t>.producto</w:t>
      </w:r>
      <w:r w:rsidRPr="003D5615">
        <w:rPr>
          <w:sz w:val="24"/>
          <w:szCs w:val="24"/>
        </w:rPr>
        <w:t xml:space="preserve"> contiene a </w:t>
      </w:r>
      <w:r w:rsidRPr="003D5615">
        <w:rPr>
          <w:rFonts w:eastAsia="Consolas"/>
          <w:sz w:val="24"/>
          <w:szCs w:val="24"/>
        </w:rPr>
        <w:t>.producto-imagen</w:t>
      </w:r>
      <w:r w:rsidRPr="003D5615">
        <w:rPr>
          <w:sz w:val="24"/>
          <w:szCs w:val="24"/>
        </w:rPr>
        <w:t xml:space="preserve">, </w:t>
      </w:r>
      <w:r w:rsidRPr="003D5615">
        <w:rPr>
          <w:rFonts w:eastAsia="Consolas"/>
          <w:sz w:val="24"/>
          <w:szCs w:val="24"/>
        </w:rPr>
        <w:t>.producto-cuerpo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.producto-pie</w:t>
      </w:r>
      <w:r w:rsidRPr="003D5615">
        <w:rPr>
          <w:sz w:val="24"/>
          <w:szCs w:val="24"/>
        </w:rPr>
        <w:t>.</w:t>
      </w:r>
    </w:p>
    <w:p w14:paraId="44CB0A9F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Modificadores:</w:t>
      </w:r>
      <w:r w:rsidRPr="003D5615">
        <w:rPr>
          <w:sz w:val="24"/>
          <w:szCs w:val="24"/>
        </w:rPr>
        <w:t xml:space="preserve"> variantes de un componente base, como </w:t>
      </w:r>
      <w:r w:rsidRPr="003D5615">
        <w:rPr>
          <w:rFonts w:eastAsia="Consolas"/>
          <w:sz w:val="24"/>
          <w:szCs w:val="24"/>
        </w:rPr>
        <w:t>.boton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.secundario</w:t>
      </w:r>
      <w:r w:rsidRPr="003D5615">
        <w:rPr>
          <w:sz w:val="24"/>
          <w:szCs w:val="24"/>
        </w:rPr>
        <w:t xml:space="preserve">, o </w:t>
      </w:r>
      <w:r w:rsidRPr="003D5615">
        <w:rPr>
          <w:rFonts w:eastAsia="Consolas"/>
          <w:sz w:val="24"/>
          <w:szCs w:val="24"/>
        </w:rPr>
        <w:t>.sobretitulo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.sobretitulo-acento</w:t>
      </w:r>
      <w:r w:rsidRPr="003D5615">
        <w:rPr>
          <w:sz w:val="24"/>
          <w:szCs w:val="24"/>
        </w:rPr>
        <w:t>.</w:t>
      </w:r>
    </w:p>
    <w:p w14:paraId="3C63451C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Utilidades:</w:t>
      </w:r>
      <w:r w:rsidRPr="003D5615">
        <w:rPr>
          <w:sz w:val="24"/>
          <w:szCs w:val="24"/>
        </w:rPr>
        <w:t xml:space="preserve"> clases genéricas de apoyo, como </w:t>
      </w:r>
      <w:r w:rsidRPr="003D5615">
        <w:rPr>
          <w:rFonts w:eastAsia="Consolas"/>
          <w:sz w:val="24"/>
          <w:szCs w:val="24"/>
        </w:rPr>
        <w:t>.sr-only</w:t>
      </w:r>
      <w:r w:rsidRPr="003D5615">
        <w:rPr>
          <w:sz w:val="24"/>
          <w:szCs w:val="24"/>
        </w:rPr>
        <w:t xml:space="preserve"> y </w:t>
      </w:r>
      <w:r w:rsidRPr="003D5615">
        <w:rPr>
          <w:rFonts w:eastAsia="Consolas"/>
          <w:sz w:val="24"/>
          <w:szCs w:val="24"/>
        </w:rPr>
        <w:t>.saltar</w:t>
      </w:r>
      <w:r w:rsidRPr="003D5615">
        <w:rPr>
          <w:sz w:val="24"/>
          <w:szCs w:val="24"/>
        </w:rPr>
        <w:t>.</w:t>
      </w:r>
    </w:p>
    <w:p w14:paraId="475F2AB9" w14:textId="77777777" w:rsidR="006961DF" w:rsidRPr="003D5615" w:rsidRDefault="0000000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>Elementos estructurales:</w:t>
      </w:r>
      <w:r w:rsidRPr="003D5615">
        <w:rPr>
          <w:sz w:val="24"/>
          <w:szCs w:val="24"/>
        </w:rPr>
        <w:t xml:space="preserve"> el encabezado, el pie y los menús se estilizan con selectores de elemento.</w:t>
      </w:r>
    </w:p>
    <w:p w14:paraId="28F6D619" w14:textId="77777777" w:rsidR="006961DF" w:rsidRPr="003D5615" w:rsidRDefault="00000000">
      <w:pPr>
        <w:keepNext/>
        <w:spacing w:before="160" w:after="8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lastRenderedPageBreak/>
        <w:t xml:space="preserve">Tabla 6. </w:t>
      </w:r>
      <w:r w:rsidRPr="003D5615">
        <w:rPr>
          <w:i/>
          <w:iCs/>
          <w:sz w:val="24"/>
          <w:szCs w:val="24"/>
        </w:rPr>
        <w:t>Clases principales por componente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4965"/>
        <w:gridCol w:w="2598"/>
      </w:tblGrid>
      <w:tr w:rsidR="006961DF" w:rsidRPr="003D5615" w14:paraId="05DBD8D0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03D39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79C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Clases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27A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6961DF" w:rsidRPr="003D5615" w14:paraId="5C8B20E1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698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Encabezado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EC5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.marca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.marca-icono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.enlace-cuenta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.carrito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.insignia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70B7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Logo, enlace de cuenta y carrito con contador</w:t>
            </w:r>
          </w:p>
        </w:tc>
      </w:tr>
      <w:tr w:rsidR="006961DF" w:rsidRPr="003D5615" w14:paraId="724C8F6F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301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Botones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4F07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.boton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.secundario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.acciones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784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Botón, variante y grupo de botones</w:t>
            </w:r>
          </w:p>
        </w:tc>
      </w:tr>
      <w:tr w:rsidR="006961DF" w:rsidRPr="003D5615" w14:paraId="393DB1D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812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Encabezado de página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50F7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.encabezado-pagina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.sobretitulo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.sobretitulo-acento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FC8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Título de cada página</w:t>
            </w:r>
          </w:p>
        </w:tc>
      </w:tr>
      <w:tr w:rsidR="006961DF" w:rsidRPr="003D5615" w14:paraId="4FA76275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98A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Inicio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980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.hero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.ventajas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.ticket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.ticket-codigo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.ticket-precio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.sello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42B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Presentación y producto destacado</w:t>
            </w:r>
          </w:p>
        </w:tc>
      </w:tr>
      <w:tr w:rsidR="006961DF" w:rsidRPr="003D5615" w14:paraId="1A0F6475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FA8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Cómo funciona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90B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.pasos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B897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Tres pasos numerados</w:t>
            </w:r>
          </w:p>
        </w:tc>
      </w:tr>
      <w:tr w:rsidR="006961DF" w:rsidRPr="003D5615" w14:paraId="1343D27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89A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Catálogo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ECB8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.filtros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.productos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.producto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.producto-imagen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.producto-cuerpo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.producto-pie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.codigo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.precio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.mas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.banda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.testimonios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292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Filtros, grilla de productos y testimonios</w:t>
            </w:r>
          </w:p>
        </w:tc>
      </w:tr>
      <w:tr w:rsidR="006961DF" w:rsidRPr="003D5615" w14:paraId="1B56B48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2C9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Carrito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A03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.tabla-wrap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.celda-producto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.medios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.nota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FAC9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Tabla y medios de pago</w:t>
            </w:r>
          </w:p>
        </w:tc>
      </w:tr>
      <w:tr w:rsidR="006961DF" w:rsidRPr="003D5615" w14:paraId="1013BC5A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922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Ubicación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FC31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.contacto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.datos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.mapa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B579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Datos y mapa</w:t>
            </w:r>
          </w:p>
        </w:tc>
      </w:tr>
      <w:tr w:rsidR="006961DF" w:rsidRPr="003D5615" w14:paraId="2922790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708E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Cuenta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E9B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.cuenta-grid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.cuenta-lado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.beneficios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.tarjeta-cuenta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.pestanas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.formulario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.campo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.ayuda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6A5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Formularios con pestañas</w:t>
            </w:r>
          </w:p>
        </w:tc>
      </w:tr>
      <w:tr w:rsidR="006961DF" w:rsidRPr="003D5615" w14:paraId="767F3DEE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FC6D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Pie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B73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.pie-grid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.pie-marca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.pie-base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.pie-claro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909B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Pie de página</w:t>
            </w:r>
          </w:p>
        </w:tc>
      </w:tr>
      <w:tr w:rsidR="006961DF" w:rsidRPr="003D5615" w14:paraId="12F34D8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D970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Utilidades</w:t>
            </w:r>
          </w:p>
        </w:tc>
        <w:tc>
          <w:tcPr>
            <w:tcW w:w="4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4879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.sr-only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.saltar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218EE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Texto solo para lectores de pantalla y enlace de salto</w:t>
            </w:r>
          </w:p>
        </w:tc>
      </w:tr>
    </w:tbl>
    <w:p w14:paraId="1AF249FA" w14:textId="77777777" w:rsidR="006961DF" w:rsidRPr="003D5615" w:rsidRDefault="006961DF">
      <w:pPr>
        <w:spacing w:after="60"/>
        <w:rPr>
          <w:sz w:val="24"/>
          <w:szCs w:val="24"/>
        </w:rPr>
      </w:pPr>
    </w:p>
    <w:p w14:paraId="705709A1" w14:textId="77777777" w:rsidR="006961DF" w:rsidRPr="003D5615" w:rsidRDefault="00000000">
      <w:pPr>
        <w:pStyle w:val="Ttulo1"/>
      </w:pPr>
      <w:r w:rsidRPr="003D5615">
        <w:lastRenderedPageBreak/>
        <w:t>7. Semántica y accesibilidad</w:t>
      </w:r>
    </w:p>
    <w:p w14:paraId="561953A2" w14:textId="77777777" w:rsidR="006961DF" w:rsidRPr="003D5615" w:rsidRDefault="00000000">
      <w:pPr>
        <w:keepNext/>
        <w:spacing w:after="120"/>
        <w:rPr>
          <w:sz w:val="24"/>
          <w:szCs w:val="24"/>
        </w:rPr>
      </w:pPr>
      <w:r w:rsidRPr="003D5615">
        <w:rPr>
          <w:sz w:val="24"/>
          <w:szCs w:val="24"/>
        </w:rPr>
        <w:t>Las seis páginas pasaron la auditoría automática de axe-core (WCAG 2 A/AA) con 0 violaciones, a 375 px y a 1280 px. La auditoría no reemplaza una prueba con lector de pantalla.</w:t>
      </w:r>
    </w:p>
    <w:p w14:paraId="24AA484B" w14:textId="77777777" w:rsidR="006961DF" w:rsidRPr="003D5615" w:rsidRDefault="00000000">
      <w:pPr>
        <w:keepNext/>
        <w:spacing w:before="160" w:after="80"/>
        <w:rPr>
          <w:sz w:val="24"/>
          <w:szCs w:val="24"/>
        </w:rPr>
      </w:pPr>
      <w:r w:rsidRPr="003D5615">
        <w:rPr>
          <w:b/>
          <w:bCs/>
          <w:sz w:val="24"/>
          <w:szCs w:val="24"/>
        </w:rPr>
        <w:t xml:space="preserve">Tabla 7. </w:t>
      </w:r>
      <w:r w:rsidRPr="003D5615">
        <w:rPr>
          <w:i/>
          <w:iCs/>
          <w:sz w:val="24"/>
          <w:szCs w:val="24"/>
        </w:rPr>
        <w:t>Recursos de semántica y accesibilidad aplicados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0"/>
      </w:tblGrid>
      <w:tr w:rsidR="006961DF" w:rsidRPr="003D5615" w14:paraId="12C86BAF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21F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D2F9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b/>
                <w:bCs/>
                <w:sz w:val="24"/>
                <w:szCs w:val="24"/>
              </w:rPr>
              <w:t>Cómo se resolvió</w:t>
            </w:r>
          </w:p>
        </w:tc>
      </w:tr>
      <w:tr w:rsidR="006961DF" w:rsidRPr="003D5615" w14:paraId="3E4ED9C4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C828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Estructura de la página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671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header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nav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main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section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article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figure</w:t>
            </w:r>
            <w:r w:rsidRPr="003D5615">
              <w:rPr>
                <w:sz w:val="24"/>
                <w:szCs w:val="24"/>
              </w:rPr>
              <w:t xml:space="preserve"> y </w:t>
            </w:r>
            <w:r w:rsidRPr="003D5615">
              <w:rPr>
                <w:rFonts w:eastAsia="Consolas"/>
                <w:sz w:val="24"/>
                <w:szCs w:val="24"/>
              </w:rPr>
              <w:t>footer</w:t>
            </w:r>
            <w:r w:rsidRPr="003D5615">
              <w:rPr>
                <w:sz w:val="24"/>
                <w:szCs w:val="24"/>
              </w:rPr>
              <w:t xml:space="preserve">; un solo </w:t>
            </w:r>
            <w:r w:rsidRPr="003D5615">
              <w:rPr>
                <w:rFonts w:eastAsia="Consolas"/>
                <w:sz w:val="24"/>
                <w:szCs w:val="24"/>
              </w:rPr>
              <w:t>h1</w:t>
            </w:r>
            <w:r w:rsidRPr="003D5615">
              <w:rPr>
                <w:sz w:val="24"/>
                <w:szCs w:val="24"/>
              </w:rPr>
              <w:t xml:space="preserve"> por página y jerarquía de títulos sin saltos</w:t>
            </w:r>
          </w:p>
        </w:tc>
      </w:tr>
      <w:tr w:rsidR="006961DF" w:rsidRPr="003D5615" w14:paraId="110DD1FC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154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Navegación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6120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Cada </w:t>
            </w:r>
            <w:r w:rsidRPr="003D5615">
              <w:rPr>
                <w:rFonts w:eastAsia="Consolas"/>
                <w:sz w:val="24"/>
                <w:szCs w:val="24"/>
              </w:rPr>
              <w:t>nav</w:t>
            </w:r>
            <w:r w:rsidRPr="003D5615">
              <w:rPr>
                <w:sz w:val="24"/>
                <w:szCs w:val="24"/>
              </w:rPr>
              <w:t xml:space="preserve"> con </w:t>
            </w:r>
            <w:r w:rsidRPr="003D5615">
              <w:rPr>
                <w:rFonts w:eastAsia="Consolas"/>
                <w:sz w:val="24"/>
                <w:szCs w:val="24"/>
              </w:rPr>
              <w:t>aria-label</w:t>
            </w:r>
            <w:r w:rsidRPr="003D5615">
              <w:rPr>
                <w:sz w:val="24"/>
                <w:szCs w:val="24"/>
              </w:rPr>
              <w:t xml:space="preserve"> propio; </w:t>
            </w:r>
            <w:r w:rsidRPr="003D5615">
              <w:rPr>
                <w:rFonts w:eastAsia="Consolas"/>
                <w:sz w:val="24"/>
                <w:szCs w:val="24"/>
              </w:rPr>
              <w:t>aria-current="page"</w:t>
            </w:r>
            <w:r w:rsidRPr="003D5615">
              <w:rPr>
                <w:sz w:val="24"/>
                <w:szCs w:val="24"/>
              </w:rPr>
              <w:t xml:space="preserve"> en la página activa; enlace «Saltar al contenido»</w:t>
            </w:r>
          </w:p>
        </w:tc>
      </w:tr>
      <w:tr w:rsidR="006961DF" w:rsidRPr="003D5615" w14:paraId="6ADFB350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5D5A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Secciones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375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aria-labelledby</w:t>
            </w:r>
            <w:r w:rsidRPr="003D5615">
              <w:rPr>
                <w:sz w:val="24"/>
                <w:szCs w:val="24"/>
              </w:rPr>
              <w:t xml:space="preserve"> apuntando al título de cada sección</w:t>
            </w:r>
          </w:p>
        </w:tc>
      </w:tr>
      <w:tr w:rsidR="006961DF" w:rsidRPr="003D5615" w14:paraId="542F93C2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FDA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Formularios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81D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Cada campo con su </w:t>
            </w:r>
            <w:r w:rsidRPr="003D5615">
              <w:rPr>
                <w:rFonts w:eastAsia="Consolas"/>
                <w:sz w:val="24"/>
                <w:szCs w:val="24"/>
              </w:rPr>
              <w:t>label</w:t>
            </w:r>
            <w:r w:rsidRPr="003D5615">
              <w:rPr>
                <w:sz w:val="24"/>
                <w:szCs w:val="24"/>
              </w:rPr>
              <w:t xml:space="preserve">, atributos </w:t>
            </w:r>
            <w:r w:rsidRPr="003D5615">
              <w:rPr>
                <w:rFonts w:eastAsia="Consolas"/>
                <w:sz w:val="24"/>
                <w:szCs w:val="24"/>
              </w:rPr>
              <w:t>autocomplete</w:t>
            </w:r>
            <w:r w:rsidRPr="003D5615">
              <w:rPr>
                <w:sz w:val="24"/>
                <w:szCs w:val="24"/>
              </w:rPr>
              <w:t xml:space="preserve"> y validación nativa (</w:t>
            </w:r>
            <w:r w:rsidRPr="003D5615">
              <w:rPr>
                <w:rFonts w:eastAsia="Consolas"/>
                <w:sz w:val="24"/>
                <w:szCs w:val="24"/>
              </w:rPr>
              <w:t>required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minlength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pattern</w:t>
            </w:r>
            <w:r w:rsidRPr="003D5615">
              <w:rPr>
                <w:sz w:val="24"/>
                <w:szCs w:val="24"/>
              </w:rPr>
              <w:t>)</w:t>
            </w:r>
          </w:p>
        </w:tc>
      </w:tr>
      <w:tr w:rsidR="006961DF" w:rsidRPr="003D5615" w14:paraId="0976AF90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48FA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Imágenes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6DF3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Texto alternativo en las imágenes con contenido; el sello decorativo está oculto con </w:t>
            </w:r>
            <w:r w:rsidRPr="003D5615">
              <w:rPr>
                <w:rFonts w:eastAsia="Consolas"/>
                <w:sz w:val="24"/>
                <w:szCs w:val="24"/>
              </w:rPr>
              <w:t>aria-hidden</w:t>
            </w:r>
          </w:p>
        </w:tc>
      </w:tr>
      <w:tr w:rsidR="006961DF" w:rsidRPr="003D5615" w14:paraId="34BA81E8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E834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Datos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D1E8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address</w:t>
            </w:r>
            <w:r w:rsidRPr="003D5615">
              <w:rPr>
                <w:sz w:val="24"/>
                <w:szCs w:val="24"/>
              </w:rPr>
              <w:t xml:space="preserve"> para los datos de contacto, </w:t>
            </w:r>
            <w:r w:rsidRPr="003D5615">
              <w:rPr>
                <w:rFonts w:eastAsia="Consolas"/>
                <w:sz w:val="24"/>
                <w:szCs w:val="24"/>
              </w:rPr>
              <w:t>dl</w:t>
            </w:r>
            <w:r w:rsidRPr="003D5615">
              <w:rPr>
                <w:sz w:val="24"/>
                <w:szCs w:val="24"/>
              </w:rPr>
              <w:t xml:space="preserve"> para pares de etiqueta y valor, </w:t>
            </w:r>
            <w:r w:rsidRPr="003D5615">
              <w:rPr>
                <w:rFonts w:eastAsia="Consolas"/>
                <w:sz w:val="24"/>
                <w:szCs w:val="24"/>
              </w:rPr>
              <w:t>data</w:t>
            </w:r>
            <w:r w:rsidRPr="003D5615">
              <w:rPr>
                <w:sz w:val="24"/>
                <w:szCs w:val="24"/>
              </w:rPr>
              <w:t xml:space="preserve"> para los precios</w:t>
            </w:r>
          </w:p>
        </w:tc>
      </w:tr>
      <w:tr w:rsidR="006961DF" w:rsidRPr="003D5615" w14:paraId="2364A26B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65D7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Tabla del carrito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CAA9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caption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thead</w:t>
            </w:r>
            <w:r w:rsidRPr="003D5615">
              <w:rPr>
                <w:sz w:val="24"/>
                <w:szCs w:val="24"/>
              </w:rPr>
              <w:t xml:space="preserve">, </w:t>
            </w:r>
            <w:r w:rsidRPr="003D5615">
              <w:rPr>
                <w:rFonts w:eastAsia="Consolas"/>
                <w:sz w:val="24"/>
                <w:szCs w:val="24"/>
              </w:rPr>
              <w:t>tfoot</w:t>
            </w:r>
            <w:r w:rsidRPr="003D5615">
              <w:rPr>
                <w:sz w:val="24"/>
                <w:szCs w:val="24"/>
              </w:rPr>
              <w:t xml:space="preserve"> y </w:t>
            </w:r>
            <w:r w:rsidRPr="003D5615">
              <w:rPr>
                <w:rFonts w:eastAsia="Consolas"/>
                <w:sz w:val="24"/>
                <w:szCs w:val="24"/>
              </w:rPr>
              <w:t>scope</w:t>
            </w:r>
            <w:r w:rsidRPr="003D5615">
              <w:rPr>
                <w:sz w:val="24"/>
                <w:szCs w:val="24"/>
              </w:rPr>
              <w:t xml:space="preserve"> en los encabezados</w:t>
            </w:r>
          </w:p>
        </w:tc>
      </w:tr>
      <w:tr w:rsidR="006961DF" w:rsidRPr="003D5615" w14:paraId="41CF1BAE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A15C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Teclado y movimiento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32FF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 xml:space="preserve">Foco visible en todos los elementos interactivos y respeto de </w:t>
            </w:r>
            <w:r w:rsidRPr="003D5615">
              <w:rPr>
                <w:rFonts w:eastAsia="Consolas"/>
                <w:sz w:val="24"/>
                <w:szCs w:val="24"/>
              </w:rPr>
              <w:t>prefers-reduced-motion</w:t>
            </w:r>
          </w:p>
        </w:tc>
      </w:tr>
      <w:tr w:rsidR="006961DF" w:rsidRPr="003D5615" w14:paraId="23F1ECA6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C125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Contraste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8799" w14:textId="77777777" w:rsidR="006961DF" w:rsidRPr="003D5615" w:rsidRDefault="00000000">
            <w:pPr>
              <w:keepNext/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Se corrigió el color del sello «Listo», único punto detectado por la auditoría</w:t>
            </w:r>
          </w:p>
        </w:tc>
      </w:tr>
      <w:tr w:rsidR="006961DF" w:rsidRPr="003D5615" w14:paraId="65EAC891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5DB8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sz w:val="24"/>
                <w:szCs w:val="24"/>
              </w:rPr>
              <w:t>Idioma</w:t>
            </w:r>
          </w:p>
        </w:tc>
        <w:tc>
          <w:tcPr>
            <w:tcW w:w="6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2545" w14:textId="77777777" w:rsidR="006961DF" w:rsidRPr="003D5615" w:rsidRDefault="00000000">
            <w:pPr>
              <w:rPr>
                <w:sz w:val="24"/>
                <w:szCs w:val="24"/>
              </w:rPr>
            </w:pPr>
            <w:r w:rsidRPr="003D5615">
              <w:rPr>
                <w:rFonts w:eastAsia="Consolas"/>
                <w:sz w:val="24"/>
                <w:szCs w:val="24"/>
              </w:rPr>
              <w:t>lang="es-AR"</w:t>
            </w:r>
            <w:r w:rsidRPr="003D5615">
              <w:rPr>
                <w:sz w:val="24"/>
                <w:szCs w:val="24"/>
              </w:rPr>
              <w:t xml:space="preserve"> en todas las páginas</w:t>
            </w:r>
          </w:p>
        </w:tc>
      </w:tr>
    </w:tbl>
    <w:p w14:paraId="7B1D504B" w14:textId="77777777" w:rsidR="006961DF" w:rsidRPr="003D5615" w:rsidRDefault="006961DF">
      <w:pPr>
        <w:spacing w:after="60"/>
      </w:pPr>
    </w:p>
    <w:p w14:paraId="080DEC57" w14:textId="71ADA94C" w:rsidR="006961DF" w:rsidRPr="003D5615" w:rsidRDefault="003D5615">
      <w:pPr>
        <w:pStyle w:val="Ttulo1"/>
        <w:rPr>
          <w:sz w:val="40"/>
          <w:szCs w:val="40"/>
        </w:rPr>
      </w:pPr>
      <w:r>
        <w:rPr>
          <w:sz w:val="40"/>
          <w:szCs w:val="40"/>
        </w:rPr>
        <w:t>8</w:t>
      </w:r>
      <w:r w:rsidRPr="003D5615">
        <w:rPr>
          <w:sz w:val="40"/>
          <w:szCs w:val="40"/>
        </w:rPr>
        <w:t>. Conclusiones</w:t>
      </w:r>
    </w:p>
    <w:p w14:paraId="1930806D" w14:textId="77777777" w:rsidR="006961DF" w:rsidRPr="003D5615" w:rsidRDefault="00000000">
      <w:pPr>
        <w:spacing w:after="120"/>
        <w:rPr>
          <w:sz w:val="28"/>
          <w:szCs w:val="28"/>
        </w:rPr>
      </w:pPr>
      <w:r w:rsidRPr="003D5615">
        <w:rPr>
          <w:sz w:val="28"/>
          <w:szCs w:val="28"/>
        </w:rPr>
        <w:t>El proyecto pasó de seis páginas HTML sin estilos y con errores de rutas y formularios a un sitio coherente, responsive y accesible, con el aspecto definido en el diseño de referencia. Cumple los requisitos de estructura, semántica, ARIA, organización de recursos y responsividad; la nomenclatura de clases es el único criterio que queda parcial.</w:t>
      </w:r>
    </w:p>
    <w:p w14:paraId="74BB9FA0" w14:textId="71967136" w:rsidR="006961DF" w:rsidRPr="003D5615" w:rsidRDefault="00000000">
      <w:pPr>
        <w:spacing w:after="120"/>
        <w:rPr>
          <w:sz w:val="28"/>
          <w:szCs w:val="28"/>
        </w:rPr>
      </w:pPr>
      <w:r w:rsidRPr="003D5615">
        <w:rPr>
          <w:sz w:val="28"/>
          <w:szCs w:val="28"/>
        </w:rPr>
        <w:t xml:space="preserve">El sitio es una maqueta estática. Para vender de verdad faltan el carrito dinámico, el registro y el inicio de sesión con backend, y la integración con un medio de pago. </w:t>
      </w:r>
    </w:p>
    <w:sectPr w:rsidR="006961DF" w:rsidRPr="003D561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8" w:right="1418" w:bottom="1418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E796B" w14:textId="77777777" w:rsidR="00CB245B" w:rsidRDefault="00CB245B">
      <w:pPr>
        <w:spacing w:line="240" w:lineRule="auto"/>
      </w:pPr>
      <w:r>
        <w:separator/>
      </w:r>
    </w:p>
  </w:endnote>
  <w:endnote w:type="continuationSeparator" w:id="0">
    <w:p w14:paraId="0B23614B" w14:textId="77777777" w:rsidR="00CB245B" w:rsidRDefault="00CB24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82A22" w14:textId="77777777" w:rsidR="006961DF" w:rsidRDefault="00000000">
    <w:pPr>
      <w:pStyle w:val="Piepag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D716F1">
      <w:rPr>
        <w:noProof/>
      </w:rPr>
      <w:t>2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D716F1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0BD7" w14:textId="77777777" w:rsidR="006961DF" w:rsidRDefault="006961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8A94C" w14:textId="77777777" w:rsidR="00CB245B" w:rsidRDefault="00CB245B">
      <w:pPr>
        <w:spacing w:line="240" w:lineRule="auto"/>
      </w:pPr>
      <w:r>
        <w:separator/>
      </w:r>
    </w:p>
  </w:footnote>
  <w:footnote w:type="continuationSeparator" w:id="0">
    <w:p w14:paraId="23D92CF0" w14:textId="77777777" w:rsidR="00CB245B" w:rsidRDefault="00CB24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2F925" w14:textId="77777777" w:rsidR="006961DF" w:rsidRDefault="00000000">
    <w:pPr>
      <w:pStyle w:val="Piepag"/>
      <w:pBdr>
        <w:bottom w:val="single" w:sz="4" w:space="4" w:color="A6A6A6"/>
      </w:pBdr>
      <w:jc w:val="right"/>
    </w:pPr>
    <w:r>
      <w:t>Panadería Al Paso · SP3 — Estilización del HTML con CSS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436F8" w14:textId="77777777" w:rsidR="006961DF" w:rsidRDefault="006961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85413"/>
    <w:multiLevelType w:val="hybridMultilevel"/>
    <w:tmpl w:val="5C9C679E"/>
    <w:lvl w:ilvl="0" w:tplc="A7563E76">
      <w:start w:val="1"/>
      <w:numFmt w:val="bullet"/>
      <w:lvlText w:val="•"/>
      <w:lvlJc w:val="left"/>
      <w:pPr>
        <w:ind w:left="720" w:hanging="360"/>
      </w:pPr>
    </w:lvl>
    <w:lvl w:ilvl="1" w:tplc="AA1A2CEE">
      <w:numFmt w:val="decimal"/>
      <w:lvlText w:val=""/>
      <w:lvlJc w:val="left"/>
    </w:lvl>
    <w:lvl w:ilvl="2" w:tplc="2DCC4D18">
      <w:numFmt w:val="decimal"/>
      <w:lvlText w:val=""/>
      <w:lvlJc w:val="left"/>
    </w:lvl>
    <w:lvl w:ilvl="3" w:tplc="EC5C1B6E">
      <w:numFmt w:val="decimal"/>
      <w:lvlText w:val=""/>
      <w:lvlJc w:val="left"/>
    </w:lvl>
    <w:lvl w:ilvl="4" w:tplc="A58469C8">
      <w:numFmt w:val="decimal"/>
      <w:lvlText w:val=""/>
      <w:lvlJc w:val="left"/>
    </w:lvl>
    <w:lvl w:ilvl="5" w:tplc="BBECE182">
      <w:numFmt w:val="decimal"/>
      <w:lvlText w:val=""/>
      <w:lvlJc w:val="left"/>
    </w:lvl>
    <w:lvl w:ilvl="6" w:tplc="E4460BBC">
      <w:numFmt w:val="decimal"/>
      <w:lvlText w:val=""/>
      <w:lvlJc w:val="left"/>
    </w:lvl>
    <w:lvl w:ilvl="7" w:tplc="9DD69A8C">
      <w:numFmt w:val="decimal"/>
      <w:lvlText w:val=""/>
      <w:lvlJc w:val="left"/>
    </w:lvl>
    <w:lvl w:ilvl="8" w:tplc="7B92FC32">
      <w:numFmt w:val="decimal"/>
      <w:lvlText w:val=""/>
      <w:lvlJc w:val="left"/>
    </w:lvl>
  </w:abstractNum>
  <w:abstractNum w:abstractNumId="1" w15:restartNumberingAfterBreak="0">
    <w:nsid w:val="32826BF1"/>
    <w:multiLevelType w:val="hybridMultilevel"/>
    <w:tmpl w:val="A8B0E73E"/>
    <w:lvl w:ilvl="0" w:tplc="E76EFD14">
      <w:start w:val="1"/>
      <w:numFmt w:val="decimal"/>
      <w:lvlText w:val="%1."/>
      <w:lvlJc w:val="left"/>
      <w:pPr>
        <w:ind w:left="720" w:hanging="360"/>
      </w:pPr>
    </w:lvl>
    <w:lvl w:ilvl="1" w:tplc="7CC861A2">
      <w:numFmt w:val="decimal"/>
      <w:lvlText w:val=""/>
      <w:lvlJc w:val="left"/>
    </w:lvl>
    <w:lvl w:ilvl="2" w:tplc="0D34EEB8">
      <w:numFmt w:val="decimal"/>
      <w:lvlText w:val=""/>
      <w:lvlJc w:val="left"/>
    </w:lvl>
    <w:lvl w:ilvl="3" w:tplc="A62C5954">
      <w:numFmt w:val="decimal"/>
      <w:lvlText w:val=""/>
      <w:lvlJc w:val="left"/>
    </w:lvl>
    <w:lvl w:ilvl="4" w:tplc="4A96C1B0">
      <w:numFmt w:val="decimal"/>
      <w:lvlText w:val=""/>
      <w:lvlJc w:val="left"/>
    </w:lvl>
    <w:lvl w:ilvl="5" w:tplc="04488652">
      <w:numFmt w:val="decimal"/>
      <w:lvlText w:val=""/>
      <w:lvlJc w:val="left"/>
    </w:lvl>
    <w:lvl w:ilvl="6" w:tplc="773E0564">
      <w:numFmt w:val="decimal"/>
      <w:lvlText w:val=""/>
      <w:lvlJc w:val="left"/>
    </w:lvl>
    <w:lvl w:ilvl="7" w:tplc="40AC50B6">
      <w:numFmt w:val="decimal"/>
      <w:lvlText w:val=""/>
      <w:lvlJc w:val="left"/>
    </w:lvl>
    <w:lvl w:ilvl="8" w:tplc="DF48669E">
      <w:numFmt w:val="decimal"/>
      <w:lvlText w:val=""/>
      <w:lvlJc w:val="left"/>
    </w:lvl>
  </w:abstractNum>
  <w:abstractNum w:abstractNumId="2" w15:restartNumberingAfterBreak="0">
    <w:nsid w:val="5E3F5CE6"/>
    <w:multiLevelType w:val="hybridMultilevel"/>
    <w:tmpl w:val="685E70C0"/>
    <w:lvl w:ilvl="0" w:tplc="F14A4E4C">
      <w:start w:val="1"/>
      <w:numFmt w:val="bullet"/>
      <w:lvlText w:val="●"/>
      <w:lvlJc w:val="left"/>
      <w:pPr>
        <w:ind w:left="720" w:hanging="360"/>
      </w:pPr>
    </w:lvl>
    <w:lvl w:ilvl="1" w:tplc="4DAE85E4">
      <w:start w:val="1"/>
      <w:numFmt w:val="bullet"/>
      <w:lvlText w:val="○"/>
      <w:lvlJc w:val="left"/>
      <w:pPr>
        <w:ind w:left="1440" w:hanging="360"/>
      </w:pPr>
    </w:lvl>
    <w:lvl w:ilvl="2" w:tplc="1744EFBC">
      <w:start w:val="1"/>
      <w:numFmt w:val="bullet"/>
      <w:lvlText w:val="■"/>
      <w:lvlJc w:val="left"/>
      <w:pPr>
        <w:ind w:left="2160" w:hanging="360"/>
      </w:pPr>
    </w:lvl>
    <w:lvl w:ilvl="3" w:tplc="7DD835B2">
      <w:start w:val="1"/>
      <w:numFmt w:val="bullet"/>
      <w:lvlText w:val="●"/>
      <w:lvlJc w:val="left"/>
      <w:pPr>
        <w:ind w:left="2880" w:hanging="360"/>
      </w:pPr>
    </w:lvl>
    <w:lvl w:ilvl="4" w:tplc="7F84474C">
      <w:start w:val="1"/>
      <w:numFmt w:val="bullet"/>
      <w:lvlText w:val="○"/>
      <w:lvlJc w:val="left"/>
      <w:pPr>
        <w:ind w:left="3600" w:hanging="360"/>
      </w:pPr>
    </w:lvl>
    <w:lvl w:ilvl="5" w:tplc="A134B7E8">
      <w:start w:val="1"/>
      <w:numFmt w:val="bullet"/>
      <w:lvlText w:val="■"/>
      <w:lvlJc w:val="left"/>
      <w:pPr>
        <w:ind w:left="4320" w:hanging="360"/>
      </w:pPr>
    </w:lvl>
    <w:lvl w:ilvl="6" w:tplc="B300AA4C">
      <w:start w:val="1"/>
      <w:numFmt w:val="bullet"/>
      <w:lvlText w:val="●"/>
      <w:lvlJc w:val="left"/>
      <w:pPr>
        <w:ind w:left="5040" w:hanging="360"/>
      </w:pPr>
    </w:lvl>
    <w:lvl w:ilvl="7" w:tplc="9D6806A0">
      <w:start w:val="1"/>
      <w:numFmt w:val="bullet"/>
      <w:lvlText w:val="●"/>
      <w:lvlJc w:val="left"/>
      <w:pPr>
        <w:ind w:left="5760" w:hanging="360"/>
      </w:pPr>
    </w:lvl>
    <w:lvl w:ilvl="8" w:tplc="A8F669AC">
      <w:start w:val="1"/>
      <w:numFmt w:val="bullet"/>
      <w:lvlText w:val="●"/>
      <w:lvlJc w:val="left"/>
      <w:pPr>
        <w:ind w:left="6480" w:hanging="360"/>
      </w:pPr>
    </w:lvl>
  </w:abstractNum>
  <w:num w:numId="1" w16cid:durableId="1148087066">
    <w:abstractNumId w:val="2"/>
    <w:lvlOverride w:ilvl="0">
      <w:startOverride w:val="1"/>
    </w:lvlOverride>
  </w:num>
  <w:num w:numId="2" w16cid:durableId="182673279">
    <w:abstractNumId w:val="0"/>
    <w:lvlOverride w:ilvl="0">
      <w:startOverride w:val="1"/>
    </w:lvlOverride>
  </w:num>
  <w:num w:numId="3" w16cid:durableId="11291261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DF"/>
    <w:rsid w:val="000B4219"/>
    <w:rsid w:val="00211496"/>
    <w:rsid w:val="003D5615"/>
    <w:rsid w:val="006961DF"/>
    <w:rsid w:val="006F113D"/>
    <w:rsid w:val="007507CB"/>
    <w:rsid w:val="00987D90"/>
    <w:rsid w:val="00A670FC"/>
    <w:rsid w:val="00CA4431"/>
    <w:rsid w:val="00CB245B"/>
    <w:rsid w:val="00CD2725"/>
    <w:rsid w:val="00D50F63"/>
    <w:rsid w:val="00D7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8BD74"/>
  <w15:docId w15:val="{E7DF8530-040B-4B7F-A29E-F2BE4D0E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spacing w:before="28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keepNext/>
      <w:keepLines/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80"/>
    </w:pPr>
    <w:rPr>
      <w:b/>
      <w:bCs/>
      <w:color w:val="1F3864"/>
      <w:sz w:val="40"/>
      <w:szCs w:val="40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after="240"/>
    </w:pPr>
    <w:rPr>
      <w:color w:val="595959"/>
      <w:sz w:val="24"/>
      <w:szCs w:val="24"/>
    </w:rPr>
  </w:style>
  <w:style w:type="paragraph" w:customStyle="1" w:styleId="Piepag">
    <w:name w:val="Pie pag"/>
    <w:rPr>
      <w:color w:val="595959"/>
      <w:sz w:val="18"/>
      <w:szCs w:val="18"/>
    </w:rPr>
  </w:style>
  <w:style w:type="paragraph" w:styleId="TDC1">
    <w:name w:val="toc 1"/>
    <w:pPr>
      <w:spacing w:before="120" w:after="40"/>
    </w:pPr>
    <w:rPr>
      <w:b/>
      <w:bCs/>
    </w:rPr>
  </w:style>
  <w:style w:type="paragraph" w:styleId="TDC2">
    <w:name w:val="toc 2"/>
    <w:pPr>
      <w:spacing w:after="2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7357D-1B2D-476D-8DF7-D46E20E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2450</Words>
  <Characters>13477</Characters>
  <Application>Microsoft Office Word</Application>
  <DocSecurity>0</DocSecurity>
  <Lines>112</Lines>
  <Paragraphs>31</Paragraphs>
  <ScaleCrop>false</ScaleCrop>
  <Company/>
  <LinksUpToDate>false</LinksUpToDate>
  <CharactersWithSpaces>15896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VALDOMERO , FRANCISCO</cp:lastModifiedBy>
  <cp:revision>8</cp:revision>
  <cp:lastPrinted>2026-10-31T21:47:00Z</cp:lastPrinted>
  <dcterms:created xsi:type="dcterms:W3CDTF">2026-10-24T20:09:00Z</dcterms:created>
  <dcterms:modified xsi:type="dcterms:W3CDTF">2026-10-31T21:48:00Z</dcterms:modified>
</cp:coreProperties>
</file>