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659" w:rsidRDefault="000F0659" w:rsidP="000F0659">
      <w:pPr>
        <w:pStyle w:val="a3"/>
        <w:shd w:val="clear" w:color="auto" w:fill="F7F7F7"/>
        <w:spacing w:before="120" w:beforeAutospacing="0" w:after="120" w:afterAutospacing="0" w:line="343" w:lineRule="atLeast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>УРАВНЕНИЕ 1</w:t>
      </w:r>
      <w:proofErr w:type="gramStart"/>
      <w:r>
        <w:rPr>
          <w:color w:val="000000"/>
          <w:sz w:val="31"/>
          <w:szCs w:val="31"/>
        </w:rPr>
        <w:t xml:space="preserve"> </w:t>
      </w:r>
      <w:r w:rsidRPr="000F0659">
        <w:rPr>
          <w:color w:val="000000"/>
          <w:sz w:val="31"/>
          <w:szCs w:val="31"/>
        </w:rPr>
        <w:t>:</w:t>
      </w:r>
      <w:proofErr w:type="gramEnd"/>
      <w:r>
        <w:rPr>
          <w:color w:val="000000"/>
          <w:sz w:val="31"/>
          <w:szCs w:val="31"/>
        </w:rPr>
        <w:t xml:space="preserve">  </w:t>
      </w:r>
      <w:r w:rsidRPr="000F0659">
        <w:rPr>
          <w:color w:val="000000"/>
          <w:sz w:val="31"/>
          <w:szCs w:val="31"/>
        </w:rPr>
        <w:drawing>
          <wp:inline distT="0" distB="0" distL="0" distR="0">
            <wp:extent cx="1269436" cy="340242"/>
            <wp:effectExtent l="19050" t="0" r="0" b="0"/>
            <wp:docPr id="7" name="Рисунок 91" descr="http://matica.org.ua/images/stories/Dupp/image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matica.org.ua/images/stories/Dupp/image02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55" cy="339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659" w:rsidRDefault="000F0659" w:rsidP="000F0659">
      <w:pPr>
        <w:pStyle w:val="a3"/>
        <w:shd w:val="clear" w:color="auto" w:fill="F7F7F7"/>
        <w:spacing w:before="120" w:beforeAutospacing="0" w:after="120" w:afterAutospacing="0" w:line="295" w:lineRule="atLeast"/>
        <w:jc w:val="both"/>
        <w:rPr>
          <w:rStyle w:val="apple-converted-space"/>
          <w:color w:val="000000"/>
          <w:sz w:val="27"/>
          <w:szCs w:val="27"/>
          <w:lang w:val="en-US"/>
        </w:rPr>
      </w:pPr>
      <w:r>
        <w:rPr>
          <w:color w:val="000000"/>
          <w:sz w:val="31"/>
          <w:szCs w:val="31"/>
        </w:rPr>
        <w:t>УРАВНЕНИЕ 2</w:t>
      </w:r>
      <w:proofErr w:type="gramStart"/>
      <w:r w:rsidRPr="000F0659">
        <w:rPr>
          <w:color w:val="000000"/>
          <w:sz w:val="31"/>
          <w:szCs w:val="31"/>
        </w:rPr>
        <w:t xml:space="preserve"> :</w:t>
      </w:r>
      <w:proofErr w:type="gramEnd"/>
      <w:r>
        <w:rPr>
          <w:color w:val="000000"/>
          <w:sz w:val="31"/>
          <w:szCs w:val="31"/>
          <w:lang w:val="en-US"/>
        </w:rPr>
        <w:t xml:space="preserve"> 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145544" cy="340242"/>
            <wp:effectExtent l="0" t="0" r="0" b="0"/>
            <wp:docPr id="8" name="Рисунок 94" descr="http://matica.org.ua/images/stories/Dupp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matica.org.ua/images/stories/Dupp/image03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388" cy="339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или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063255" cy="425302"/>
            <wp:effectExtent l="0" t="0" r="0" b="0"/>
            <wp:docPr id="9" name="Рисунок 95" descr="http://matica.org.ua/images/stories/Dupp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matica.org.ua/images/stories/Dupp/image03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4" cy="425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659" w:rsidRPr="000F0659" w:rsidRDefault="000F0659" w:rsidP="000F0659">
      <w:pPr>
        <w:pStyle w:val="a3"/>
        <w:shd w:val="clear" w:color="auto" w:fill="F7F7F7"/>
        <w:spacing w:before="120" w:beforeAutospacing="0" w:after="120" w:afterAutospacing="0" w:line="295" w:lineRule="atLeast"/>
        <w:jc w:val="both"/>
        <w:rPr>
          <w:color w:val="000000"/>
          <w:sz w:val="31"/>
          <w:szCs w:val="31"/>
          <w:lang w:val="en-US"/>
        </w:rPr>
      </w:pPr>
      <w:r>
        <w:rPr>
          <w:color w:val="000000"/>
          <w:sz w:val="31"/>
          <w:szCs w:val="31"/>
        </w:rPr>
        <w:br/>
        <w:t>Геометрический смысл дифференциального уравнения (1) заключается в том, что оно устанавливает зависимость между координатами точек интегральной кривой</w:t>
      </w:r>
      <w:r>
        <w:rPr>
          <w:rStyle w:val="apple-converted-space"/>
          <w:color w:val="000000"/>
          <w:sz w:val="31"/>
          <w:szCs w:val="31"/>
        </w:rPr>
        <w:t> </w:t>
      </w:r>
      <w:r>
        <w:rPr>
          <w:noProof/>
          <w:color w:val="000000"/>
          <w:sz w:val="31"/>
          <w:szCs w:val="31"/>
        </w:rPr>
        <w:drawing>
          <wp:inline distT="0" distB="0" distL="0" distR="0">
            <wp:extent cx="725229" cy="266069"/>
            <wp:effectExtent l="0" t="0" r="0" b="0"/>
            <wp:docPr id="1" name="Рисунок 1" descr="http://matica.org.ua/images/stories/Dupp/image0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ica.org.ua/images/stories/Dupp/image047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271" cy="264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31"/>
          <w:szCs w:val="31"/>
        </w:rPr>
        <w:t> </w:t>
      </w:r>
      <w:r>
        <w:rPr>
          <w:color w:val="000000"/>
          <w:sz w:val="31"/>
          <w:szCs w:val="31"/>
        </w:rPr>
        <w:t>и значением производной</w:t>
      </w:r>
      <w:r>
        <w:rPr>
          <w:rStyle w:val="apple-converted-space"/>
          <w:color w:val="000000"/>
          <w:sz w:val="31"/>
          <w:szCs w:val="31"/>
        </w:rPr>
        <w:t> </w:t>
      </w:r>
      <w:r>
        <w:rPr>
          <w:noProof/>
          <w:color w:val="000000"/>
          <w:sz w:val="31"/>
          <w:szCs w:val="31"/>
        </w:rPr>
        <w:drawing>
          <wp:inline distT="0" distB="0" distL="0" distR="0">
            <wp:extent cx="278662" cy="353100"/>
            <wp:effectExtent l="19050" t="0" r="0" b="0"/>
            <wp:docPr id="2" name="Рисунок 2" descr="http://matica.org.ua/images/stories/Dupp/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atica.org.ua/images/stories/Dupp/image048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22" cy="35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31"/>
          <w:szCs w:val="31"/>
        </w:rPr>
        <w:t>, то есть в каждой точке определяется направление касательной к искомой интегральной кривой. Таким образом, уравнение (1) определяет поле направлений, и задача интегрирования дифференциального уравнения заключается в том, чтобы найти кривые, направления касательных к которым в каждой точке совпадают с направлением поля. Каждая из интегральных кривых представляет собой график решения исходного дифференциального уравнения. Найти решение уравнения с начальным условием (</w:t>
      </w:r>
      <w:r>
        <w:rPr>
          <w:color w:val="000000"/>
          <w:sz w:val="31"/>
          <w:szCs w:val="31"/>
          <w:lang w:val="en-US"/>
        </w:rPr>
        <w:t>2</w:t>
      </w:r>
      <w:r>
        <w:rPr>
          <w:color w:val="000000"/>
          <w:sz w:val="31"/>
          <w:szCs w:val="31"/>
        </w:rPr>
        <w:t xml:space="preserve">) </w:t>
      </w:r>
    </w:p>
    <w:p w:rsidR="000F0659" w:rsidRDefault="000F0659" w:rsidP="000F0659">
      <w:pPr>
        <w:pStyle w:val="a3"/>
        <w:shd w:val="clear" w:color="auto" w:fill="F7F7F7"/>
        <w:spacing w:before="120" w:beforeAutospacing="0" w:after="120" w:afterAutospacing="0" w:line="343" w:lineRule="atLeast"/>
        <w:jc w:val="both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>геометрически означает выделение из множества интегральных кривых той кривой, которая проходит через точку</w:t>
      </w:r>
      <w:r>
        <w:rPr>
          <w:rStyle w:val="apple-converted-space"/>
          <w:color w:val="000000"/>
          <w:sz w:val="31"/>
          <w:szCs w:val="31"/>
        </w:rPr>
        <w:t> </w:t>
      </w:r>
      <w:r>
        <w:rPr>
          <w:noProof/>
          <w:color w:val="000000"/>
          <w:sz w:val="31"/>
          <w:szCs w:val="31"/>
        </w:rPr>
        <w:drawing>
          <wp:inline distT="0" distB="0" distL="0" distR="0">
            <wp:extent cx="709939" cy="287079"/>
            <wp:effectExtent l="0" t="0" r="0" b="0"/>
            <wp:docPr id="3" name="Рисунок 3" descr="http://matica.org.ua/images/stories/Dupp/image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ica.org.ua/images/stories/Dupp/image04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77" cy="288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31"/>
          <w:szCs w:val="31"/>
        </w:rPr>
        <w:t>. Всё множество интегральных кривых представляет общее решение дифференциального уравнения. При графическом представлении решения дифференциального уравнения часто пользуются изоклинами.</w:t>
      </w:r>
    </w:p>
    <w:p w:rsidR="000F0659" w:rsidRDefault="000F0659" w:rsidP="000F0659">
      <w:pPr>
        <w:pStyle w:val="a3"/>
        <w:shd w:val="clear" w:color="auto" w:fill="F7F7F7"/>
        <w:spacing w:before="120" w:beforeAutospacing="0" w:after="120" w:afterAutospacing="0" w:line="343" w:lineRule="atLeast"/>
        <w:jc w:val="both"/>
        <w:rPr>
          <w:color w:val="000000"/>
          <w:sz w:val="31"/>
          <w:szCs w:val="31"/>
        </w:rPr>
      </w:pPr>
      <w:r>
        <w:rPr>
          <w:i/>
          <w:iCs/>
          <w:color w:val="000000"/>
          <w:sz w:val="31"/>
          <w:szCs w:val="31"/>
        </w:rPr>
        <w:t>Изоклиной</w:t>
      </w:r>
      <w:proofErr w:type="gramStart"/>
      <w:r>
        <w:rPr>
          <w:rStyle w:val="apple-converted-space"/>
          <w:i/>
          <w:iCs/>
          <w:color w:val="000000"/>
          <w:sz w:val="31"/>
          <w:szCs w:val="31"/>
        </w:rPr>
        <w:t> </w:t>
      </w:r>
      <w:r>
        <w:rPr>
          <w:color w:val="000000"/>
          <w:sz w:val="31"/>
          <w:szCs w:val="31"/>
        </w:rPr>
        <w:t>Н</w:t>
      </w:r>
      <w:proofErr w:type="gramEnd"/>
      <w:r>
        <w:rPr>
          <w:color w:val="000000"/>
          <w:sz w:val="31"/>
          <w:szCs w:val="31"/>
        </w:rPr>
        <w:t>азывается геометрическое место точек, для которых производная некоторой функции</w:t>
      </w:r>
      <w:r>
        <w:rPr>
          <w:rStyle w:val="apple-converted-space"/>
          <w:color w:val="000000"/>
          <w:sz w:val="31"/>
          <w:szCs w:val="31"/>
        </w:rPr>
        <w:t> </w:t>
      </w:r>
      <w:r>
        <w:rPr>
          <w:noProof/>
          <w:color w:val="000000"/>
          <w:sz w:val="31"/>
          <w:szCs w:val="31"/>
        </w:rPr>
        <w:drawing>
          <wp:inline distT="0" distB="0" distL="0" distR="0">
            <wp:extent cx="533843" cy="319940"/>
            <wp:effectExtent l="19050" t="0" r="0" b="0"/>
            <wp:docPr id="4" name="Рисунок 4" descr="http://matica.org.ua/images/stories/Dupp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atica.org.ua/images/stories/Dupp/image02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73" cy="3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31"/>
          <w:szCs w:val="31"/>
        </w:rPr>
        <w:t>имеет одно и то же значение. Уравнение изоклины имеет вид</w:t>
      </w:r>
      <w:r>
        <w:rPr>
          <w:rStyle w:val="apple-converted-space"/>
          <w:color w:val="000000"/>
          <w:sz w:val="31"/>
          <w:szCs w:val="31"/>
        </w:rPr>
        <w:t> </w:t>
      </w:r>
      <w:r>
        <w:rPr>
          <w:noProof/>
          <w:color w:val="000000"/>
          <w:sz w:val="31"/>
          <w:szCs w:val="31"/>
        </w:rPr>
        <w:drawing>
          <wp:inline distT="0" distB="0" distL="0" distR="0">
            <wp:extent cx="629536" cy="323511"/>
            <wp:effectExtent l="19050" t="0" r="0" b="0"/>
            <wp:docPr id="5" name="Рисунок 5" descr="http://matica.org.ua/images/stories/Dupp/image0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ica.org.ua/images/stories/Dupp/image04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95" cy="32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31"/>
          <w:szCs w:val="31"/>
        </w:rPr>
        <w:t>. Для дифференциального уравнения (1) изоклины представляются равенством</w:t>
      </w:r>
      <w:r>
        <w:rPr>
          <w:rStyle w:val="apple-converted-space"/>
          <w:color w:val="000000"/>
          <w:sz w:val="31"/>
          <w:szCs w:val="31"/>
        </w:rPr>
        <w:t> </w:t>
      </w:r>
      <w:r>
        <w:rPr>
          <w:noProof/>
          <w:color w:val="000000"/>
          <w:sz w:val="31"/>
          <w:szCs w:val="31"/>
        </w:rPr>
        <w:drawing>
          <wp:inline distT="0" distB="0" distL="0" distR="0">
            <wp:extent cx="999158" cy="276447"/>
            <wp:effectExtent l="19050" t="0" r="0" b="0"/>
            <wp:docPr id="6" name="Рисунок 6" descr="http://matica.org.ua/images/stories/Dupp/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atica.org.ua/images/stories/Dupp/image05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531" cy="275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31"/>
          <w:szCs w:val="31"/>
        </w:rPr>
        <w:t>. Графический метод решения дифференциального уравнения с помощью изоклин используется в том случае, когда аналитическое решение невозможно.</w:t>
      </w:r>
    </w:p>
    <w:p w:rsidR="001E35EF" w:rsidRDefault="001E35EF"/>
    <w:sectPr w:rsidR="001E3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F0659"/>
    <w:rsid w:val="000F0659"/>
    <w:rsid w:val="001E3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0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0F0659"/>
  </w:style>
  <w:style w:type="paragraph" w:styleId="a4">
    <w:name w:val="Balloon Text"/>
    <w:basedOn w:val="a"/>
    <w:link w:val="a5"/>
    <w:uiPriority w:val="99"/>
    <w:semiHidden/>
    <w:unhideWhenUsed/>
    <w:rsid w:val="000F0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06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4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1153</Characters>
  <Application>Microsoft Office Word</Application>
  <DocSecurity>0</DocSecurity>
  <Lines>9</Lines>
  <Paragraphs>2</Paragraphs>
  <ScaleCrop>false</ScaleCrop>
  <Company>Grizli777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2016-01-14T21:27:00Z</dcterms:created>
  <dcterms:modified xsi:type="dcterms:W3CDTF">2016-01-14T21:30:00Z</dcterms:modified>
</cp:coreProperties>
</file>