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Дифференциальное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уравение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первого порядка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309480" cy="305235"/>
            <wp:effectExtent l="19050" t="0" r="0" b="0"/>
            <wp:docPr id="1" name="Рисунок 1" descr="http://function-x.ru/dif_equations/de2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unction-x.ru/dif_equations/de205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102" cy="3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называется однородным, если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818707" cy="324616"/>
            <wp:effectExtent l="19050" t="0" r="443" b="0"/>
            <wp:docPr id="2" name="Рисунок 2" descr="http://function-x.ru/dif_equations/de2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unction-x.ru/dif_equations/de20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59" cy="32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703964" cy="294274"/>
            <wp:effectExtent l="19050" t="0" r="886" b="0"/>
            <wp:docPr id="3" name="Рисунок 3" descr="http://function-x.ru/dif_equations/de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unction-x.ru/dif_equations/de20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56" cy="29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- однородные функции одной и то же степени.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733647" cy="312449"/>
            <wp:effectExtent l="19050" t="0" r="9303" b="0"/>
            <wp:docPr id="4" name="Рисунок 4" descr="http://function-x.ru/dif_equations/de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unction-x.ru/dif_equations/de20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1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называется однородной функцией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k</w:t>
      </w:r>
      <w:r>
        <w:rPr>
          <w:rFonts w:ascii="Arial" w:hAnsi="Arial" w:cs="Arial"/>
          <w:color w:val="000000"/>
          <w:sz w:val="27"/>
          <w:szCs w:val="27"/>
        </w:rPr>
        <w:t>-й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степени, если для любого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a4"/>
          <w:rFonts w:ascii="Arial" w:hAnsi="Arial" w:cs="Arial"/>
          <w:color w:val="000000"/>
          <w:sz w:val="27"/>
          <w:szCs w:val="27"/>
        </w:rPr>
        <w:t>t</w:t>
      </w:r>
      <w:proofErr w:type="gramEnd"/>
      <w:r>
        <w:rPr>
          <w:rFonts w:ascii="Arial" w:hAnsi="Arial" w:cs="Arial"/>
          <w:color w:val="000000"/>
          <w:sz w:val="27"/>
          <w:szCs w:val="27"/>
        </w:rPr>
        <w:t>выполняется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равенство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597098" cy="276104"/>
            <wp:effectExtent l="19050" t="0" r="3102" b="0"/>
            <wp:docPr id="5" name="Рисунок 5" descr="http://function-x.ru/dif_equations/de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unction-x.ru/dif_equations/de20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15" cy="2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частном случае, если однородная функция имеет нулевую степень, то выполняется равенство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49740" cy="318976"/>
            <wp:effectExtent l="19050" t="0" r="0" b="0"/>
            <wp:wrapSquare wrapText="bothSides"/>
            <wp:docPr id="6" name="Рисунок 6" descr="http://function-x.ru/dif_equations/de2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unction-x.ru/dif_equations/de21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40" cy="31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7"/>
          <w:rFonts w:ascii="Arial" w:hAnsi="Arial" w:cs="Arial"/>
          <w:color w:val="000000"/>
          <w:sz w:val="27"/>
          <w:szCs w:val="27"/>
        </w:rPr>
        <w:t>Как решить однородное дифференциальное уравнение первого порядка?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Решение однородного дифференциального уравнения первого порядка сводится к решению дифференциального уравнения с разделяющимися переменными.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преобразуем уравнение к виду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46224" cy="543150"/>
            <wp:effectExtent l="19050" t="0" r="0" b="0"/>
            <wp:docPr id="91" name="Рисунок 91" descr="http://function-x.ru/dif_equations/de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function-x.ru/dif_equations/de2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658" cy="54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109934" cy="489097"/>
            <wp:effectExtent l="19050" t="0" r="0" b="0"/>
            <wp:docPr id="92" name="Рисунок 92" descr="http://function-x.ru/dif_equations/de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function-x.ru/dif_equations/de2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69" cy="48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,   (1)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где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734938" cy="574158"/>
            <wp:effectExtent l="19050" t="0" r="0" b="0"/>
            <wp:docPr id="93" name="Рисунок 93" descr="http://function-x.ru/dif_equations/de2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function-x.ru/dif_equations/de22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42" cy="57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- однородная функция нулевой степени как отношение однородных функций одинаковых степеней. Это равенство справедливо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любом</w:t>
      </w:r>
      <w:proofErr w:type="gramStart"/>
      <w:r>
        <w:rPr>
          <w:rStyle w:val="a4"/>
          <w:rFonts w:ascii="Arial" w:hAnsi="Arial" w:cs="Arial"/>
          <w:color w:val="000000"/>
          <w:sz w:val="27"/>
          <w:szCs w:val="27"/>
        </w:rPr>
        <w:t>t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В частности, если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64694" cy="520996"/>
            <wp:effectExtent l="19050" t="0" r="0" b="0"/>
            <wp:docPr id="94" name="Рисунок 94" descr="http://function-x.ru/dif_equations/de2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function-x.ru/dif_equations/de22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2" cy="5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, то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741200" cy="552893"/>
            <wp:effectExtent l="19050" t="0" r="0" b="0"/>
            <wp:docPr id="95" name="Рисунок 95" descr="http://function-x.ru/dif_equations/de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function-x.ru/dif_equations/de22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2" cy="55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, или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450726" cy="552893"/>
            <wp:effectExtent l="19050" t="0" r="0" b="0"/>
            <wp:docPr id="96" name="Рисунок 96" descr="http://function-x.ru/dif_equations/d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function-x.ru/dif_equations/de22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231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, т. е. функция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789024" cy="336033"/>
            <wp:effectExtent l="19050" t="0" r="0" b="0"/>
            <wp:docPr id="97" name="Рисунок 97" descr="http://function-x.ru/dif_equations/de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function-x.ru/dif_equations/de20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85" cy="33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представлена в виде функции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от</w:t>
      </w:r>
      <w:proofErr w:type="gram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25499" cy="557008"/>
            <wp:effectExtent l="19050" t="0" r="3101" b="0"/>
            <wp:docPr id="98" name="Рисунок 98" descr="http://function-x.ru/dif_equations/de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function-x.ru/dif_equations/de22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67" cy="56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Обозначим это отношение через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z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т. е.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31303" cy="546282"/>
            <wp:effectExtent l="19050" t="0" r="2097" b="0"/>
            <wp:docPr id="99" name="Рисунок 99" descr="http://function-x.ru/dif_equations/de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function-x.ru/dif_equations/de227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03" cy="54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, откуда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76373" cy="215925"/>
            <wp:effectExtent l="19050" t="0" r="0" b="0"/>
            <wp:docPr id="100" name="Рисунок 100" descr="http://function-x.ru/dif_equations/de2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function-x.ru/dif_equations/de228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" cy="21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. Тогда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862700" cy="499730"/>
            <wp:effectExtent l="19050" t="0" r="4200" b="0"/>
            <wp:docPr id="101" name="Рисунок 101" descr="http://function-x.ru/dif_equations/de2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function-x.ru/dif_equations/de22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69" cy="5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уравнение (1) преобразуется так: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756048" cy="778650"/>
            <wp:effectExtent l="19050" t="0" r="6202" b="0"/>
            <wp:docPr id="102" name="Рисунок 102" descr="http://function-x.ru/dif_equations/de2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function-x.ru/dif_equations/de230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77" cy="77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уравнение с разделяющимися переменными. Разделив переменные и выполнив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почленное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интегрирование, затем следует заменить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z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</w:t>
      </w:r>
      <w:proofErr w:type="gram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36131" cy="583270"/>
            <wp:effectExtent l="19050" t="0" r="0" b="0"/>
            <wp:docPr id="103" name="Рисунок 103" descr="http://function-x.ru/dif_equations/de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function-x.ru/dif_equations/de22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8" cy="58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954D0" w:rsidRDefault="00E954D0" w:rsidP="00E954D0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451512" w:rsidRDefault="00451512"/>
    <w:sectPr w:rsidR="00451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954D0"/>
    <w:rsid w:val="00451512"/>
    <w:rsid w:val="00E9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954D0"/>
  </w:style>
  <w:style w:type="character" w:styleId="a4">
    <w:name w:val="Emphasis"/>
    <w:basedOn w:val="a0"/>
    <w:uiPriority w:val="20"/>
    <w:qFormat/>
    <w:rsid w:val="00E954D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9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54D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954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868</Characters>
  <Application>Microsoft Office Word</Application>
  <DocSecurity>0</DocSecurity>
  <Lines>7</Lines>
  <Paragraphs>2</Paragraphs>
  <ScaleCrop>false</ScaleCrop>
  <Company>Grizli777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2016-01-14T21:44:00Z</dcterms:created>
  <dcterms:modified xsi:type="dcterms:W3CDTF">2016-01-14T21:47:00Z</dcterms:modified>
</cp:coreProperties>
</file>